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02D03" w:rsidRPr="00251CB6" w:rsidTr="00D952A8">
        <w:trPr>
          <w:trHeight w:val="14307"/>
        </w:trPr>
        <w:tc>
          <w:tcPr>
            <w:tcW w:w="9328" w:type="dxa"/>
          </w:tcPr>
          <w:p w:rsidR="00BE42ED" w:rsidRDefault="00602D03" w:rsidP="00675122">
            <w:pPr>
              <w:autoSpaceDE w:val="0"/>
              <w:autoSpaceDN w:val="0"/>
              <w:adjustRightInd w:val="0"/>
              <w:spacing w:after="0" w:line="240" w:lineRule="auto"/>
              <w:rPr>
                <w:b/>
                <w:bCs/>
                <w:spacing w:val="4"/>
              </w:rPr>
            </w:pPr>
            <w:bookmarkStart w:id="0" w:name="_GoBack"/>
            <w:bookmarkEnd w:id="0"/>
            <w:r w:rsidRPr="004B0B95">
              <w:rPr>
                <w:b/>
                <w:bCs/>
                <w:i/>
                <w:iCs/>
                <w:spacing w:val="5"/>
                <w:position w:val="-1"/>
              </w:rPr>
              <w:br w:type="column"/>
            </w:r>
          </w:p>
          <w:p w:rsidR="00602D03" w:rsidRPr="00C951E9" w:rsidRDefault="00602D03" w:rsidP="00675122">
            <w:pPr>
              <w:autoSpaceDE w:val="0"/>
              <w:autoSpaceDN w:val="0"/>
              <w:adjustRightInd w:val="0"/>
              <w:spacing w:after="0" w:line="240" w:lineRule="auto"/>
              <w:jc w:val="center"/>
            </w:pPr>
            <w:r w:rsidRPr="004B0B95">
              <w:rPr>
                <w:b/>
                <w:bCs/>
                <w:spacing w:val="4"/>
              </w:rPr>
              <w:t>C</w:t>
            </w:r>
            <w:r w:rsidRPr="004B0B95">
              <w:rPr>
                <w:b/>
                <w:bCs/>
                <w:spacing w:val="5"/>
              </w:rPr>
              <w:t>Ộ</w:t>
            </w:r>
            <w:r w:rsidRPr="004B0B95">
              <w:rPr>
                <w:b/>
                <w:bCs/>
                <w:spacing w:val="4"/>
              </w:rPr>
              <w:t>N</w:t>
            </w:r>
            <w:r w:rsidRPr="004B0B95">
              <w:rPr>
                <w:b/>
                <w:bCs/>
              </w:rPr>
              <w:t>G</w:t>
            </w:r>
            <w:r w:rsidR="00BE42ED">
              <w:rPr>
                <w:b/>
                <w:bCs/>
              </w:rPr>
              <w:t xml:space="preserve"> </w:t>
            </w:r>
            <w:r w:rsidRPr="004B0B95">
              <w:rPr>
                <w:b/>
                <w:bCs/>
                <w:spacing w:val="2"/>
              </w:rPr>
              <w:t xml:space="preserve">HÒA </w:t>
            </w:r>
            <w:r w:rsidRPr="004B0B95">
              <w:rPr>
                <w:b/>
                <w:bCs/>
                <w:spacing w:val="4"/>
              </w:rPr>
              <w:t>X</w:t>
            </w:r>
            <w:r w:rsidRPr="004B0B95">
              <w:rPr>
                <w:b/>
                <w:bCs/>
              </w:rPr>
              <w:t>Ã</w:t>
            </w:r>
            <w:r w:rsidR="00BE42ED">
              <w:rPr>
                <w:b/>
                <w:bCs/>
              </w:rPr>
              <w:t xml:space="preserve"> </w:t>
            </w:r>
            <w:r w:rsidRPr="004B0B95">
              <w:rPr>
                <w:b/>
                <w:bCs/>
                <w:spacing w:val="2"/>
              </w:rPr>
              <w:t>HỘ</w:t>
            </w:r>
            <w:r w:rsidRPr="004B0B95">
              <w:rPr>
                <w:b/>
                <w:bCs/>
              </w:rPr>
              <w:t>I</w:t>
            </w:r>
            <w:r w:rsidR="00BE42ED">
              <w:rPr>
                <w:b/>
                <w:bCs/>
              </w:rPr>
              <w:t xml:space="preserve"> </w:t>
            </w:r>
            <w:r w:rsidRPr="004B0B95">
              <w:rPr>
                <w:b/>
                <w:bCs/>
                <w:spacing w:val="4"/>
              </w:rPr>
              <w:t>C</w:t>
            </w:r>
            <w:r w:rsidRPr="004B0B95">
              <w:rPr>
                <w:b/>
                <w:bCs/>
                <w:spacing w:val="5"/>
              </w:rPr>
              <w:t>H</w:t>
            </w:r>
            <w:r w:rsidRPr="004B0B95">
              <w:rPr>
                <w:b/>
                <w:bCs/>
              </w:rPr>
              <w:t>Ủ</w:t>
            </w:r>
            <w:r w:rsidR="00BE42ED">
              <w:rPr>
                <w:b/>
                <w:bCs/>
              </w:rPr>
              <w:t xml:space="preserve"> </w:t>
            </w:r>
            <w:r w:rsidRPr="004B0B95">
              <w:rPr>
                <w:b/>
                <w:bCs/>
                <w:spacing w:val="4"/>
              </w:rPr>
              <w:t>N</w:t>
            </w:r>
            <w:r w:rsidRPr="004B0B95">
              <w:rPr>
                <w:b/>
                <w:bCs/>
                <w:spacing w:val="2"/>
              </w:rPr>
              <w:t>GH</w:t>
            </w:r>
            <w:r w:rsidRPr="004B0B95">
              <w:rPr>
                <w:b/>
                <w:bCs/>
                <w:spacing w:val="6"/>
              </w:rPr>
              <w:t>Ĩ</w:t>
            </w:r>
            <w:r w:rsidRPr="004B0B95">
              <w:rPr>
                <w:b/>
                <w:bCs/>
              </w:rPr>
              <w:t>A</w:t>
            </w:r>
            <w:r w:rsidR="00BE42ED">
              <w:rPr>
                <w:b/>
                <w:bCs/>
              </w:rPr>
              <w:t xml:space="preserve"> </w:t>
            </w:r>
            <w:r w:rsidRPr="004B0B95">
              <w:rPr>
                <w:b/>
                <w:bCs/>
                <w:spacing w:val="1"/>
              </w:rPr>
              <w:t>V</w:t>
            </w:r>
            <w:r w:rsidRPr="004B0B95">
              <w:rPr>
                <w:b/>
                <w:bCs/>
                <w:spacing w:val="6"/>
              </w:rPr>
              <w:t>I</w:t>
            </w:r>
            <w:r w:rsidRPr="004B0B95">
              <w:rPr>
                <w:b/>
                <w:bCs/>
                <w:spacing w:val="2"/>
              </w:rPr>
              <w:t>Ệ</w:t>
            </w:r>
            <w:r w:rsidRPr="004B0B95">
              <w:rPr>
                <w:b/>
                <w:bCs/>
              </w:rPr>
              <w:t>T</w:t>
            </w:r>
            <w:r w:rsidR="00BE42ED">
              <w:rPr>
                <w:b/>
                <w:bCs/>
              </w:rPr>
              <w:t xml:space="preserve"> </w:t>
            </w:r>
            <w:r w:rsidRPr="004B0B95">
              <w:rPr>
                <w:b/>
                <w:bCs/>
                <w:spacing w:val="4"/>
              </w:rPr>
              <w:t>NAM</w:t>
            </w:r>
            <w:r w:rsidRPr="004B0B95">
              <w:rPr>
                <w:b/>
                <w:bCs/>
                <w:spacing w:val="4"/>
              </w:rPr>
              <w:br/>
            </w:r>
            <w:r w:rsidRPr="004B0B95">
              <w:rPr>
                <w:b/>
                <w:bCs/>
                <w:spacing w:val="-1"/>
              </w:rPr>
              <w:t>Đ</w:t>
            </w:r>
            <w:r w:rsidRPr="004B0B95">
              <w:rPr>
                <w:b/>
                <w:bCs/>
                <w:spacing w:val="1"/>
              </w:rPr>
              <w:t>ộ</w:t>
            </w:r>
            <w:r w:rsidRPr="004B0B95">
              <w:rPr>
                <w:b/>
                <w:bCs/>
              </w:rPr>
              <w:t xml:space="preserve">c </w:t>
            </w:r>
            <w:r w:rsidRPr="004B0B95">
              <w:rPr>
                <w:b/>
                <w:bCs/>
                <w:spacing w:val="-1"/>
              </w:rPr>
              <w:t>l</w:t>
            </w:r>
            <w:r w:rsidRPr="004B0B95">
              <w:rPr>
                <w:b/>
                <w:bCs/>
                <w:spacing w:val="1"/>
              </w:rPr>
              <w:t>ậ</w:t>
            </w:r>
            <w:r w:rsidRPr="004B0B95">
              <w:rPr>
                <w:b/>
                <w:bCs/>
              </w:rPr>
              <w:t>p - Tự</w:t>
            </w:r>
            <w:r w:rsidR="00BE42ED">
              <w:rPr>
                <w:b/>
                <w:bCs/>
              </w:rPr>
              <w:t xml:space="preserve"> </w:t>
            </w:r>
            <w:r w:rsidRPr="004B0B95">
              <w:rPr>
                <w:b/>
                <w:bCs/>
              </w:rPr>
              <w:t xml:space="preserve">do- </w:t>
            </w:r>
            <w:r w:rsidRPr="004B0B95">
              <w:rPr>
                <w:b/>
                <w:bCs/>
                <w:spacing w:val="-2"/>
              </w:rPr>
              <w:t>H</w:t>
            </w:r>
            <w:r w:rsidRPr="004B0B95">
              <w:rPr>
                <w:b/>
                <w:bCs/>
                <w:spacing w:val="-1"/>
              </w:rPr>
              <w:t>ạ</w:t>
            </w:r>
            <w:r w:rsidRPr="004B0B95">
              <w:rPr>
                <w:b/>
                <w:bCs/>
              </w:rPr>
              <w:t>nh phúc</w:t>
            </w:r>
            <w:r w:rsidRPr="004B0B95">
              <w:rPr>
                <w:b/>
                <w:bCs/>
              </w:rPr>
              <w:br/>
              <w:t>-----------------</w:t>
            </w:r>
          </w:p>
          <w:p w:rsidR="00602D03" w:rsidRPr="00C951E9" w:rsidRDefault="00602D03" w:rsidP="00675122">
            <w:pPr>
              <w:autoSpaceDE w:val="0"/>
              <w:autoSpaceDN w:val="0"/>
              <w:adjustRightInd w:val="0"/>
              <w:spacing w:after="0" w:line="240" w:lineRule="auto"/>
            </w:pPr>
          </w:p>
          <w:p w:rsidR="00543F71" w:rsidRPr="00BF747F" w:rsidRDefault="00543F71" w:rsidP="00675122">
            <w:pPr>
              <w:autoSpaceDE w:val="0"/>
              <w:autoSpaceDN w:val="0"/>
              <w:adjustRightInd w:val="0"/>
              <w:spacing w:after="0" w:line="240" w:lineRule="auto"/>
              <w:rPr>
                <w:b/>
                <w:bCs/>
                <w:lang w:val="vi-VN"/>
              </w:rPr>
            </w:pPr>
          </w:p>
          <w:p w:rsidR="00543F71" w:rsidRDefault="00543F71" w:rsidP="00675122">
            <w:pPr>
              <w:autoSpaceDE w:val="0"/>
              <w:autoSpaceDN w:val="0"/>
              <w:adjustRightInd w:val="0"/>
              <w:spacing w:after="0" w:line="240" w:lineRule="auto"/>
              <w:rPr>
                <w:b/>
                <w:bCs/>
              </w:rPr>
            </w:pPr>
          </w:p>
          <w:p w:rsidR="00543F71" w:rsidRDefault="00543F71" w:rsidP="00675122">
            <w:pPr>
              <w:autoSpaceDE w:val="0"/>
              <w:autoSpaceDN w:val="0"/>
              <w:adjustRightInd w:val="0"/>
              <w:spacing w:after="0" w:line="240" w:lineRule="auto"/>
              <w:rPr>
                <w:b/>
                <w:bCs/>
              </w:rPr>
            </w:pPr>
          </w:p>
          <w:p w:rsidR="00543F71" w:rsidRDefault="00543F71" w:rsidP="00675122">
            <w:pPr>
              <w:autoSpaceDE w:val="0"/>
              <w:autoSpaceDN w:val="0"/>
              <w:adjustRightInd w:val="0"/>
              <w:spacing w:after="0" w:line="240" w:lineRule="auto"/>
              <w:rPr>
                <w:b/>
                <w:bCs/>
              </w:rPr>
            </w:pPr>
          </w:p>
          <w:p w:rsidR="00543F71" w:rsidRDefault="00543F71" w:rsidP="00675122">
            <w:pPr>
              <w:autoSpaceDE w:val="0"/>
              <w:autoSpaceDN w:val="0"/>
              <w:adjustRightInd w:val="0"/>
              <w:spacing w:after="0" w:line="240" w:lineRule="auto"/>
              <w:rPr>
                <w:b/>
                <w:bCs/>
                <w:lang w:val="vi-VN"/>
              </w:rPr>
            </w:pPr>
          </w:p>
          <w:p w:rsidR="00677E3C" w:rsidRDefault="00677E3C" w:rsidP="00675122">
            <w:pPr>
              <w:autoSpaceDE w:val="0"/>
              <w:autoSpaceDN w:val="0"/>
              <w:adjustRightInd w:val="0"/>
              <w:spacing w:after="0" w:line="240" w:lineRule="auto"/>
              <w:rPr>
                <w:b/>
                <w:bCs/>
              </w:rPr>
            </w:pPr>
          </w:p>
          <w:p w:rsidR="00C405AC" w:rsidRPr="00BE42ED" w:rsidRDefault="00C405AC" w:rsidP="00675122">
            <w:pPr>
              <w:autoSpaceDE w:val="0"/>
              <w:autoSpaceDN w:val="0"/>
              <w:adjustRightInd w:val="0"/>
              <w:spacing w:after="0" w:line="240" w:lineRule="auto"/>
              <w:jc w:val="center"/>
              <w:rPr>
                <w:b/>
                <w:bCs/>
                <w:sz w:val="32"/>
                <w:szCs w:val="32"/>
              </w:rPr>
            </w:pPr>
            <w:r w:rsidRPr="00BE42ED">
              <w:rPr>
                <w:b/>
                <w:bCs/>
                <w:sz w:val="32"/>
                <w:szCs w:val="32"/>
              </w:rPr>
              <w:t>BÁO CÁO THUYẾT MINH TỔNG HỢP</w:t>
            </w:r>
          </w:p>
          <w:p w:rsidR="00543F71" w:rsidRPr="00BE42ED" w:rsidRDefault="00C405AC" w:rsidP="00675122">
            <w:pPr>
              <w:autoSpaceDE w:val="0"/>
              <w:autoSpaceDN w:val="0"/>
              <w:adjustRightInd w:val="0"/>
              <w:spacing w:after="0" w:line="240" w:lineRule="auto"/>
              <w:jc w:val="center"/>
              <w:rPr>
                <w:b/>
                <w:bCs/>
                <w:spacing w:val="-1"/>
                <w:sz w:val="32"/>
                <w:szCs w:val="32"/>
              </w:rPr>
            </w:pPr>
            <w:r w:rsidRPr="00BE42ED">
              <w:rPr>
                <w:b/>
                <w:bCs/>
                <w:spacing w:val="-1"/>
                <w:sz w:val="32"/>
                <w:szCs w:val="32"/>
              </w:rPr>
              <w:t>Đ</w:t>
            </w:r>
            <w:r w:rsidRPr="00BE42ED">
              <w:rPr>
                <w:b/>
                <w:bCs/>
                <w:spacing w:val="1"/>
                <w:sz w:val="32"/>
                <w:szCs w:val="32"/>
              </w:rPr>
              <w:t>I</w:t>
            </w:r>
            <w:r w:rsidRPr="00BE42ED">
              <w:rPr>
                <w:b/>
                <w:bCs/>
                <w:sz w:val="32"/>
                <w:szCs w:val="32"/>
              </w:rPr>
              <w:t xml:space="preserve">ỀU </w:t>
            </w:r>
            <w:r w:rsidRPr="00BE42ED">
              <w:rPr>
                <w:b/>
                <w:bCs/>
                <w:spacing w:val="-1"/>
                <w:sz w:val="32"/>
                <w:szCs w:val="32"/>
              </w:rPr>
              <w:t>C</w:t>
            </w:r>
            <w:r w:rsidRPr="00BE42ED">
              <w:rPr>
                <w:b/>
                <w:bCs/>
                <w:sz w:val="32"/>
                <w:szCs w:val="32"/>
              </w:rPr>
              <w:t>H</w:t>
            </w:r>
            <w:r w:rsidRPr="00BE42ED">
              <w:rPr>
                <w:b/>
                <w:bCs/>
                <w:spacing w:val="1"/>
                <w:sz w:val="32"/>
                <w:szCs w:val="32"/>
              </w:rPr>
              <w:t>Ỉ</w:t>
            </w:r>
            <w:r w:rsidRPr="00BE42ED">
              <w:rPr>
                <w:b/>
                <w:bCs/>
                <w:spacing w:val="-1"/>
                <w:sz w:val="32"/>
                <w:szCs w:val="32"/>
              </w:rPr>
              <w:t>N</w:t>
            </w:r>
            <w:r w:rsidRPr="00BE42ED">
              <w:rPr>
                <w:b/>
                <w:bCs/>
                <w:sz w:val="32"/>
                <w:szCs w:val="32"/>
              </w:rPr>
              <w:t>H Q</w:t>
            </w:r>
            <w:r w:rsidRPr="00BE42ED">
              <w:rPr>
                <w:b/>
                <w:bCs/>
                <w:spacing w:val="-1"/>
                <w:sz w:val="32"/>
                <w:szCs w:val="32"/>
              </w:rPr>
              <w:t>U</w:t>
            </w:r>
            <w:r w:rsidRPr="00BE42ED">
              <w:rPr>
                <w:b/>
                <w:bCs/>
                <w:sz w:val="32"/>
                <w:szCs w:val="32"/>
              </w:rPr>
              <w:t>Y HO</w:t>
            </w:r>
            <w:r w:rsidRPr="00BE42ED">
              <w:rPr>
                <w:b/>
                <w:bCs/>
                <w:spacing w:val="-1"/>
                <w:sz w:val="32"/>
                <w:szCs w:val="32"/>
              </w:rPr>
              <w:t>ẠC</w:t>
            </w:r>
            <w:r w:rsidRPr="00BE42ED">
              <w:rPr>
                <w:b/>
                <w:bCs/>
                <w:sz w:val="32"/>
                <w:szCs w:val="32"/>
              </w:rPr>
              <w:t xml:space="preserve">H SỬ </w:t>
            </w:r>
            <w:r w:rsidRPr="00BE42ED">
              <w:rPr>
                <w:b/>
                <w:bCs/>
                <w:spacing w:val="-1"/>
                <w:sz w:val="32"/>
                <w:szCs w:val="32"/>
              </w:rPr>
              <w:t>DỤ</w:t>
            </w:r>
            <w:r w:rsidRPr="00BE42ED">
              <w:rPr>
                <w:b/>
                <w:bCs/>
                <w:spacing w:val="1"/>
                <w:sz w:val="32"/>
                <w:szCs w:val="32"/>
              </w:rPr>
              <w:t>N</w:t>
            </w:r>
            <w:r w:rsidRPr="00BE42ED">
              <w:rPr>
                <w:b/>
                <w:bCs/>
                <w:sz w:val="32"/>
                <w:szCs w:val="32"/>
              </w:rPr>
              <w:t xml:space="preserve">G </w:t>
            </w:r>
            <w:r w:rsidRPr="00BE42ED">
              <w:rPr>
                <w:b/>
                <w:bCs/>
                <w:spacing w:val="-1"/>
                <w:sz w:val="32"/>
                <w:szCs w:val="32"/>
              </w:rPr>
              <w:t>ĐẤ</w:t>
            </w:r>
            <w:r w:rsidRPr="00BE42ED">
              <w:rPr>
                <w:b/>
                <w:bCs/>
                <w:sz w:val="32"/>
                <w:szCs w:val="32"/>
              </w:rPr>
              <w:t xml:space="preserve">T </w:t>
            </w:r>
            <w:r w:rsidRPr="00BE42ED">
              <w:rPr>
                <w:b/>
                <w:bCs/>
                <w:spacing w:val="-1"/>
                <w:sz w:val="32"/>
                <w:szCs w:val="32"/>
              </w:rPr>
              <w:t>Đ</w:t>
            </w:r>
            <w:r w:rsidRPr="00BE42ED">
              <w:rPr>
                <w:b/>
                <w:bCs/>
                <w:sz w:val="32"/>
                <w:szCs w:val="32"/>
              </w:rPr>
              <w:t>ẾN</w:t>
            </w:r>
            <w:r w:rsidR="00E55FA9" w:rsidRPr="00BE42ED">
              <w:rPr>
                <w:b/>
                <w:bCs/>
                <w:sz w:val="32"/>
                <w:szCs w:val="32"/>
              </w:rPr>
              <w:t xml:space="preserve"> </w:t>
            </w:r>
            <w:r w:rsidRPr="00BE42ED">
              <w:rPr>
                <w:b/>
                <w:bCs/>
                <w:spacing w:val="-1"/>
                <w:sz w:val="32"/>
                <w:szCs w:val="32"/>
              </w:rPr>
              <w:t>N</w:t>
            </w:r>
            <w:r w:rsidRPr="00BE42ED">
              <w:rPr>
                <w:b/>
                <w:bCs/>
                <w:spacing w:val="1"/>
                <w:sz w:val="32"/>
                <w:szCs w:val="32"/>
              </w:rPr>
              <w:t>Ă</w:t>
            </w:r>
            <w:r w:rsidRPr="00BE42ED">
              <w:rPr>
                <w:b/>
                <w:bCs/>
                <w:sz w:val="32"/>
                <w:szCs w:val="32"/>
              </w:rPr>
              <w:t>M</w:t>
            </w:r>
            <w:r w:rsidRPr="00BE42ED">
              <w:rPr>
                <w:b/>
                <w:bCs/>
                <w:spacing w:val="1"/>
                <w:sz w:val="32"/>
                <w:szCs w:val="32"/>
              </w:rPr>
              <w:t xml:space="preserve"> 20</w:t>
            </w:r>
            <w:r w:rsidRPr="00BE42ED">
              <w:rPr>
                <w:b/>
                <w:bCs/>
                <w:spacing w:val="-1"/>
                <w:sz w:val="32"/>
                <w:szCs w:val="32"/>
              </w:rPr>
              <w:t>20</w:t>
            </w:r>
          </w:p>
          <w:p w:rsidR="00C405AC" w:rsidRPr="00BE42ED" w:rsidRDefault="00C405AC" w:rsidP="00675122">
            <w:pPr>
              <w:autoSpaceDE w:val="0"/>
              <w:autoSpaceDN w:val="0"/>
              <w:adjustRightInd w:val="0"/>
              <w:spacing w:after="0" w:line="240" w:lineRule="auto"/>
              <w:jc w:val="center"/>
              <w:rPr>
                <w:sz w:val="32"/>
                <w:szCs w:val="32"/>
              </w:rPr>
            </w:pPr>
            <w:r w:rsidRPr="00BE42ED">
              <w:rPr>
                <w:b/>
                <w:bCs/>
                <w:sz w:val="32"/>
                <w:szCs w:val="32"/>
              </w:rPr>
              <w:t>H</w:t>
            </w:r>
            <w:r w:rsidRPr="00BE42ED">
              <w:rPr>
                <w:b/>
                <w:bCs/>
                <w:spacing w:val="-1"/>
                <w:sz w:val="32"/>
                <w:szCs w:val="32"/>
              </w:rPr>
              <w:t>U</w:t>
            </w:r>
            <w:r w:rsidRPr="00BE42ED">
              <w:rPr>
                <w:b/>
                <w:bCs/>
                <w:spacing w:val="1"/>
                <w:sz w:val="32"/>
                <w:szCs w:val="32"/>
              </w:rPr>
              <w:t>Y</w:t>
            </w:r>
            <w:r w:rsidRPr="00BE42ED">
              <w:rPr>
                <w:b/>
                <w:bCs/>
                <w:sz w:val="32"/>
                <w:szCs w:val="32"/>
              </w:rPr>
              <w:t>ỆN MỸ TÚ TỈNH SÓC TRĂNG</w:t>
            </w:r>
          </w:p>
          <w:p w:rsidR="00C405AC" w:rsidRPr="004B0B95" w:rsidRDefault="00C405AC" w:rsidP="00675122">
            <w:pPr>
              <w:autoSpaceDE w:val="0"/>
              <w:autoSpaceDN w:val="0"/>
              <w:adjustRightInd w:val="0"/>
              <w:spacing w:after="0" w:line="240" w:lineRule="auto"/>
              <w:rPr>
                <w:spacing w:val="-1"/>
              </w:rPr>
            </w:pPr>
          </w:p>
          <w:tbl>
            <w:tblPr>
              <w:tblpPr w:leftFromText="180" w:rightFromText="180" w:vertAnchor="text" w:horzAnchor="margin" w:tblpY="2302"/>
              <w:tblOverlap w:val="never"/>
              <w:tblW w:w="0" w:type="auto"/>
              <w:tblLook w:val="01E0" w:firstRow="1" w:lastRow="1" w:firstColumn="1" w:lastColumn="1" w:noHBand="0" w:noVBand="0"/>
            </w:tblPr>
            <w:tblGrid>
              <w:gridCol w:w="4215"/>
              <w:gridCol w:w="4857"/>
            </w:tblGrid>
            <w:tr w:rsidR="00677E3C" w:rsidRPr="00251CB6" w:rsidTr="00D31EC8">
              <w:trPr>
                <w:trHeight w:val="4395"/>
              </w:trPr>
              <w:tc>
                <w:tcPr>
                  <w:tcW w:w="4262" w:type="dxa"/>
                </w:tcPr>
                <w:p w:rsidR="00251CB6" w:rsidRDefault="00251CB6" w:rsidP="00675122">
                  <w:pPr>
                    <w:tabs>
                      <w:tab w:val="right" w:leader="dot" w:pos="8460"/>
                    </w:tabs>
                    <w:spacing w:before="0" w:after="0" w:line="240" w:lineRule="auto"/>
                    <w:jc w:val="center"/>
                    <w:rPr>
                      <w:i/>
                      <w:iCs/>
                      <w:spacing w:val="-1"/>
                    </w:rPr>
                  </w:pPr>
                </w:p>
                <w:p w:rsidR="00251CB6" w:rsidRDefault="00251CB6" w:rsidP="00675122">
                  <w:pPr>
                    <w:tabs>
                      <w:tab w:val="right" w:leader="dot" w:pos="8460"/>
                    </w:tabs>
                    <w:spacing w:before="0" w:after="0" w:line="240" w:lineRule="auto"/>
                    <w:jc w:val="center"/>
                    <w:rPr>
                      <w:i/>
                      <w:iCs/>
                      <w:spacing w:val="-1"/>
                    </w:rPr>
                  </w:pPr>
                </w:p>
                <w:p w:rsidR="00251CB6" w:rsidRDefault="00251CB6" w:rsidP="00675122">
                  <w:pPr>
                    <w:tabs>
                      <w:tab w:val="right" w:leader="dot" w:pos="8460"/>
                    </w:tabs>
                    <w:spacing w:before="0" w:after="0" w:line="240" w:lineRule="auto"/>
                    <w:jc w:val="center"/>
                    <w:rPr>
                      <w:i/>
                      <w:iCs/>
                      <w:spacing w:val="-1"/>
                    </w:rPr>
                  </w:pPr>
                </w:p>
                <w:p w:rsidR="00251CB6" w:rsidRDefault="00251CB6" w:rsidP="00675122">
                  <w:pPr>
                    <w:tabs>
                      <w:tab w:val="right" w:leader="dot" w:pos="8460"/>
                    </w:tabs>
                    <w:spacing w:before="0" w:after="0" w:line="240" w:lineRule="auto"/>
                    <w:jc w:val="center"/>
                    <w:rPr>
                      <w:i/>
                      <w:iCs/>
                      <w:spacing w:val="-1"/>
                    </w:rPr>
                  </w:pPr>
                </w:p>
                <w:p w:rsidR="00677E3C" w:rsidRPr="00115875" w:rsidRDefault="00D26BF9" w:rsidP="00675122">
                  <w:pPr>
                    <w:tabs>
                      <w:tab w:val="right" w:leader="dot" w:pos="8460"/>
                    </w:tabs>
                    <w:spacing w:before="0" w:line="240" w:lineRule="auto"/>
                    <w:jc w:val="center"/>
                  </w:pPr>
                  <w:r w:rsidRPr="008D3B24">
                    <w:rPr>
                      <w:i/>
                      <w:iCs/>
                      <w:spacing w:val="-1"/>
                      <w:lang w:val="vi-VN"/>
                    </w:rPr>
                    <w:t>N</w:t>
                  </w:r>
                  <w:r w:rsidR="00677E3C" w:rsidRPr="008D3B24">
                    <w:rPr>
                      <w:i/>
                      <w:iCs/>
                      <w:spacing w:val="-1"/>
                      <w:lang w:val="vi-VN"/>
                    </w:rPr>
                    <w:t>g</w:t>
                  </w:r>
                  <w:r w:rsidR="00677E3C" w:rsidRPr="008D3B24">
                    <w:rPr>
                      <w:i/>
                      <w:iCs/>
                      <w:spacing w:val="1"/>
                      <w:lang w:val="vi-VN"/>
                    </w:rPr>
                    <w:t>à</w:t>
                  </w:r>
                  <w:r w:rsidR="00677E3C" w:rsidRPr="008D3B24">
                    <w:rPr>
                      <w:i/>
                      <w:iCs/>
                      <w:lang w:val="vi-VN"/>
                    </w:rPr>
                    <w:t>y</w:t>
                  </w:r>
                  <w:r w:rsidR="00115875">
                    <w:rPr>
                      <w:i/>
                      <w:iCs/>
                    </w:rPr>
                    <w:t xml:space="preserve">  </w:t>
                  </w:r>
                  <w:r w:rsidR="00677E3C" w:rsidRPr="008D3B24">
                    <w:rPr>
                      <w:i/>
                      <w:iCs/>
                      <w:lang w:val="vi-VN"/>
                    </w:rPr>
                    <w:t>.</w:t>
                  </w:r>
                  <w:r w:rsidR="00677E3C" w:rsidRPr="008D3B24">
                    <w:rPr>
                      <w:i/>
                      <w:iCs/>
                      <w:spacing w:val="-1"/>
                      <w:lang w:val="vi-VN"/>
                    </w:rPr>
                    <w:t>.</w:t>
                  </w:r>
                  <w:r w:rsidR="00677E3C" w:rsidRPr="008D3B24">
                    <w:rPr>
                      <w:i/>
                      <w:iCs/>
                      <w:lang w:val="vi-VN"/>
                    </w:rPr>
                    <w:t>.</w:t>
                  </w:r>
                  <w:r w:rsidR="00115875">
                    <w:rPr>
                      <w:i/>
                      <w:iCs/>
                    </w:rPr>
                    <w:t xml:space="preserve"> </w:t>
                  </w:r>
                  <w:r w:rsidR="00251CB6">
                    <w:rPr>
                      <w:i/>
                      <w:iCs/>
                    </w:rPr>
                    <w:t xml:space="preserve"> </w:t>
                  </w:r>
                  <w:r w:rsidR="00467CEE">
                    <w:rPr>
                      <w:i/>
                      <w:iCs/>
                    </w:rPr>
                    <w:t xml:space="preserve"> </w:t>
                  </w:r>
                  <w:r w:rsidR="00677E3C" w:rsidRPr="008D3B24">
                    <w:rPr>
                      <w:i/>
                      <w:iCs/>
                      <w:spacing w:val="1"/>
                      <w:lang w:val="vi-VN"/>
                    </w:rPr>
                    <w:t>t</w:t>
                  </w:r>
                  <w:r w:rsidR="00677E3C" w:rsidRPr="008D3B24">
                    <w:rPr>
                      <w:i/>
                      <w:iCs/>
                      <w:spacing w:val="-1"/>
                      <w:lang w:val="vi-VN"/>
                    </w:rPr>
                    <w:t>h</w:t>
                  </w:r>
                  <w:r w:rsidR="00677E3C" w:rsidRPr="008D3B24">
                    <w:rPr>
                      <w:i/>
                      <w:iCs/>
                      <w:spacing w:val="1"/>
                      <w:lang w:val="vi-VN"/>
                    </w:rPr>
                    <w:t>á</w:t>
                  </w:r>
                  <w:r w:rsidR="00677E3C" w:rsidRPr="008D3B24">
                    <w:rPr>
                      <w:i/>
                      <w:iCs/>
                      <w:spacing w:val="-1"/>
                      <w:lang w:val="vi-VN"/>
                    </w:rPr>
                    <w:t>n</w:t>
                  </w:r>
                  <w:r w:rsidR="00677E3C" w:rsidRPr="008D3B24">
                    <w:rPr>
                      <w:i/>
                      <w:iCs/>
                      <w:lang w:val="vi-VN"/>
                    </w:rPr>
                    <w:t>g</w:t>
                  </w:r>
                  <w:r w:rsidR="00115875">
                    <w:rPr>
                      <w:i/>
                      <w:iCs/>
                    </w:rPr>
                    <w:t xml:space="preserve">  </w:t>
                  </w:r>
                  <w:r w:rsidR="00677E3C" w:rsidRPr="008D3B24">
                    <w:rPr>
                      <w:i/>
                      <w:iCs/>
                      <w:spacing w:val="1"/>
                      <w:lang w:val="vi-VN"/>
                    </w:rPr>
                    <w:t>.</w:t>
                  </w:r>
                  <w:r w:rsidR="00677E3C" w:rsidRPr="008D3B24">
                    <w:rPr>
                      <w:i/>
                      <w:iCs/>
                      <w:spacing w:val="-1"/>
                      <w:lang w:val="vi-VN"/>
                    </w:rPr>
                    <w:t>.</w:t>
                  </w:r>
                  <w:r w:rsidR="00677E3C" w:rsidRPr="008D3B24">
                    <w:rPr>
                      <w:i/>
                      <w:iCs/>
                      <w:lang w:val="vi-VN"/>
                    </w:rPr>
                    <w:t>.</w:t>
                  </w:r>
                  <w:r w:rsidR="00677E3C" w:rsidRPr="008D3B24">
                    <w:rPr>
                      <w:i/>
                      <w:iCs/>
                      <w:spacing w:val="-1"/>
                      <w:lang w:val="vi-VN"/>
                    </w:rPr>
                    <w:t xml:space="preserve"> </w:t>
                  </w:r>
                  <w:r w:rsidR="007F65AF">
                    <w:rPr>
                      <w:i/>
                      <w:iCs/>
                      <w:spacing w:val="-1"/>
                    </w:rPr>
                    <w:t xml:space="preserve"> </w:t>
                  </w:r>
                  <w:r w:rsidR="00677E3C" w:rsidRPr="008D3B24">
                    <w:rPr>
                      <w:i/>
                      <w:iCs/>
                      <w:spacing w:val="-1"/>
                      <w:lang w:val="vi-VN"/>
                    </w:rPr>
                    <w:t>n</w:t>
                  </w:r>
                  <w:r w:rsidR="00677E3C" w:rsidRPr="008D3B24">
                    <w:rPr>
                      <w:i/>
                      <w:iCs/>
                      <w:spacing w:val="1"/>
                      <w:lang w:val="vi-VN"/>
                    </w:rPr>
                    <w:t>ă</w:t>
                  </w:r>
                  <w:r w:rsidR="00677E3C" w:rsidRPr="008D3B24">
                    <w:rPr>
                      <w:i/>
                      <w:iCs/>
                      <w:lang w:val="vi-VN"/>
                    </w:rPr>
                    <w:t>m</w:t>
                  </w:r>
                  <w:r w:rsidR="00703695" w:rsidRPr="008D3B24">
                    <w:rPr>
                      <w:i/>
                      <w:iCs/>
                      <w:spacing w:val="-2"/>
                      <w:lang w:val="vi-VN"/>
                    </w:rPr>
                    <w:t xml:space="preserve"> </w:t>
                  </w:r>
                  <w:r w:rsidR="00115875">
                    <w:rPr>
                      <w:i/>
                      <w:iCs/>
                      <w:spacing w:val="-2"/>
                    </w:rPr>
                    <w:t>…</w:t>
                  </w:r>
                </w:p>
                <w:p w:rsidR="00677E3C" w:rsidRPr="008D3B24" w:rsidRDefault="00677E3C" w:rsidP="00675122">
                  <w:pPr>
                    <w:tabs>
                      <w:tab w:val="right" w:leader="dot" w:pos="8460"/>
                    </w:tabs>
                    <w:spacing w:before="0" w:after="0" w:line="240" w:lineRule="auto"/>
                    <w:jc w:val="center"/>
                    <w:rPr>
                      <w:b/>
                      <w:bCs/>
                      <w:lang w:val="vi-VN"/>
                    </w:rPr>
                  </w:pPr>
                  <w:r w:rsidRPr="00115875">
                    <w:rPr>
                      <w:b/>
                      <w:bCs/>
                      <w:spacing w:val="1"/>
                      <w:lang w:val="vi-VN"/>
                    </w:rPr>
                    <w:t>S</w:t>
                  </w:r>
                  <w:r w:rsidRPr="00115875">
                    <w:rPr>
                      <w:b/>
                      <w:bCs/>
                      <w:lang w:val="vi-VN"/>
                    </w:rPr>
                    <w:t xml:space="preserve">Ở </w:t>
                  </w:r>
                  <w:r w:rsidRPr="00115875">
                    <w:rPr>
                      <w:b/>
                      <w:bCs/>
                      <w:spacing w:val="1"/>
                      <w:lang w:val="vi-VN"/>
                    </w:rPr>
                    <w:t>T</w:t>
                  </w:r>
                  <w:r w:rsidRPr="00115875">
                    <w:rPr>
                      <w:b/>
                      <w:bCs/>
                      <w:lang w:val="vi-VN"/>
                    </w:rPr>
                    <w:t>ÀI N</w:t>
                  </w:r>
                  <w:r w:rsidRPr="00115875">
                    <w:rPr>
                      <w:b/>
                      <w:bCs/>
                      <w:spacing w:val="-2"/>
                      <w:lang w:val="vi-VN"/>
                    </w:rPr>
                    <w:t>G</w:t>
                  </w:r>
                  <w:r w:rsidRPr="00115875">
                    <w:rPr>
                      <w:b/>
                      <w:bCs/>
                      <w:lang w:val="vi-VN"/>
                    </w:rPr>
                    <w:t>UY</w:t>
                  </w:r>
                  <w:r w:rsidRPr="00115875">
                    <w:rPr>
                      <w:b/>
                      <w:bCs/>
                      <w:spacing w:val="1"/>
                      <w:lang w:val="vi-VN"/>
                    </w:rPr>
                    <w:t>Ê</w:t>
                  </w:r>
                  <w:r w:rsidRPr="00115875">
                    <w:rPr>
                      <w:b/>
                      <w:bCs/>
                      <w:lang w:val="vi-VN"/>
                    </w:rPr>
                    <w:t xml:space="preserve">N VÀ </w:t>
                  </w:r>
                  <w:r w:rsidRPr="00115875">
                    <w:rPr>
                      <w:b/>
                      <w:bCs/>
                      <w:spacing w:val="-1"/>
                      <w:lang w:val="vi-VN"/>
                    </w:rPr>
                    <w:t>M</w:t>
                  </w:r>
                  <w:r w:rsidRPr="00115875">
                    <w:rPr>
                      <w:b/>
                      <w:bCs/>
                      <w:lang w:val="vi-VN"/>
                    </w:rPr>
                    <w:t xml:space="preserve">ÔI </w:t>
                  </w:r>
                  <w:r w:rsidRPr="00115875">
                    <w:rPr>
                      <w:b/>
                      <w:bCs/>
                      <w:spacing w:val="1"/>
                      <w:lang w:val="vi-VN"/>
                    </w:rPr>
                    <w:t>T</w:t>
                  </w:r>
                  <w:r w:rsidRPr="00115875">
                    <w:rPr>
                      <w:b/>
                      <w:bCs/>
                      <w:lang w:val="vi-VN"/>
                    </w:rPr>
                    <w:t>R</w:t>
                  </w:r>
                  <w:r w:rsidRPr="00115875">
                    <w:rPr>
                      <w:b/>
                      <w:bCs/>
                      <w:spacing w:val="1"/>
                      <w:lang w:val="vi-VN"/>
                    </w:rPr>
                    <w:t>ƯỜ</w:t>
                  </w:r>
                  <w:r w:rsidRPr="00115875">
                    <w:rPr>
                      <w:b/>
                      <w:bCs/>
                      <w:lang w:val="vi-VN"/>
                    </w:rPr>
                    <w:t>N</w:t>
                  </w:r>
                  <w:r w:rsidRPr="00115875">
                    <w:rPr>
                      <w:b/>
                      <w:bCs/>
                      <w:spacing w:val="-2"/>
                      <w:lang w:val="vi-VN"/>
                    </w:rPr>
                    <w:t>G</w:t>
                  </w:r>
                  <w:r w:rsidR="00143349" w:rsidRPr="008D3B24">
                    <w:rPr>
                      <w:b/>
                      <w:bCs/>
                      <w:spacing w:val="-2"/>
                      <w:sz w:val="22"/>
                      <w:szCs w:val="22"/>
                      <w:lang w:val="vi-VN"/>
                    </w:rPr>
                    <w:t xml:space="preserve"> </w:t>
                  </w:r>
                  <w:r w:rsidRPr="008D3B24">
                    <w:rPr>
                      <w:sz w:val="22"/>
                      <w:szCs w:val="22"/>
                      <w:lang w:val="vi-VN"/>
                    </w:rPr>
                    <w:br/>
                  </w:r>
                  <w:r w:rsidRPr="008D3B24">
                    <w:rPr>
                      <w:lang w:val="vi-VN"/>
                    </w:rPr>
                    <w:t>(</w:t>
                  </w:r>
                  <w:r w:rsidRPr="008D3B24">
                    <w:rPr>
                      <w:spacing w:val="-1"/>
                      <w:lang w:val="vi-VN"/>
                    </w:rPr>
                    <w:t>K</w:t>
                  </w:r>
                  <w:r w:rsidRPr="008D3B24">
                    <w:rPr>
                      <w:lang w:val="vi-VN"/>
                    </w:rPr>
                    <w:t>ý</w:t>
                  </w:r>
                  <w:r w:rsidRPr="008D3B24">
                    <w:rPr>
                      <w:spacing w:val="1"/>
                      <w:lang w:val="vi-VN"/>
                    </w:rPr>
                    <w:t xml:space="preserve"> t</w:t>
                  </w:r>
                  <w:r w:rsidRPr="008D3B24">
                    <w:rPr>
                      <w:spacing w:val="-2"/>
                      <w:lang w:val="vi-VN"/>
                    </w:rPr>
                    <w:t>ê</w:t>
                  </w:r>
                  <w:r w:rsidRPr="008D3B24">
                    <w:rPr>
                      <w:spacing w:val="1"/>
                      <w:lang w:val="vi-VN"/>
                    </w:rPr>
                    <w:t>n</w:t>
                  </w:r>
                  <w:r w:rsidRPr="008D3B24">
                    <w:rPr>
                      <w:lang w:val="vi-VN"/>
                    </w:rPr>
                    <w:t>,</w:t>
                  </w:r>
                  <w:r w:rsidRPr="008D3B24">
                    <w:rPr>
                      <w:spacing w:val="-1"/>
                      <w:lang w:val="vi-VN"/>
                    </w:rPr>
                    <w:t xml:space="preserve"> đ</w:t>
                  </w:r>
                  <w:r w:rsidRPr="008D3B24">
                    <w:rPr>
                      <w:spacing w:val="1"/>
                      <w:lang w:val="vi-VN"/>
                    </w:rPr>
                    <w:t>ó</w:t>
                  </w:r>
                  <w:r w:rsidRPr="008D3B24">
                    <w:rPr>
                      <w:spacing w:val="-1"/>
                      <w:lang w:val="vi-VN"/>
                    </w:rPr>
                    <w:t>n</w:t>
                  </w:r>
                  <w:r w:rsidRPr="008D3B24">
                    <w:rPr>
                      <w:lang w:val="vi-VN"/>
                    </w:rPr>
                    <w:t>g</w:t>
                  </w:r>
                  <w:r w:rsidR="00021A60" w:rsidRPr="008D3B24">
                    <w:rPr>
                      <w:lang w:val="vi-VN"/>
                    </w:rPr>
                    <w:t xml:space="preserve"> </w:t>
                  </w:r>
                  <w:r w:rsidRPr="008D3B24">
                    <w:rPr>
                      <w:spacing w:val="1"/>
                      <w:lang w:val="vi-VN"/>
                    </w:rPr>
                    <w:t>d</w:t>
                  </w:r>
                  <w:r w:rsidRPr="008D3B24">
                    <w:rPr>
                      <w:spacing w:val="-2"/>
                      <w:lang w:val="vi-VN"/>
                    </w:rPr>
                    <w:t>ấ</w:t>
                  </w:r>
                  <w:r w:rsidRPr="008D3B24">
                    <w:rPr>
                      <w:spacing w:val="1"/>
                      <w:lang w:val="vi-VN"/>
                    </w:rPr>
                    <w:t>u</w:t>
                  </w:r>
                  <w:r w:rsidRPr="008D3B24">
                    <w:rPr>
                      <w:lang w:val="vi-VN"/>
                    </w:rPr>
                    <w:t>)</w:t>
                  </w:r>
                  <w:r w:rsidRPr="008D3B24">
                    <w:rPr>
                      <w:lang w:val="vi-VN"/>
                    </w:rPr>
                    <w:br/>
                  </w:r>
                </w:p>
              </w:tc>
              <w:tc>
                <w:tcPr>
                  <w:tcW w:w="4918" w:type="dxa"/>
                </w:tcPr>
                <w:p w:rsidR="00251CB6" w:rsidRDefault="00251CB6" w:rsidP="00675122">
                  <w:pPr>
                    <w:tabs>
                      <w:tab w:val="right" w:leader="dot" w:pos="8460"/>
                    </w:tabs>
                    <w:spacing w:before="0" w:after="0" w:line="240" w:lineRule="auto"/>
                    <w:jc w:val="center"/>
                    <w:rPr>
                      <w:i/>
                      <w:iCs/>
                      <w:spacing w:val="-1"/>
                    </w:rPr>
                  </w:pPr>
                </w:p>
                <w:p w:rsidR="00251CB6" w:rsidRDefault="00251CB6" w:rsidP="00675122">
                  <w:pPr>
                    <w:tabs>
                      <w:tab w:val="right" w:leader="dot" w:pos="8460"/>
                    </w:tabs>
                    <w:spacing w:before="0" w:after="0" w:line="240" w:lineRule="auto"/>
                    <w:jc w:val="center"/>
                    <w:rPr>
                      <w:i/>
                      <w:iCs/>
                      <w:spacing w:val="-1"/>
                    </w:rPr>
                  </w:pPr>
                </w:p>
                <w:p w:rsidR="00251CB6" w:rsidRDefault="00251CB6" w:rsidP="00675122">
                  <w:pPr>
                    <w:tabs>
                      <w:tab w:val="right" w:leader="dot" w:pos="8460"/>
                    </w:tabs>
                    <w:spacing w:line="240" w:lineRule="auto"/>
                    <w:jc w:val="center"/>
                    <w:rPr>
                      <w:i/>
                      <w:iCs/>
                      <w:spacing w:val="-1"/>
                    </w:rPr>
                  </w:pPr>
                </w:p>
                <w:p w:rsidR="00251CB6" w:rsidRDefault="00251CB6" w:rsidP="00675122">
                  <w:pPr>
                    <w:tabs>
                      <w:tab w:val="right" w:leader="dot" w:pos="8460"/>
                    </w:tabs>
                    <w:spacing w:line="240" w:lineRule="auto"/>
                    <w:jc w:val="center"/>
                    <w:rPr>
                      <w:i/>
                      <w:iCs/>
                    </w:rPr>
                  </w:pPr>
                  <w:r>
                    <w:rPr>
                      <w:i/>
                      <w:iCs/>
                      <w:spacing w:val="-1"/>
                    </w:rPr>
                    <w:t>N</w:t>
                  </w:r>
                  <w:r w:rsidR="00677E3C" w:rsidRPr="008D3B24">
                    <w:rPr>
                      <w:i/>
                      <w:iCs/>
                      <w:spacing w:val="-1"/>
                      <w:lang w:val="vi-VN"/>
                    </w:rPr>
                    <w:t>g</w:t>
                  </w:r>
                  <w:r w:rsidR="00677E3C" w:rsidRPr="008D3B24">
                    <w:rPr>
                      <w:i/>
                      <w:iCs/>
                      <w:spacing w:val="1"/>
                      <w:lang w:val="vi-VN"/>
                    </w:rPr>
                    <w:t>à</w:t>
                  </w:r>
                  <w:r w:rsidR="00677E3C" w:rsidRPr="008D3B24">
                    <w:rPr>
                      <w:i/>
                      <w:iCs/>
                      <w:lang w:val="vi-VN"/>
                    </w:rPr>
                    <w:t>y</w:t>
                  </w:r>
                  <w:r w:rsidR="00115875" w:rsidRPr="00115875">
                    <w:rPr>
                      <w:i/>
                      <w:iCs/>
                      <w:lang w:val="vi-VN"/>
                    </w:rPr>
                    <w:t xml:space="preserve">  </w:t>
                  </w:r>
                  <w:r w:rsidR="00677E3C" w:rsidRPr="008D3B24">
                    <w:rPr>
                      <w:i/>
                      <w:iCs/>
                      <w:lang w:val="vi-VN"/>
                    </w:rPr>
                    <w:t>.</w:t>
                  </w:r>
                  <w:r w:rsidR="00677E3C" w:rsidRPr="008D3B24">
                    <w:rPr>
                      <w:i/>
                      <w:iCs/>
                      <w:spacing w:val="-1"/>
                      <w:lang w:val="vi-VN"/>
                    </w:rPr>
                    <w:t>.</w:t>
                  </w:r>
                  <w:r w:rsidR="00677E3C" w:rsidRPr="008D3B24">
                    <w:rPr>
                      <w:i/>
                      <w:iCs/>
                      <w:lang w:val="vi-VN"/>
                    </w:rPr>
                    <w:t>.</w:t>
                  </w:r>
                  <w:r w:rsidRPr="00251CB6">
                    <w:rPr>
                      <w:i/>
                      <w:iCs/>
                      <w:lang w:val="vi-VN"/>
                    </w:rPr>
                    <w:t xml:space="preserve"> </w:t>
                  </w:r>
                  <w:r>
                    <w:rPr>
                      <w:i/>
                      <w:iCs/>
                    </w:rPr>
                    <w:t xml:space="preserve"> </w:t>
                  </w:r>
                  <w:r w:rsidR="00467CEE">
                    <w:rPr>
                      <w:i/>
                      <w:iCs/>
                    </w:rPr>
                    <w:t xml:space="preserve"> </w:t>
                  </w:r>
                  <w:r w:rsidR="00115875" w:rsidRPr="00115875">
                    <w:rPr>
                      <w:i/>
                      <w:iCs/>
                      <w:lang w:val="vi-VN"/>
                    </w:rPr>
                    <w:t xml:space="preserve"> </w:t>
                  </w:r>
                  <w:r w:rsidR="00677E3C" w:rsidRPr="008D3B24">
                    <w:rPr>
                      <w:i/>
                      <w:iCs/>
                      <w:spacing w:val="1"/>
                      <w:lang w:val="vi-VN"/>
                    </w:rPr>
                    <w:t>t</w:t>
                  </w:r>
                  <w:r w:rsidR="00677E3C" w:rsidRPr="008D3B24">
                    <w:rPr>
                      <w:i/>
                      <w:iCs/>
                      <w:spacing w:val="-1"/>
                      <w:lang w:val="vi-VN"/>
                    </w:rPr>
                    <w:t>h</w:t>
                  </w:r>
                  <w:r w:rsidR="00677E3C" w:rsidRPr="008D3B24">
                    <w:rPr>
                      <w:i/>
                      <w:iCs/>
                      <w:spacing w:val="1"/>
                      <w:lang w:val="vi-VN"/>
                    </w:rPr>
                    <w:t>á</w:t>
                  </w:r>
                  <w:r w:rsidR="00677E3C" w:rsidRPr="008D3B24">
                    <w:rPr>
                      <w:i/>
                      <w:iCs/>
                      <w:spacing w:val="-1"/>
                      <w:lang w:val="vi-VN"/>
                    </w:rPr>
                    <w:t>n</w:t>
                  </w:r>
                  <w:r w:rsidR="00677E3C" w:rsidRPr="008D3B24">
                    <w:rPr>
                      <w:i/>
                      <w:iCs/>
                      <w:lang w:val="vi-VN"/>
                    </w:rPr>
                    <w:t>g</w:t>
                  </w:r>
                  <w:r w:rsidR="00115875" w:rsidRPr="00115875">
                    <w:rPr>
                      <w:i/>
                      <w:iCs/>
                      <w:lang w:val="vi-VN"/>
                    </w:rPr>
                    <w:t xml:space="preserve">  </w:t>
                  </w:r>
                  <w:r w:rsidR="00677E3C" w:rsidRPr="008D3B24">
                    <w:rPr>
                      <w:i/>
                      <w:iCs/>
                      <w:spacing w:val="1"/>
                      <w:lang w:val="vi-VN"/>
                    </w:rPr>
                    <w:t>.</w:t>
                  </w:r>
                  <w:r w:rsidR="00677E3C" w:rsidRPr="008D3B24">
                    <w:rPr>
                      <w:i/>
                      <w:iCs/>
                      <w:spacing w:val="-1"/>
                      <w:lang w:val="vi-VN"/>
                    </w:rPr>
                    <w:t>.</w:t>
                  </w:r>
                  <w:r w:rsidR="00677E3C" w:rsidRPr="008D3B24">
                    <w:rPr>
                      <w:i/>
                      <w:iCs/>
                      <w:lang w:val="vi-VN"/>
                    </w:rPr>
                    <w:t>.</w:t>
                  </w:r>
                  <w:r w:rsidRPr="00251CB6">
                    <w:rPr>
                      <w:i/>
                      <w:iCs/>
                      <w:lang w:val="vi-VN"/>
                    </w:rPr>
                    <w:t xml:space="preserve"> </w:t>
                  </w:r>
                  <w:r w:rsidR="00677E3C" w:rsidRPr="008D3B24">
                    <w:rPr>
                      <w:i/>
                      <w:iCs/>
                      <w:spacing w:val="-1"/>
                      <w:lang w:val="vi-VN"/>
                    </w:rPr>
                    <w:t xml:space="preserve"> </w:t>
                  </w:r>
                  <w:r w:rsidR="00467CEE">
                    <w:rPr>
                      <w:i/>
                      <w:iCs/>
                      <w:spacing w:val="-1"/>
                    </w:rPr>
                    <w:t xml:space="preserve"> </w:t>
                  </w:r>
                  <w:r w:rsidR="00677E3C" w:rsidRPr="008D3B24">
                    <w:rPr>
                      <w:i/>
                      <w:iCs/>
                      <w:spacing w:val="-1"/>
                      <w:lang w:val="vi-VN"/>
                    </w:rPr>
                    <w:t>n</w:t>
                  </w:r>
                  <w:r w:rsidR="00677E3C" w:rsidRPr="008D3B24">
                    <w:rPr>
                      <w:i/>
                      <w:iCs/>
                      <w:spacing w:val="1"/>
                      <w:lang w:val="vi-VN"/>
                    </w:rPr>
                    <w:t>ă</w:t>
                  </w:r>
                  <w:r w:rsidR="00677E3C" w:rsidRPr="008D3B24">
                    <w:rPr>
                      <w:i/>
                      <w:iCs/>
                      <w:lang w:val="vi-VN"/>
                    </w:rPr>
                    <w:t>m</w:t>
                  </w:r>
                  <w:r w:rsidR="00703695" w:rsidRPr="008D3B24">
                    <w:rPr>
                      <w:i/>
                      <w:iCs/>
                      <w:lang w:val="vi-VN"/>
                    </w:rPr>
                    <w:t xml:space="preserve"> </w:t>
                  </w:r>
                  <w:r w:rsidR="00115875" w:rsidRPr="00251CB6">
                    <w:rPr>
                      <w:i/>
                      <w:iCs/>
                      <w:lang w:val="vi-VN"/>
                    </w:rPr>
                    <w:t>…</w:t>
                  </w:r>
                </w:p>
                <w:p w:rsidR="00703695" w:rsidRPr="008D3B24" w:rsidRDefault="00677E3C" w:rsidP="00675122">
                  <w:pPr>
                    <w:tabs>
                      <w:tab w:val="right" w:leader="dot" w:pos="8460"/>
                    </w:tabs>
                    <w:spacing w:after="0" w:line="240" w:lineRule="auto"/>
                    <w:jc w:val="center"/>
                    <w:rPr>
                      <w:b/>
                      <w:bCs/>
                      <w:lang w:val="vi-VN"/>
                    </w:rPr>
                  </w:pPr>
                  <w:r w:rsidRPr="008D3B24">
                    <w:rPr>
                      <w:b/>
                      <w:bCs/>
                      <w:spacing w:val="-1"/>
                      <w:lang w:val="vi-VN"/>
                    </w:rPr>
                    <w:t>Ủ</w:t>
                  </w:r>
                  <w:r w:rsidRPr="008D3B24">
                    <w:rPr>
                      <w:b/>
                      <w:bCs/>
                      <w:lang w:val="vi-VN"/>
                    </w:rPr>
                    <w:t xml:space="preserve">Y </w:t>
                  </w:r>
                  <w:r w:rsidRPr="008D3B24">
                    <w:rPr>
                      <w:b/>
                      <w:bCs/>
                      <w:spacing w:val="1"/>
                      <w:lang w:val="vi-VN"/>
                    </w:rPr>
                    <w:t>B</w:t>
                  </w:r>
                  <w:r w:rsidRPr="008D3B24">
                    <w:rPr>
                      <w:b/>
                      <w:bCs/>
                      <w:lang w:val="vi-VN"/>
                    </w:rPr>
                    <w:t xml:space="preserve">AN NHÂN </w:t>
                  </w:r>
                  <w:r w:rsidRPr="008D3B24">
                    <w:rPr>
                      <w:b/>
                      <w:bCs/>
                      <w:spacing w:val="2"/>
                      <w:lang w:val="vi-VN"/>
                    </w:rPr>
                    <w:t>D</w:t>
                  </w:r>
                  <w:r w:rsidRPr="008D3B24">
                    <w:rPr>
                      <w:b/>
                      <w:bCs/>
                      <w:lang w:val="vi-VN"/>
                    </w:rPr>
                    <w:t>ÂN HUY</w:t>
                  </w:r>
                  <w:r w:rsidRPr="008D3B24">
                    <w:rPr>
                      <w:b/>
                      <w:bCs/>
                      <w:spacing w:val="1"/>
                      <w:lang w:val="vi-VN"/>
                    </w:rPr>
                    <w:t>Ệ</w:t>
                  </w:r>
                  <w:r w:rsidRPr="008D3B24">
                    <w:rPr>
                      <w:b/>
                      <w:bCs/>
                      <w:lang w:val="vi-VN"/>
                    </w:rPr>
                    <w:t xml:space="preserve">N </w:t>
                  </w:r>
                  <w:r w:rsidR="00021A60" w:rsidRPr="008D3B24">
                    <w:rPr>
                      <w:b/>
                      <w:bCs/>
                      <w:lang w:val="vi-VN"/>
                    </w:rPr>
                    <w:t>MỸ TÚ</w:t>
                  </w:r>
                </w:p>
                <w:p w:rsidR="00677E3C" w:rsidRPr="00251CB6" w:rsidRDefault="00677E3C" w:rsidP="00675122">
                  <w:pPr>
                    <w:tabs>
                      <w:tab w:val="right" w:leader="dot" w:pos="8460"/>
                    </w:tabs>
                    <w:spacing w:before="0" w:after="0" w:line="240" w:lineRule="auto"/>
                    <w:jc w:val="center"/>
                    <w:rPr>
                      <w:b/>
                      <w:bCs/>
                      <w:lang w:val="vi-VN"/>
                    </w:rPr>
                  </w:pPr>
                  <w:r w:rsidRPr="00251CB6">
                    <w:rPr>
                      <w:lang w:val="vi-VN"/>
                    </w:rPr>
                    <w:t>(</w:t>
                  </w:r>
                  <w:r w:rsidRPr="00251CB6">
                    <w:rPr>
                      <w:spacing w:val="-1"/>
                      <w:lang w:val="vi-VN"/>
                    </w:rPr>
                    <w:t>K</w:t>
                  </w:r>
                  <w:r w:rsidRPr="00251CB6">
                    <w:rPr>
                      <w:lang w:val="vi-VN"/>
                    </w:rPr>
                    <w:t>ý</w:t>
                  </w:r>
                  <w:r w:rsidRPr="00251CB6">
                    <w:rPr>
                      <w:spacing w:val="1"/>
                      <w:lang w:val="vi-VN"/>
                    </w:rPr>
                    <w:t xml:space="preserve"> t</w:t>
                  </w:r>
                  <w:r w:rsidRPr="00251CB6">
                    <w:rPr>
                      <w:spacing w:val="-2"/>
                      <w:lang w:val="vi-VN"/>
                    </w:rPr>
                    <w:t>ê</w:t>
                  </w:r>
                  <w:r w:rsidRPr="00251CB6">
                    <w:rPr>
                      <w:spacing w:val="1"/>
                      <w:lang w:val="vi-VN"/>
                    </w:rPr>
                    <w:t>n</w:t>
                  </w:r>
                  <w:r w:rsidRPr="00251CB6">
                    <w:rPr>
                      <w:lang w:val="vi-VN"/>
                    </w:rPr>
                    <w:t>,</w:t>
                  </w:r>
                  <w:r w:rsidRPr="00251CB6">
                    <w:rPr>
                      <w:spacing w:val="-1"/>
                      <w:lang w:val="vi-VN"/>
                    </w:rPr>
                    <w:t xml:space="preserve"> đ</w:t>
                  </w:r>
                  <w:r w:rsidRPr="00251CB6">
                    <w:rPr>
                      <w:spacing w:val="1"/>
                      <w:lang w:val="vi-VN"/>
                    </w:rPr>
                    <w:t>ó</w:t>
                  </w:r>
                  <w:r w:rsidRPr="00251CB6">
                    <w:rPr>
                      <w:spacing w:val="-1"/>
                      <w:lang w:val="vi-VN"/>
                    </w:rPr>
                    <w:t>n</w:t>
                  </w:r>
                  <w:r w:rsidRPr="00251CB6">
                    <w:rPr>
                      <w:lang w:val="vi-VN"/>
                    </w:rPr>
                    <w:t>g</w:t>
                  </w:r>
                  <w:r w:rsidR="00021A60" w:rsidRPr="00251CB6">
                    <w:rPr>
                      <w:lang w:val="vi-VN"/>
                    </w:rPr>
                    <w:t xml:space="preserve"> </w:t>
                  </w:r>
                  <w:r w:rsidRPr="00251CB6">
                    <w:rPr>
                      <w:spacing w:val="1"/>
                      <w:lang w:val="vi-VN"/>
                    </w:rPr>
                    <w:t>d</w:t>
                  </w:r>
                  <w:r w:rsidRPr="00251CB6">
                    <w:rPr>
                      <w:spacing w:val="-2"/>
                      <w:lang w:val="vi-VN"/>
                    </w:rPr>
                    <w:t>ấ</w:t>
                  </w:r>
                  <w:r w:rsidRPr="00251CB6">
                    <w:rPr>
                      <w:spacing w:val="1"/>
                      <w:lang w:val="vi-VN"/>
                    </w:rPr>
                    <w:t>u)</w:t>
                  </w:r>
                  <w:r w:rsidRPr="00251CB6">
                    <w:rPr>
                      <w:lang w:val="vi-VN"/>
                    </w:rPr>
                    <w:br/>
                  </w:r>
                  <w:r w:rsidRPr="00251CB6">
                    <w:rPr>
                      <w:lang w:val="vi-VN"/>
                    </w:rPr>
                    <w:br/>
                  </w:r>
                  <w:r w:rsidRPr="00251CB6">
                    <w:rPr>
                      <w:lang w:val="vi-VN"/>
                    </w:rPr>
                    <w:br/>
                  </w:r>
                  <w:r w:rsidRPr="00251CB6">
                    <w:rPr>
                      <w:lang w:val="vi-VN"/>
                    </w:rPr>
                    <w:br/>
                  </w:r>
                  <w:r w:rsidRPr="00251CB6">
                    <w:rPr>
                      <w:lang w:val="vi-VN"/>
                    </w:rPr>
                    <w:br/>
                  </w:r>
                </w:p>
              </w:tc>
            </w:tr>
          </w:tbl>
          <w:p w:rsidR="00602D03" w:rsidRPr="00251CB6" w:rsidRDefault="00602D03" w:rsidP="00675122">
            <w:pPr>
              <w:autoSpaceDE w:val="0"/>
              <w:autoSpaceDN w:val="0"/>
              <w:adjustRightInd w:val="0"/>
              <w:spacing w:after="0" w:line="240" w:lineRule="auto"/>
              <w:rPr>
                <w:i/>
                <w:iCs/>
                <w:lang w:val="vi-VN"/>
              </w:rPr>
            </w:pPr>
          </w:p>
          <w:p w:rsidR="00602D03" w:rsidRDefault="00602D03" w:rsidP="00675122">
            <w:pPr>
              <w:autoSpaceDE w:val="0"/>
              <w:autoSpaceDN w:val="0"/>
              <w:adjustRightInd w:val="0"/>
              <w:spacing w:after="0" w:line="240" w:lineRule="auto"/>
              <w:rPr>
                <w:b/>
                <w:bCs/>
                <w:i/>
                <w:iCs/>
                <w:spacing w:val="5"/>
                <w:position w:val="-1"/>
                <w:lang w:val="vi-VN"/>
              </w:rPr>
            </w:pPr>
          </w:p>
          <w:p w:rsidR="00D31EC8" w:rsidRDefault="00D31EC8" w:rsidP="00675122">
            <w:pPr>
              <w:autoSpaceDE w:val="0"/>
              <w:autoSpaceDN w:val="0"/>
              <w:adjustRightInd w:val="0"/>
              <w:spacing w:after="0" w:line="240" w:lineRule="auto"/>
              <w:rPr>
                <w:b/>
                <w:bCs/>
                <w:i/>
                <w:iCs/>
                <w:spacing w:val="5"/>
                <w:position w:val="-1"/>
                <w:lang w:val="vi-VN"/>
              </w:rPr>
            </w:pPr>
          </w:p>
          <w:p w:rsidR="00D31EC8" w:rsidRDefault="00D31EC8" w:rsidP="00675122">
            <w:pPr>
              <w:autoSpaceDE w:val="0"/>
              <w:autoSpaceDN w:val="0"/>
              <w:adjustRightInd w:val="0"/>
              <w:spacing w:after="0" w:line="240" w:lineRule="auto"/>
              <w:rPr>
                <w:b/>
                <w:bCs/>
                <w:i/>
                <w:iCs/>
                <w:spacing w:val="5"/>
                <w:position w:val="-1"/>
                <w:lang w:val="vi-VN"/>
              </w:rPr>
            </w:pPr>
          </w:p>
          <w:p w:rsidR="00D31EC8" w:rsidRDefault="00D31EC8" w:rsidP="00675122">
            <w:pPr>
              <w:autoSpaceDE w:val="0"/>
              <w:autoSpaceDN w:val="0"/>
              <w:adjustRightInd w:val="0"/>
              <w:spacing w:after="0" w:line="240" w:lineRule="auto"/>
              <w:rPr>
                <w:b/>
                <w:bCs/>
                <w:i/>
                <w:iCs/>
                <w:spacing w:val="5"/>
                <w:position w:val="-1"/>
                <w:lang w:val="vi-VN"/>
              </w:rPr>
            </w:pPr>
          </w:p>
          <w:p w:rsidR="00D31EC8" w:rsidRPr="00D31EC8" w:rsidRDefault="00D31EC8" w:rsidP="00675122">
            <w:pPr>
              <w:autoSpaceDE w:val="0"/>
              <w:autoSpaceDN w:val="0"/>
              <w:adjustRightInd w:val="0"/>
              <w:spacing w:after="0" w:line="240" w:lineRule="auto"/>
              <w:rPr>
                <w:b/>
                <w:bCs/>
                <w:i/>
                <w:iCs/>
                <w:spacing w:val="5"/>
                <w:position w:val="-1"/>
                <w:lang w:val="vi-VN"/>
              </w:rPr>
            </w:pPr>
          </w:p>
        </w:tc>
      </w:tr>
    </w:tbl>
    <w:p w:rsidR="005C4124" w:rsidRPr="00251CB6" w:rsidRDefault="005C4124" w:rsidP="005C4124">
      <w:pPr>
        <w:pStyle w:val="Heading1"/>
        <w:numPr>
          <w:ilvl w:val="0"/>
          <w:numId w:val="0"/>
        </w:numPr>
        <w:jc w:val="center"/>
        <w:rPr>
          <w:lang w:val="vi-VN"/>
        </w:rPr>
      </w:pPr>
    </w:p>
    <w:sdt>
      <w:sdtPr>
        <w:rPr>
          <w:sz w:val="28"/>
          <w:szCs w:val="28"/>
        </w:rPr>
        <w:id w:val="616101531"/>
        <w:docPartObj>
          <w:docPartGallery w:val="Table of Contents"/>
          <w:docPartUnique/>
        </w:docPartObj>
      </w:sdtPr>
      <w:sdtEndPr>
        <w:rPr>
          <w:b/>
          <w:bCs/>
          <w:noProof/>
        </w:rPr>
      </w:sdtEndPr>
      <w:sdtContent>
        <w:p w:rsidR="005C4124" w:rsidRPr="00251CB6" w:rsidRDefault="005C4124" w:rsidP="00A30751">
          <w:pPr>
            <w:jc w:val="center"/>
            <w:rPr>
              <w:b/>
              <w:sz w:val="28"/>
              <w:szCs w:val="28"/>
              <w:lang w:val="vi-VN"/>
            </w:rPr>
          </w:pPr>
          <w:r w:rsidRPr="00251CB6">
            <w:rPr>
              <w:b/>
              <w:sz w:val="28"/>
              <w:szCs w:val="28"/>
              <w:lang w:val="vi-VN"/>
            </w:rPr>
            <w:t>MỤC LỤC</w:t>
          </w:r>
        </w:p>
        <w:p w:rsidR="002306F6" w:rsidRPr="00251CB6" w:rsidRDefault="005C4124">
          <w:pPr>
            <w:pStyle w:val="TOC1"/>
            <w:rPr>
              <w:rFonts w:eastAsiaTheme="minorEastAsia"/>
              <w:b w:val="0"/>
              <w:lang w:val="vi-VN"/>
            </w:rPr>
          </w:pPr>
          <w:r w:rsidRPr="005605C1">
            <w:fldChar w:fldCharType="begin"/>
          </w:r>
          <w:r w:rsidRPr="00251CB6">
            <w:rPr>
              <w:lang w:val="vi-VN"/>
            </w:rPr>
            <w:instrText xml:space="preserve"> TOC \o "1-3" \h \z \u </w:instrText>
          </w:r>
          <w:r w:rsidRPr="005605C1">
            <w:fldChar w:fldCharType="separate"/>
          </w:r>
          <w:hyperlink w:anchor="_Toc485593228" w:history="1">
            <w:r w:rsidR="002306F6" w:rsidRPr="00251CB6">
              <w:rPr>
                <w:rStyle w:val="Hyperlink"/>
                <w:rFonts w:eastAsia="Times New Roman"/>
                <w:bCs/>
                <w:spacing w:val="-1"/>
                <w:lang w:val="vi-VN"/>
              </w:rPr>
              <w:t>DANH MỤC BẢNG BIỂU</w:t>
            </w:r>
            <w:r w:rsidR="002306F6" w:rsidRPr="00251CB6">
              <w:rPr>
                <w:webHidden/>
                <w:lang w:val="vi-VN"/>
              </w:rPr>
              <w:tab/>
            </w:r>
            <w:r w:rsidR="002306F6" w:rsidRPr="002306F6">
              <w:rPr>
                <w:webHidden/>
              </w:rPr>
              <w:fldChar w:fldCharType="begin"/>
            </w:r>
            <w:r w:rsidR="002306F6" w:rsidRPr="00251CB6">
              <w:rPr>
                <w:webHidden/>
                <w:lang w:val="vi-VN"/>
              </w:rPr>
              <w:instrText xml:space="preserve"> PAGEREF _Toc485593228 \h </w:instrText>
            </w:r>
            <w:r w:rsidR="002306F6" w:rsidRPr="002306F6">
              <w:rPr>
                <w:webHidden/>
              </w:rPr>
            </w:r>
            <w:r w:rsidR="002306F6" w:rsidRPr="002306F6">
              <w:rPr>
                <w:webHidden/>
              </w:rPr>
              <w:fldChar w:fldCharType="separate"/>
            </w:r>
            <w:r w:rsidR="0014715E">
              <w:rPr>
                <w:webHidden/>
                <w:lang w:val="vi-VN"/>
              </w:rPr>
              <w:t>5</w:t>
            </w:r>
            <w:r w:rsidR="002306F6" w:rsidRPr="002306F6">
              <w:rPr>
                <w:webHidden/>
              </w:rPr>
              <w:fldChar w:fldCharType="end"/>
            </w:r>
          </w:hyperlink>
        </w:p>
        <w:p w:rsidR="002306F6" w:rsidRPr="002306F6" w:rsidRDefault="00E93F30">
          <w:pPr>
            <w:pStyle w:val="TOC1"/>
            <w:rPr>
              <w:rFonts w:eastAsiaTheme="minorEastAsia"/>
              <w:b w:val="0"/>
            </w:rPr>
          </w:pPr>
          <w:hyperlink w:anchor="_Toc485593229" w:history="1">
            <w:r w:rsidR="002306F6" w:rsidRPr="002306F6">
              <w:rPr>
                <w:rStyle w:val="Hyperlink"/>
                <w:rFonts w:eastAsia="Times New Roman"/>
                <w:bCs/>
                <w:spacing w:val="-1"/>
              </w:rPr>
              <w:t>ĐẶT</w:t>
            </w:r>
            <w:r w:rsidR="002306F6" w:rsidRPr="002306F6">
              <w:rPr>
                <w:rStyle w:val="Hyperlink"/>
                <w:bCs/>
                <w:spacing w:val="-1"/>
              </w:rPr>
              <w:t xml:space="preserve"> VẤN ĐỀ</w:t>
            </w:r>
            <w:r w:rsidR="002306F6" w:rsidRPr="002306F6">
              <w:rPr>
                <w:webHidden/>
              </w:rPr>
              <w:tab/>
            </w:r>
            <w:r w:rsidR="002306F6" w:rsidRPr="002306F6">
              <w:rPr>
                <w:webHidden/>
              </w:rPr>
              <w:fldChar w:fldCharType="begin"/>
            </w:r>
            <w:r w:rsidR="002306F6" w:rsidRPr="002306F6">
              <w:rPr>
                <w:webHidden/>
              </w:rPr>
              <w:instrText xml:space="preserve"> PAGEREF _Toc485593229 \h </w:instrText>
            </w:r>
            <w:r w:rsidR="002306F6" w:rsidRPr="002306F6">
              <w:rPr>
                <w:webHidden/>
              </w:rPr>
            </w:r>
            <w:r w:rsidR="002306F6" w:rsidRPr="002306F6">
              <w:rPr>
                <w:webHidden/>
              </w:rPr>
              <w:fldChar w:fldCharType="separate"/>
            </w:r>
            <w:r w:rsidR="0014715E">
              <w:rPr>
                <w:webHidden/>
              </w:rPr>
              <w:t>6</w:t>
            </w:r>
            <w:r w:rsidR="002306F6" w:rsidRPr="002306F6">
              <w:rPr>
                <w:webHidden/>
              </w:rPr>
              <w:fldChar w:fldCharType="end"/>
            </w:r>
          </w:hyperlink>
        </w:p>
        <w:p w:rsidR="002306F6" w:rsidRPr="002306F6" w:rsidRDefault="00E93F30" w:rsidP="002306F6">
          <w:pPr>
            <w:pStyle w:val="TOC2"/>
            <w:rPr>
              <w:rFonts w:eastAsiaTheme="minorEastAsia"/>
            </w:rPr>
          </w:pPr>
          <w:hyperlink w:anchor="_Toc485593230" w:history="1">
            <w:r w:rsidR="002306F6" w:rsidRPr="002306F6">
              <w:rPr>
                <w:rStyle w:val="Hyperlink"/>
              </w:rPr>
              <w:t>1. Mục đích, yêu cầu</w:t>
            </w:r>
            <w:r w:rsidR="002306F6" w:rsidRPr="002306F6">
              <w:rPr>
                <w:webHidden/>
              </w:rPr>
              <w:tab/>
            </w:r>
            <w:r w:rsidR="002306F6" w:rsidRPr="002306F6">
              <w:rPr>
                <w:webHidden/>
              </w:rPr>
              <w:fldChar w:fldCharType="begin"/>
            </w:r>
            <w:r w:rsidR="002306F6" w:rsidRPr="002306F6">
              <w:rPr>
                <w:webHidden/>
              </w:rPr>
              <w:instrText xml:space="preserve"> PAGEREF _Toc485593230 \h </w:instrText>
            </w:r>
            <w:r w:rsidR="002306F6" w:rsidRPr="002306F6">
              <w:rPr>
                <w:webHidden/>
              </w:rPr>
            </w:r>
            <w:r w:rsidR="002306F6" w:rsidRPr="002306F6">
              <w:rPr>
                <w:webHidden/>
              </w:rPr>
              <w:fldChar w:fldCharType="separate"/>
            </w:r>
            <w:r w:rsidR="0014715E">
              <w:rPr>
                <w:webHidden/>
              </w:rPr>
              <w:t>7</w:t>
            </w:r>
            <w:r w:rsidR="002306F6" w:rsidRPr="002306F6">
              <w:rPr>
                <w:webHidden/>
              </w:rPr>
              <w:fldChar w:fldCharType="end"/>
            </w:r>
          </w:hyperlink>
        </w:p>
        <w:p w:rsidR="002306F6" w:rsidRPr="002306F6" w:rsidRDefault="00E93F30" w:rsidP="002306F6">
          <w:pPr>
            <w:pStyle w:val="TOC2"/>
            <w:rPr>
              <w:rFonts w:eastAsiaTheme="minorEastAsia"/>
            </w:rPr>
          </w:pPr>
          <w:hyperlink w:anchor="_Toc485593231" w:history="1">
            <w:r w:rsidR="002306F6" w:rsidRPr="002306F6">
              <w:rPr>
                <w:rStyle w:val="Hyperlink"/>
              </w:rPr>
              <w:t>2. Phạm vi điều chỉnh quy hoạch sử dụng đất</w:t>
            </w:r>
            <w:r w:rsidR="002306F6" w:rsidRPr="002306F6">
              <w:rPr>
                <w:webHidden/>
              </w:rPr>
              <w:tab/>
            </w:r>
            <w:r w:rsidR="002306F6" w:rsidRPr="002306F6">
              <w:rPr>
                <w:webHidden/>
              </w:rPr>
              <w:fldChar w:fldCharType="begin"/>
            </w:r>
            <w:r w:rsidR="002306F6" w:rsidRPr="002306F6">
              <w:rPr>
                <w:webHidden/>
              </w:rPr>
              <w:instrText xml:space="preserve"> PAGEREF _Toc485593231 \h </w:instrText>
            </w:r>
            <w:r w:rsidR="002306F6" w:rsidRPr="002306F6">
              <w:rPr>
                <w:webHidden/>
              </w:rPr>
            </w:r>
            <w:r w:rsidR="002306F6" w:rsidRPr="002306F6">
              <w:rPr>
                <w:webHidden/>
              </w:rPr>
              <w:fldChar w:fldCharType="separate"/>
            </w:r>
            <w:r w:rsidR="0014715E">
              <w:rPr>
                <w:webHidden/>
              </w:rPr>
              <w:t>7</w:t>
            </w:r>
            <w:r w:rsidR="002306F6" w:rsidRPr="002306F6">
              <w:rPr>
                <w:webHidden/>
              </w:rPr>
              <w:fldChar w:fldCharType="end"/>
            </w:r>
          </w:hyperlink>
        </w:p>
        <w:p w:rsidR="002306F6" w:rsidRPr="002306F6" w:rsidRDefault="00E93F30" w:rsidP="002306F6">
          <w:pPr>
            <w:pStyle w:val="TOC2"/>
            <w:rPr>
              <w:rFonts w:eastAsiaTheme="minorEastAsia"/>
            </w:rPr>
          </w:pPr>
          <w:hyperlink w:anchor="_Toc485593232" w:history="1">
            <w:r w:rsidR="002306F6" w:rsidRPr="002306F6">
              <w:rPr>
                <w:rStyle w:val="Hyperlink"/>
              </w:rPr>
              <w:t>3. Nội dung điều chỉnh quy hoạch sử dụng đất</w:t>
            </w:r>
            <w:r w:rsidR="002306F6" w:rsidRPr="002306F6">
              <w:rPr>
                <w:webHidden/>
              </w:rPr>
              <w:tab/>
            </w:r>
            <w:r w:rsidR="002306F6" w:rsidRPr="002306F6">
              <w:rPr>
                <w:webHidden/>
              </w:rPr>
              <w:fldChar w:fldCharType="begin"/>
            </w:r>
            <w:r w:rsidR="002306F6" w:rsidRPr="002306F6">
              <w:rPr>
                <w:webHidden/>
              </w:rPr>
              <w:instrText xml:space="preserve"> PAGEREF _Toc485593232 \h </w:instrText>
            </w:r>
            <w:r w:rsidR="002306F6" w:rsidRPr="002306F6">
              <w:rPr>
                <w:webHidden/>
              </w:rPr>
            </w:r>
            <w:r w:rsidR="002306F6" w:rsidRPr="002306F6">
              <w:rPr>
                <w:webHidden/>
              </w:rPr>
              <w:fldChar w:fldCharType="separate"/>
            </w:r>
            <w:r w:rsidR="0014715E">
              <w:rPr>
                <w:webHidden/>
              </w:rPr>
              <w:t>8</w:t>
            </w:r>
            <w:r w:rsidR="002306F6" w:rsidRPr="002306F6">
              <w:rPr>
                <w:webHidden/>
              </w:rPr>
              <w:fldChar w:fldCharType="end"/>
            </w:r>
          </w:hyperlink>
        </w:p>
        <w:p w:rsidR="002306F6" w:rsidRPr="002306F6" w:rsidRDefault="00E93F30" w:rsidP="002306F6">
          <w:pPr>
            <w:pStyle w:val="TOC2"/>
            <w:rPr>
              <w:rFonts w:eastAsiaTheme="minorEastAsia"/>
            </w:rPr>
          </w:pPr>
          <w:hyperlink w:anchor="_Toc485593233" w:history="1">
            <w:r w:rsidR="002306F6" w:rsidRPr="002306F6">
              <w:rPr>
                <w:rStyle w:val="Hyperlink"/>
              </w:rPr>
              <w:t>4. Trình tự các bước điều chỉnh quy hoạch sử dụng đất</w:t>
            </w:r>
            <w:r w:rsidR="002306F6" w:rsidRPr="002306F6">
              <w:rPr>
                <w:webHidden/>
              </w:rPr>
              <w:tab/>
            </w:r>
            <w:r w:rsidR="002306F6" w:rsidRPr="002306F6">
              <w:rPr>
                <w:webHidden/>
              </w:rPr>
              <w:fldChar w:fldCharType="begin"/>
            </w:r>
            <w:r w:rsidR="002306F6" w:rsidRPr="002306F6">
              <w:rPr>
                <w:webHidden/>
              </w:rPr>
              <w:instrText xml:space="preserve"> PAGEREF _Toc485593233 \h </w:instrText>
            </w:r>
            <w:r w:rsidR="002306F6" w:rsidRPr="002306F6">
              <w:rPr>
                <w:webHidden/>
              </w:rPr>
            </w:r>
            <w:r w:rsidR="002306F6" w:rsidRPr="002306F6">
              <w:rPr>
                <w:webHidden/>
              </w:rPr>
              <w:fldChar w:fldCharType="separate"/>
            </w:r>
            <w:r w:rsidR="0014715E">
              <w:rPr>
                <w:webHidden/>
              </w:rPr>
              <w:t>8</w:t>
            </w:r>
            <w:r w:rsidR="002306F6" w:rsidRPr="002306F6">
              <w:rPr>
                <w:webHidden/>
              </w:rPr>
              <w:fldChar w:fldCharType="end"/>
            </w:r>
          </w:hyperlink>
        </w:p>
        <w:p w:rsidR="002306F6" w:rsidRPr="002306F6" w:rsidRDefault="00E93F30" w:rsidP="002306F6">
          <w:pPr>
            <w:pStyle w:val="TOC2"/>
            <w:rPr>
              <w:rFonts w:eastAsiaTheme="minorEastAsia"/>
            </w:rPr>
          </w:pPr>
          <w:hyperlink w:anchor="_Toc485593234" w:history="1">
            <w:r w:rsidR="002306F6" w:rsidRPr="002306F6">
              <w:rPr>
                <w:rStyle w:val="Hyperlink"/>
              </w:rPr>
              <w:t>5. Sản phẩm giao nộp</w:t>
            </w:r>
            <w:r w:rsidR="002306F6" w:rsidRPr="002306F6">
              <w:rPr>
                <w:webHidden/>
              </w:rPr>
              <w:tab/>
            </w:r>
            <w:r w:rsidR="002306F6" w:rsidRPr="002306F6">
              <w:rPr>
                <w:webHidden/>
              </w:rPr>
              <w:fldChar w:fldCharType="begin"/>
            </w:r>
            <w:r w:rsidR="002306F6" w:rsidRPr="002306F6">
              <w:rPr>
                <w:webHidden/>
              </w:rPr>
              <w:instrText xml:space="preserve"> PAGEREF _Toc485593234 \h </w:instrText>
            </w:r>
            <w:r w:rsidR="002306F6" w:rsidRPr="002306F6">
              <w:rPr>
                <w:webHidden/>
              </w:rPr>
            </w:r>
            <w:r w:rsidR="002306F6" w:rsidRPr="002306F6">
              <w:rPr>
                <w:webHidden/>
              </w:rPr>
              <w:fldChar w:fldCharType="separate"/>
            </w:r>
            <w:r w:rsidR="0014715E">
              <w:rPr>
                <w:webHidden/>
              </w:rPr>
              <w:t>8</w:t>
            </w:r>
            <w:r w:rsidR="002306F6" w:rsidRPr="002306F6">
              <w:rPr>
                <w:webHidden/>
              </w:rPr>
              <w:fldChar w:fldCharType="end"/>
            </w:r>
          </w:hyperlink>
        </w:p>
        <w:p w:rsidR="002306F6" w:rsidRPr="002306F6" w:rsidRDefault="00E93F30">
          <w:pPr>
            <w:pStyle w:val="TOC1"/>
            <w:rPr>
              <w:rFonts w:eastAsiaTheme="minorEastAsia"/>
              <w:b w:val="0"/>
            </w:rPr>
          </w:pPr>
          <w:hyperlink w:anchor="_Toc485593235" w:history="1">
            <w:r w:rsidR="002306F6" w:rsidRPr="002306F6">
              <w:rPr>
                <w:rStyle w:val="Hyperlink"/>
                <w:bCs/>
                <w:spacing w:val="-1"/>
              </w:rPr>
              <w:t>Phần I</w:t>
            </w:r>
          </w:hyperlink>
          <w:r w:rsidR="002306F6" w:rsidRPr="002306F6">
            <w:rPr>
              <w:rStyle w:val="Hyperlink"/>
              <w:color w:val="auto"/>
              <w:u w:val="none"/>
            </w:rPr>
            <w:t xml:space="preserve">: </w:t>
          </w:r>
          <w:hyperlink w:anchor="_Toc485593236" w:history="1">
            <w:r w:rsidR="002306F6" w:rsidRPr="002306F6">
              <w:rPr>
                <w:rStyle w:val="Hyperlink"/>
                <w:bCs/>
              </w:rPr>
              <w:t>SỰ CẦN THIẾT ĐIỀU CHỈNH QUY HOẠCH SỬ DỤNG ĐẤT</w:t>
            </w:r>
            <w:r w:rsidR="002306F6" w:rsidRPr="002306F6">
              <w:rPr>
                <w:webHidden/>
              </w:rPr>
              <w:tab/>
            </w:r>
            <w:r w:rsidR="002306F6" w:rsidRPr="002306F6">
              <w:rPr>
                <w:webHidden/>
              </w:rPr>
              <w:fldChar w:fldCharType="begin"/>
            </w:r>
            <w:r w:rsidR="002306F6" w:rsidRPr="002306F6">
              <w:rPr>
                <w:webHidden/>
              </w:rPr>
              <w:instrText xml:space="preserve"> PAGEREF _Toc485593236 \h </w:instrText>
            </w:r>
            <w:r w:rsidR="002306F6" w:rsidRPr="002306F6">
              <w:rPr>
                <w:webHidden/>
              </w:rPr>
            </w:r>
            <w:r w:rsidR="002306F6" w:rsidRPr="002306F6">
              <w:rPr>
                <w:webHidden/>
              </w:rPr>
              <w:fldChar w:fldCharType="separate"/>
            </w:r>
            <w:r w:rsidR="0014715E">
              <w:rPr>
                <w:webHidden/>
              </w:rPr>
              <w:t>10</w:t>
            </w:r>
            <w:r w:rsidR="002306F6" w:rsidRPr="002306F6">
              <w:rPr>
                <w:webHidden/>
              </w:rPr>
              <w:fldChar w:fldCharType="end"/>
            </w:r>
          </w:hyperlink>
        </w:p>
        <w:p w:rsidR="002306F6" w:rsidRPr="002306F6" w:rsidRDefault="00E93F30" w:rsidP="002306F6">
          <w:pPr>
            <w:pStyle w:val="TOC2"/>
            <w:rPr>
              <w:rFonts w:eastAsiaTheme="minorEastAsia"/>
            </w:rPr>
          </w:pPr>
          <w:hyperlink w:anchor="_Toc485593237" w:history="1">
            <w:r w:rsidR="002306F6" w:rsidRPr="002306F6">
              <w:rPr>
                <w:rStyle w:val="Hyperlink"/>
              </w:rPr>
              <w:t>I. CĂN CỨ PHÁP LÝ ĐỂ ĐIỀU CHỈNH QUY HOẠCH SỬ DỤNG ĐẤT</w:t>
            </w:r>
            <w:r w:rsidR="002306F6" w:rsidRPr="002306F6">
              <w:rPr>
                <w:webHidden/>
              </w:rPr>
              <w:tab/>
            </w:r>
            <w:r w:rsidR="002306F6" w:rsidRPr="002306F6">
              <w:rPr>
                <w:webHidden/>
              </w:rPr>
              <w:fldChar w:fldCharType="begin"/>
            </w:r>
            <w:r w:rsidR="002306F6" w:rsidRPr="002306F6">
              <w:rPr>
                <w:webHidden/>
              </w:rPr>
              <w:instrText xml:space="preserve"> PAGEREF _Toc485593237 \h </w:instrText>
            </w:r>
            <w:r w:rsidR="002306F6" w:rsidRPr="002306F6">
              <w:rPr>
                <w:webHidden/>
              </w:rPr>
            </w:r>
            <w:r w:rsidR="002306F6" w:rsidRPr="002306F6">
              <w:rPr>
                <w:webHidden/>
              </w:rPr>
              <w:fldChar w:fldCharType="separate"/>
            </w:r>
            <w:r w:rsidR="0014715E">
              <w:rPr>
                <w:webHidden/>
              </w:rPr>
              <w:t>10</w:t>
            </w:r>
            <w:r w:rsidR="002306F6" w:rsidRPr="002306F6">
              <w:rPr>
                <w:webHidden/>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38" w:history="1">
            <w:r w:rsidR="002306F6" w:rsidRPr="002306F6">
              <w:rPr>
                <w:rStyle w:val="Hyperlink"/>
                <w:noProof/>
                <w:sz w:val="28"/>
                <w:szCs w:val="28"/>
              </w:rPr>
              <w:t>1.1. Các quy định chung</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_Toc485593238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10</w:t>
            </w:r>
            <w:r w:rsidR="002306F6" w:rsidRPr="002306F6">
              <w:rPr>
                <w:noProof/>
                <w:webHidden/>
                <w:sz w:val="28"/>
                <w:szCs w:val="28"/>
              </w:rPr>
              <w:fldChar w:fldCharType="end"/>
            </w:r>
          </w:hyperlink>
        </w:p>
        <w:p w:rsidR="002306F6" w:rsidRPr="002306F6" w:rsidRDefault="002306F6" w:rsidP="002306F6">
          <w:pPr>
            <w:pStyle w:val="TOC2"/>
            <w:rPr>
              <w:rFonts w:eastAsiaTheme="minorEastAsia"/>
            </w:rPr>
          </w:pPr>
          <w:r w:rsidRPr="002306F6">
            <w:rPr>
              <w:rStyle w:val="Hyperlink"/>
              <w:u w:val="none"/>
            </w:rPr>
            <w:t xml:space="preserve">  </w:t>
          </w:r>
          <w:r>
            <w:rPr>
              <w:rStyle w:val="Hyperlink"/>
              <w:u w:val="none"/>
            </w:rPr>
            <w:t xml:space="preserve"> </w:t>
          </w:r>
          <w:hyperlink w:anchor="_Toc485593239" w:history="1">
            <w:r w:rsidRPr="002306F6">
              <w:rPr>
                <w:rStyle w:val="Hyperlink"/>
                <w:b w:val="0"/>
              </w:rPr>
              <w:t>1.2. Các căn cứ pháp lý</w:t>
            </w:r>
            <w:r w:rsidRPr="002306F6">
              <w:rPr>
                <w:webHidden/>
              </w:rPr>
              <w:tab/>
            </w:r>
            <w:r w:rsidRPr="00A824F8">
              <w:rPr>
                <w:b w:val="0"/>
                <w:webHidden/>
              </w:rPr>
              <w:fldChar w:fldCharType="begin"/>
            </w:r>
            <w:r w:rsidRPr="00A824F8">
              <w:rPr>
                <w:b w:val="0"/>
                <w:webHidden/>
              </w:rPr>
              <w:instrText xml:space="preserve"> PAGEREF _Toc485593239 \h </w:instrText>
            </w:r>
            <w:r w:rsidRPr="00A824F8">
              <w:rPr>
                <w:b w:val="0"/>
                <w:webHidden/>
              </w:rPr>
            </w:r>
            <w:r w:rsidRPr="00A824F8">
              <w:rPr>
                <w:b w:val="0"/>
                <w:webHidden/>
              </w:rPr>
              <w:fldChar w:fldCharType="separate"/>
            </w:r>
            <w:r w:rsidR="0014715E">
              <w:rPr>
                <w:b w:val="0"/>
                <w:webHidden/>
              </w:rPr>
              <w:t>10</w:t>
            </w:r>
            <w:r w:rsidRPr="00A824F8">
              <w:rPr>
                <w:b w:val="0"/>
                <w:webHidden/>
              </w:rPr>
              <w:fldChar w:fldCharType="end"/>
            </w:r>
          </w:hyperlink>
        </w:p>
        <w:p w:rsidR="002306F6" w:rsidRPr="002306F6" w:rsidRDefault="00E93F30" w:rsidP="002306F6">
          <w:pPr>
            <w:pStyle w:val="TOC2"/>
            <w:rPr>
              <w:rFonts w:eastAsiaTheme="minorEastAsia"/>
            </w:rPr>
          </w:pPr>
          <w:hyperlink w:anchor="_Toc485593240" w:history="1">
            <w:r w:rsidR="002306F6" w:rsidRPr="002306F6">
              <w:rPr>
                <w:rStyle w:val="Hyperlink"/>
              </w:rPr>
              <w:t>II. PHÂN TÍCH, ĐÁNG GIÁ BỔ SUNG ĐIỀU KIỆN TỰ NHIÊN-KINH TẾ-XÃ HỘI, MÔI TRƯỜNG TÁC ĐỘNG ĐẾN VIỆC SỬ DỤNG ĐẤT</w:t>
            </w:r>
            <w:r w:rsidR="00FE0453">
              <w:rPr>
                <w:rStyle w:val="Hyperlink"/>
              </w:rPr>
              <w:t>………………………………………………………………………….</w:t>
            </w:r>
            <w:r w:rsidR="002306F6" w:rsidRPr="002306F6">
              <w:rPr>
                <w:webHidden/>
              </w:rPr>
              <w:fldChar w:fldCharType="begin"/>
            </w:r>
            <w:r w:rsidR="002306F6" w:rsidRPr="002306F6">
              <w:rPr>
                <w:webHidden/>
              </w:rPr>
              <w:instrText xml:space="preserve"> PAGEREF _Toc485593240 \h </w:instrText>
            </w:r>
            <w:r w:rsidR="002306F6" w:rsidRPr="002306F6">
              <w:rPr>
                <w:webHidden/>
              </w:rPr>
            </w:r>
            <w:r w:rsidR="002306F6" w:rsidRPr="002306F6">
              <w:rPr>
                <w:webHidden/>
              </w:rPr>
              <w:fldChar w:fldCharType="separate"/>
            </w:r>
            <w:r w:rsidR="0014715E">
              <w:rPr>
                <w:webHidden/>
              </w:rPr>
              <w:t>12</w:t>
            </w:r>
            <w:r w:rsidR="002306F6" w:rsidRPr="002306F6">
              <w:rPr>
                <w:webHidden/>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41" w:history="1">
            <w:r w:rsidR="002306F6" w:rsidRPr="002306F6">
              <w:rPr>
                <w:rStyle w:val="Hyperlink"/>
                <w:noProof/>
                <w:sz w:val="28"/>
                <w:szCs w:val="28"/>
              </w:rPr>
              <w:t>2.1. Phân tích, đánh giá bổ sung điều kiện tự nhiên, các nguồn tài nguyên và thực trạng môi trường</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_Toc485593241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12</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42" w:history="1">
            <w:r w:rsidR="002306F6" w:rsidRPr="002306F6">
              <w:rPr>
                <w:rStyle w:val="Hyperlink"/>
                <w:noProof/>
                <w:sz w:val="28"/>
                <w:szCs w:val="28"/>
              </w:rPr>
              <w:t>2.2. Phân tích, đánh giá bổ sung thực trạng phát triển kinh tế - xã hội</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_Toc485593242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20</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43" w:history="1">
            <w:r w:rsidR="002306F6" w:rsidRPr="002306F6">
              <w:rPr>
                <w:rStyle w:val="Hyperlink"/>
                <w:noProof/>
                <w:sz w:val="28"/>
                <w:szCs w:val="28"/>
              </w:rPr>
              <w:t>2.3. Phân tích đánh giá bổ sung về biến đổi khí hậu tác động đến việc sử dụng đất</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_Toc485593243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25</w:t>
            </w:r>
            <w:r w:rsidR="002306F6" w:rsidRPr="002306F6">
              <w:rPr>
                <w:noProof/>
                <w:webHidden/>
                <w:sz w:val="28"/>
                <w:szCs w:val="28"/>
              </w:rPr>
              <w:fldChar w:fldCharType="end"/>
            </w:r>
          </w:hyperlink>
        </w:p>
        <w:p w:rsidR="002306F6" w:rsidRPr="002306F6" w:rsidRDefault="00E93F30" w:rsidP="002306F6">
          <w:pPr>
            <w:pStyle w:val="TOC2"/>
            <w:rPr>
              <w:rFonts w:eastAsiaTheme="minorEastAsia"/>
            </w:rPr>
          </w:pPr>
          <w:hyperlink w:anchor="_Toc485593244" w:history="1">
            <w:r w:rsidR="002306F6" w:rsidRPr="002306F6">
              <w:rPr>
                <w:rStyle w:val="Hyperlink"/>
              </w:rPr>
              <w:t>III. PHÂN TÍCH ĐÁNH GIÁ BỔ SUNG TÌNH HÌNH QUẢN LÝ, SỬ DỤNG ĐẤT ĐẾN THỜI ĐIỂM ĐIỀU CHỈNH</w:t>
            </w:r>
            <w:r w:rsidR="002306F6" w:rsidRPr="002306F6">
              <w:rPr>
                <w:webHidden/>
              </w:rPr>
              <w:tab/>
            </w:r>
            <w:r w:rsidR="002306F6" w:rsidRPr="002306F6">
              <w:rPr>
                <w:webHidden/>
              </w:rPr>
              <w:fldChar w:fldCharType="begin"/>
            </w:r>
            <w:r w:rsidR="002306F6" w:rsidRPr="002306F6">
              <w:rPr>
                <w:webHidden/>
              </w:rPr>
              <w:instrText xml:space="preserve"> PAGEREF _Toc485593244 \h </w:instrText>
            </w:r>
            <w:r w:rsidR="002306F6" w:rsidRPr="002306F6">
              <w:rPr>
                <w:webHidden/>
              </w:rPr>
            </w:r>
            <w:r w:rsidR="002306F6" w:rsidRPr="002306F6">
              <w:rPr>
                <w:webHidden/>
              </w:rPr>
              <w:fldChar w:fldCharType="separate"/>
            </w:r>
            <w:r w:rsidR="0014715E">
              <w:rPr>
                <w:webHidden/>
              </w:rPr>
              <w:t>25</w:t>
            </w:r>
            <w:r w:rsidR="002306F6" w:rsidRPr="002306F6">
              <w:rPr>
                <w:webHidden/>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45" w:history="1">
            <w:r w:rsidR="002306F6" w:rsidRPr="002306F6">
              <w:rPr>
                <w:rStyle w:val="Hyperlink"/>
                <w:noProof/>
                <w:sz w:val="28"/>
                <w:szCs w:val="28"/>
              </w:rPr>
              <w:t>3.1. Phân tích, đánh giá bổ sung tình hình thực hiện một số nội dung quản lý nhà nước về đất đai</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_Toc485593245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26</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46" w:history="1">
            <w:r w:rsidR="002306F6" w:rsidRPr="002306F6">
              <w:rPr>
                <w:rStyle w:val="Hyperlink"/>
                <w:noProof/>
                <w:sz w:val="28"/>
                <w:szCs w:val="28"/>
              </w:rPr>
              <w:t>3.2. Phân tích, đánh giá hiện trạng và biến động sử dụng đất</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_Toc485593246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31</w:t>
            </w:r>
            <w:r w:rsidR="002306F6" w:rsidRPr="002306F6">
              <w:rPr>
                <w:noProof/>
                <w:webHidden/>
                <w:sz w:val="28"/>
                <w:szCs w:val="28"/>
              </w:rPr>
              <w:fldChar w:fldCharType="end"/>
            </w:r>
          </w:hyperlink>
        </w:p>
        <w:p w:rsidR="002306F6" w:rsidRPr="002306F6" w:rsidRDefault="00E93F30" w:rsidP="002306F6">
          <w:pPr>
            <w:pStyle w:val="TOC2"/>
            <w:rPr>
              <w:rFonts w:eastAsiaTheme="minorEastAsia"/>
            </w:rPr>
          </w:pPr>
          <w:hyperlink w:anchor="_Toc485593247" w:history="1">
            <w:r w:rsidR="002306F6" w:rsidRPr="002306F6">
              <w:rPr>
                <w:rStyle w:val="Hyperlink"/>
              </w:rPr>
              <w:t>IV. PHÂN TÍCH, ĐÁNH GIÁ TÌNH HÌNH THỰC HIỆN QUY HOẠCH, KẾ HOẠCH SỬ DỤNG ĐẤT HUYỆN MỸ TÚ ĐẾN NĂM 2015</w:t>
            </w:r>
            <w:r w:rsidR="002306F6" w:rsidRPr="002306F6">
              <w:rPr>
                <w:webHidden/>
              </w:rPr>
              <w:tab/>
            </w:r>
            <w:r w:rsidR="002306F6" w:rsidRPr="002306F6">
              <w:rPr>
                <w:webHidden/>
              </w:rPr>
              <w:fldChar w:fldCharType="begin"/>
            </w:r>
            <w:r w:rsidR="002306F6" w:rsidRPr="002306F6">
              <w:rPr>
                <w:webHidden/>
              </w:rPr>
              <w:instrText xml:space="preserve"> PAGEREF _Toc485593247 \h </w:instrText>
            </w:r>
            <w:r w:rsidR="002306F6" w:rsidRPr="002306F6">
              <w:rPr>
                <w:webHidden/>
              </w:rPr>
            </w:r>
            <w:r w:rsidR="002306F6" w:rsidRPr="002306F6">
              <w:rPr>
                <w:webHidden/>
              </w:rPr>
              <w:fldChar w:fldCharType="separate"/>
            </w:r>
            <w:r w:rsidR="0014715E">
              <w:rPr>
                <w:webHidden/>
              </w:rPr>
              <w:t>38</w:t>
            </w:r>
            <w:r w:rsidR="002306F6" w:rsidRPr="002306F6">
              <w:rPr>
                <w:webHidden/>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48" w:history="1">
            <w:r w:rsidR="002306F6" w:rsidRPr="002306F6">
              <w:rPr>
                <w:rStyle w:val="Hyperlink"/>
                <w:noProof/>
                <w:sz w:val="28"/>
                <w:szCs w:val="28"/>
              </w:rPr>
              <w:t>4.1. Kết quả thực hiện các chỉ tiêu quy hoạch sử dụng đất kỳ trước</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_Toc485593248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38</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49" w:history="1">
            <w:r w:rsidR="002306F6" w:rsidRPr="002306F6">
              <w:rPr>
                <w:rStyle w:val="Hyperlink"/>
                <w:noProof/>
                <w:sz w:val="28"/>
                <w:szCs w:val="28"/>
              </w:rPr>
              <w:t xml:space="preserve">4.2. Đánh giá những mặt được, những tồn tại và nguyên nhân của tồn tại trong thực hiện quy hoạch sử dụng đất kỳ </w:t>
            </w:r>
            <w:r w:rsidR="00466AA8">
              <w:rPr>
                <w:rStyle w:val="Hyperlink"/>
                <w:noProof/>
                <w:sz w:val="28"/>
                <w:szCs w:val="28"/>
              </w:rPr>
              <w:t>2011</w:t>
            </w:r>
            <w:r w:rsidR="002306F6" w:rsidRPr="002306F6">
              <w:rPr>
                <w:rStyle w:val="Hyperlink"/>
                <w:noProof/>
                <w:sz w:val="28"/>
                <w:szCs w:val="28"/>
              </w:rPr>
              <w:t>-2015</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_Toc485593249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43</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50" w:history="1">
            <w:r w:rsidR="002306F6" w:rsidRPr="002306F6">
              <w:rPr>
                <w:rStyle w:val="Hyperlink"/>
                <w:noProof/>
                <w:sz w:val="28"/>
                <w:szCs w:val="28"/>
              </w:rPr>
              <w:t>4.3. Bài học kinh nghiệm trong việc thực hiện quy hoạch, kế hoạch sử dụng đất kỳ tới</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_Toc485593250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45</w:t>
            </w:r>
            <w:r w:rsidR="002306F6" w:rsidRPr="002306F6">
              <w:rPr>
                <w:noProof/>
                <w:webHidden/>
                <w:sz w:val="28"/>
                <w:szCs w:val="28"/>
              </w:rPr>
              <w:fldChar w:fldCharType="end"/>
            </w:r>
          </w:hyperlink>
        </w:p>
        <w:p w:rsidR="002306F6" w:rsidRPr="002306F6" w:rsidRDefault="00E93F30">
          <w:pPr>
            <w:pStyle w:val="TOC1"/>
            <w:rPr>
              <w:rFonts w:eastAsiaTheme="minorEastAsia"/>
              <w:b w:val="0"/>
            </w:rPr>
          </w:pPr>
          <w:hyperlink w:anchor="_Toc485593251" w:history="1">
            <w:r w:rsidR="002306F6" w:rsidRPr="002306F6">
              <w:rPr>
                <w:rStyle w:val="Hyperlink"/>
                <w:bCs/>
                <w:spacing w:val="-1"/>
              </w:rPr>
              <w:t>P</w:t>
            </w:r>
            <w:r w:rsidR="002306F6" w:rsidRPr="002306F6">
              <w:rPr>
                <w:rStyle w:val="Hyperlink"/>
                <w:bCs/>
              </w:rPr>
              <w:t>h</w:t>
            </w:r>
            <w:r w:rsidR="002306F6" w:rsidRPr="002306F6">
              <w:rPr>
                <w:rStyle w:val="Hyperlink"/>
                <w:bCs/>
                <w:spacing w:val="1"/>
              </w:rPr>
              <w:t>ầ</w:t>
            </w:r>
            <w:r w:rsidR="002306F6" w:rsidRPr="002306F6">
              <w:rPr>
                <w:rStyle w:val="Hyperlink"/>
                <w:bCs/>
              </w:rPr>
              <w:t xml:space="preserve">n </w:t>
            </w:r>
            <w:r w:rsidR="002306F6" w:rsidRPr="002306F6">
              <w:rPr>
                <w:rStyle w:val="Hyperlink"/>
                <w:bCs/>
                <w:spacing w:val="-1"/>
              </w:rPr>
              <w:t>I</w:t>
            </w:r>
            <w:r w:rsidR="002306F6" w:rsidRPr="002306F6">
              <w:rPr>
                <w:rStyle w:val="Hyperlink"/>
                <w:bCs/>
              </w:rPr>
              <w:t>I</w:t>
            </w:r>
          </w:hyperlink>
          <w:r w:rsidR="002306F6" w:rsidRPr="002306F6">
            <w:rPr>
              <w:rStyle w:val="Hyperlink"/>
              <w:color w:val="auto"/>
              <w:u w:val="none"/>
            </w:rPr>
            <w:t>:</w:t>
          </w:r>
          <w:r w:rsidR="002306F6">
            <w:rPr>
              <w:rStyle w:val="Hyperlink"/>
            </w:rPr>
            <w:t xml:space="preserve"> </w:t>
          </w:r>
          <w:hyperlink w:anchor="_Toc485593252" w:history="1">
            <w:r w:rsidR="002306F6" w:rsidRPr="002306F6">
              <w:rPr>
                <w:rStyle w:val="Hyperlink"/>
                <w:bCs/>
                <w:spacing w:val="-4"/>
              </w:rPr>
              <w:t>PHƯƠNG ÁN ĐIỀU CHỈNH QUY HOẠCH SỬ DỤNG ĐẤT</w:t>
            </w:r>
            <w:r w:rsidR="002306F6" w:rsidRPr="002306F6">
              <w:rPr>
                <w:webHidden/>
              </w:rPr>
              <w:tab/>
            </w:r>
            <w:r w:rsidR="002306F6" w:rsidRPr="002306F6">
              <w:rPr>
                <w:webHidden/>
              </w:rPr>
              <w:fldChar w:fldCharType="begin"/>
            </w:r>
            <w:r w:rsidR="002306F6" w:rsidRPr="002306F6">
              <w:rPr>
                <w:webHidden/>
              </w:rPr>
              <w:instrText xml:space="preserve"> PAGEREF _Toc485593252 \h </w:instrText>
            </w:r>
            <w:r w:rsidR="002306F6" w:rsidRPr="002306F6">
              <w:rPr>
                <w:webHidden/>
              </w:rPr>
            </w:r>
            <w:r w:rsidR="002306F6" w:rsidRPr="002306F6">
              <w:rPr>
                <w:webHidden/>
              </w:rPr>
              <w:fldChar w:fldCharType="separate"/>
            </w:r>
            <w:r w:rsidR="0014715E">
              <w:rPr>
                <w:webHidden/>
              </w:rPr>
              <w:t>46</w:t>
            </w:r>
            <w:r w:rsidR="002306F6" w:rsidRPr="002306F6">
              <w:rPr>
                <w:webHidden/>
              </w:rPr>
              <w:fldChar w:fldCharType="end"/>
            </w:r>
          </w:hyperlink>
        </w:p>
        <w:p w:rsidR="002306F6" w:rsidRPr="002306F6" w:rsidRDefault="00E93F30" w:rsidP="002306F6">
          <w:pPr>
            <w:pStyle w:val="TOC2"/>
            <w:rPr>
              <w:rFonts w:eastAsiaTheme="minorEastAsia"/>
            </w:rPr>
          </w:pPr>
          <w:hyperlink w:anchor="_Toc485593253" w:history="1">
            <w:r w:rsidR="002306F6" w:rsidRPr="002306F6">
              <w:rPr>
                <w:rStyle w:val="Hyperlink"/>
              </w:rPr>
              <w:t>I. ĐIỀU CHỈNH ĐỊNH HƯỚNG SỬ DỤNG ĐẤT</w:t>
            </w:r>
            <w:r w:rsidR="002306F6" w:rsidRPr="002306F6">
              <w:rPr>
                <w:webHidden/>
              </w:rPr>
              <w:tab/>
            </w:r>
            <w:r w:rsidR="002306F6" w:rsidRPr="002306F6">
              <w:rPr>
                <w:webHidden/>
              </w:rPr>
              <w:fldChar w:fldCharType="begin"/>
            </w:r>
            <w:r w:rsidR="002306F6" w:rsidRPr="002306F6">
              <w:rPr>
                <w:webHidden/>
              </w:rPr>
              <w:instrText xml:space="preserve"> PAGEREF _Toc485593253 \h </w:instrText>
            </w:r>
            <w:r w:rsidR="002306F6" w:rsidRPr="002306F6">
              <w:rPr>
                <w:webHidden/>
              </w:rPr>
            </w:r>
            <w:r w:rsidR="002306F6" w:rsidRPr="002306F6">
              <w:rPr>
                <w:webHidden/>
              </w:rPr>
              <w:fldChar w:fldCharType="separate"/>
            </w:r>
            <w:r w:rsidR="0014715E">
              <w:rPr>
                <w:webHidden/>
              </w:rPr>
              <w:t>46</w:t>
            </w:r>
            <w:r w:rsidR="002306F6" w:rsidRPr="002306F6">
              <w:rPr>
                <w:webHidden/>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54" w:history="1">
            <w:r w:rsidR="002306F6" w:rsidRPr="002306F6">
              <w:rPr>
                <w:rStyle w:val="Hyperlink"/>
                <w:noProof/>
                <w:sz w:val="28"/>
                <w:szCs w:val="28"/>
              </w:rPr>
              <w:t>1.1. Khái quát phương hướng, mục tiêu phát triển kinh tế - xã hội</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_Toc485593254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46</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55" w:history="1">
            <w:r w:rsidR="002306F6" w:rsidRPr="002306F6">
              <w:rPr>
                <w:rStyle w:val="Hyperlink"/>
                <w:noProof/>
                <w:sz w:val="28"/>
                <w:szCs w:val="28"/>
              </w:rPr>
              <w:t>1</w:t>
            </w:r>
            <w:r w:rsidR="002306F6" w:rsidRPr="002306F6">
              <w:rPr>
                <w:rStyle w:val="Hyperlink"/>
                <w:noProof/>
                <w:spacing w:val="-5"/>
                <w:sz w:val="28"/>
                <w:szCs w:val="28"/>
              </w:rPr>
              <w:t>.</w:t>
            </w:r>
            <w:r w:rsidR="002306F6" w:rsidRPr="002306F6">
              <w:rPr>
                <w:rStyle w:val="Hyperlink"/>
                <w:noProof/>
                <w:sz w:val="28"/>
                <w:szCs w:val="28"/>
              </w:rPr>
              <w:t xml:space="preserve">2. </w:t>
            </w:r>
            <w:r w:rsidR="002306F6" w:rsidRPr="002306F6">
              <w:rPr>
                <w:rStyle w:val="Hyperlink"/>
                <w:noProof/>
                <w:spacing w:val="-6"/>
                <w:sz w:val="28"/>
                <w:szCs w:val="28"/>
              </w:rPr>
              <w:t>Q</w:t>
            </w:r>
            <w:r w:rsidR="002306F6" w:rsidRPr="002306F6">
              <w:rPr>
                <w:rStyle w:val="Hyperlink"/>
                <w:noProof/>
                <w:sz w:val="28"/>
                <w:szCs w:val="28"/>
              </w:rPr>
              <w:t>u</w:t>
            </w:r>
            <w:r w:rsidR="002306F6" w:rsidRPr="002306F6">
              <w:rPr>
                <w:rStyle w:val="Hyperlink"/>
                <w:noProof/>
                <w:spacing w:val="-5"/>
                <w:sz w:val="28"/>
                <w:szCs w:val="28"/>
              </w:rPr>
              <w:t>a</w:t>
            </w:r>
            <w:r w:rsidR="002306F6" w:rsidRPr="002306F6">
              <w:rPr>
                <w:rStyle w:val="Hyperlink"/>
                <w:noProof/>
                <w:sz w:val="28"/>
                <w:szCs w:val="28"/>
              </w:rPr>
              <w:t>n đi</w:t>
            </w:r>
            <w:r w:rsidR="002306F6" w:rsidRPr="002306F6">
              <w:rPr>
                <w:rStyle w:val="Hyperlink"/>
                <w:noProof/>
                <w:spacing w:val="-2"/>
                <w:sz w:val="28"/>
                <w:szCs w:val="28"/>
              </w:rPr>
              <w:t>ể</w:t>
            </w:r>
            <w:r w:rsidR="002306F6" w:rsidRPr="002306F6">
              <w:rPr>
                <w:rStyle w:val="Hyperlink"/>
                <w:noProof/>
                <w:sz w:val="28"/>
                <w:szCs w:val="28"/>
              </w:rPr>
              <w:t>m sử dụng đ</w:t>
            </w:r>
            <w:r w:rsidR="002306F6" w:rsidRPr="002306F6">
              <w:rPr>
                <w:rStyle w:val="Hyperlink"/>
                <w:noProof/>
                <w:spacing w:val="-5"/>
                <w:sz w:val="28"/>
                <w:szCs w:val="28"/>
              </w:rPr>
              <w:t>ấ</w:t>
            </w:r>
            <w:r w:rsidR="002306F6" w:rsidRPr="002306F6">
              <w:rPr>
                <w:rStyle w:val="Hyperlink"/>
                <w:noProof/>
                <w:sz w:val="28"/>
                <w:szCs w:val="28"/>
              </w:rPr>
              <w:t>t</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_Toc485593255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46</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56" w:history="1">
            <w:r w:rsidR="002306F6" w:rsidRPr="002306F6">
              <w:rPr>
                <w:rStyle w:val="Hyperlink"/>
                <w:noProof/>
                <w:sz w:val="28"/>
                <w:szCs w:val="28"/>
              </w:rPr>
              <w:t xml:space="preserve">1.3. </w:t>
            </w:r>
            <w:r w:rsidR="002306F6" w:rsidRPr="002306F6">
              <w:rPr>
                <w:rStyle w:val="Hyperlink"/>
                <w:noProof/>
                <w:spacing w:val="-6"/>
                <w:sz w:val="28"/>
                <w:szCs w:val="28"/>
              </w:rPr>
              <w:t>Đ</w:t>
            </w:r>
            <w:r w:rsidR="002306F6" w:rsidRPr="002306F6">
              <w:rPr>
                <w:rStyle w:val="Hyperlink"/>
                <w:noProof/>
                <w:sz w:val="28"/>
                <w:szCs w:val="28"/>
              </w:rPr>
              <w:t>ịnh h</w:t>
            </w:r>
            <w:r w:rsidR="002306F6" w:rsidRPr="002306F6">
              <w:rPr>
                <w:rStyle w:val="Hyperlink"/>
                <w:noProof/>
                <w:spacing w:val="-5"/>
                <w:sz w:val="28"/>
                <w:szCs w:val="28"/>
              </w:rPr>
              <w:t>ướ</w:t>
            </w:r>
            <w:r w:rsidR="002306F6" w:rsidRPr="002306F6">
              <w:rPr>
                <w:rStyle w:val="Hyperlink"/>
                <w:noProof/>
                <w:sz w:val="28"/>
                <w:szCs w:val="28"/>
              </w:rPr>
              <w:t>ng sử dụng đ</w:t>
            </w:r>
            <w:r w:rsidR="002306F6" w:rsidRPr="002306F6">
              <w:rPr>
                <w:rStyle w:val="Hyperlink"/>
                <w:noProof/>
                <w:spacing w:val="-5"/>
                <w:sz w:val="28"/>
                <w:szCs w:val="28"/>
              </w:rPr>
              <w:t>ấ</w:t>
            </w:r>
            <w:r w:rsidR="002306F6" w:rsidRPr="002306F6">
              <w:rPr>
                <w:rStyle w:val="Hyperlink"/>
                <w:noProof/>
                <w:sz w:val="28"/>
                <w:szCs w:val="28"/>
              </w:rPr>
              <w:t>t th</w:t>
            </w:r>
            <w:r w:rsidR="002306F6" w:rsidRPr="002306F6">
              <w:rPr>
                <w:rStyle w:val="Hyperlink"/>
                <w:noProof/>
                <w:spacing w:val="-2"/>
                <w:sz w:val="28"/>
                <w:szCs w:val="28"/>
              </w:rPr>
              <w:t>e</w:t>
            </w:r>
            <w:r w:rsidR="002306F6" w:rsidRPr="002306F6">
              <w:rPr>
                <w:rStyle w:val="Hyperlink"/>
                <w:noProof/>
                <w:sz w:val="28"/>
                <w:szCs w:val="28"/>
              </w:rPr>
              <w:t>o khu ch</w:t>
            </w:r>
            <w:r w:rsidR="002306F6" w:rsidRPr="002306F6">
              <w:rPr>
                <w:rStyle w:val="Hyperlink"/>
                <w:noProof/>
                <w:spacing w:val="-3"/>
                <w:sz w:val="28"/>
                <w:szCs w:val="28"/>
              </w:rPr>
              <w:t>ứ</w:t>
            </w:r>
            <w:r w:rsidR="002306F6" w:rsidRPr="002306F6">
              <w:rPr>
                <w:rStyle w:val="Hyperlink"/>
                <w:noProof/>
                <w:sz w:val="28"/>
                <w:szCs w:val="28"/>
              </w:rPr>
              <w:t>c n</w:t>
            </w:r>
            <w:r w:rsidR="002306F6" w:rsidRPr="002306F6">
              <w:rPr>
                <w:rStyle w:val="Hyperlink"/>
                <w:noProof/>
                <w:spacing w:val="-2"/>
                <w:sz w:val="28"/>
                <w:szCs w:val="28"/>
              </w:rPr>
              <w:t>ă</w:t>
            </w:r>
            <w:r w:rsidR="002306F6" w:rsidRPr="002306F6">
              <w:rPr>
                <w:rStyle w:val="Hyperlink"/>
                <w:noProof/>
                <w:sz w:val="28"/>
                <w:szCs w:val="28"/>
              </w:rPr>
              <w:t>ng</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_Toc485593256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48</w:t>
            </w:r>
            <w:r w:rsidR="002306F6" w:rsidRPr="002306F6">
              <w:rPr>
                <w:noProof/>
                <w:webHidden/>
                <w:sz w:val="28"/>
                <w:szCs w:val="28"/>
              </w:rPr>
              <w:fldChar w:fldCharType="end"/>
            </w:r>
          </w:hyperlink>
        </w:p>
        <w:p w:rsidR="002306F6" w:rsidRPr="002306F6" w:rsidRDefault="00E93F30" w:rsidP="002306F6">
          <w:pPr>
            <w:pStyle w:val="TOC2"/>
            <w:rPr>
              <w:rFonts w:eastAsiaTheme="minorEastAsia"/>
            </w:rPr>
          </w:pPr>
          <w:hyperlink w:anchor="_Toc485593257" w:history="1">
            <w:r w:rsidR="002306F6" w:rsidRPr="002306F6">
              <w:rPr>
                <w:rStyle w:val="Hyperlink"/>
              </w:rPr>
              <w:t>II. PHƯƠNG ÁN ĐIỀU CHỈNH QUY HOẠCH SỬ DỤNG ĐẤT</w:t>
            </w:r>
            <w:r w:rsidR="002306F6" w:rsidRPr="002306F6">
              <w:rPr>
                <w:webHidden/>
              </w:rPr>
              <w:tab/>
            </w:r>
            <w:r w:rsidR="002306F6" w:rsidRPr="002306F6">
              <w:rPr>
                <w:webHidden/>
              </w:rPr>
              <w:fldChar w:fldCharType="begin"/>
            </w:r>
            <w:r w:rsidR="002306F6" w:rsidRPr="002306F6">
              <w:rPr>
                <w:webHidden/>
              </w:rPr>
              <w:instrText xml:space="preserve"> PAGEREF _Toc485593257 \h </w:instrText>
            </w:r>
            <w:r w:rsidR="002306F6" w:rsidRPr="002306F6">
              <w:rPr>
                <w:webHidden/>
              </w:rPr>
            </w:r>
            <w:r w:rsidR="002306F6" w:rsidRPr="002306F6">
              <w:rPr>
                <w:webHidden/>
              </w:rPr>
              <w:fldChar w:fldCharType="separate"/>
            </w:r>
            <w:r w:rsidR="0014715E">
              <w:rPr>
                <w:webHidden/>
              </w:rPr>
              <w:t>51</w:t>
            </w:r>
            <w:r w:rsidR="002306F6" w:rsidRPr="002306F6">
              <w:rPr>
                <w:webHidden/>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58" w:history="1">
            <w:r w:rsidR="002306F6" w:rsidRPr="002306F6">
              <w:rPr>
                <w:rStyle w:val="Hyperlink"/>
                <w:noProof/>
                <w:sz w:val="28"/>
                <w:szCs w:val="28"/>
              </w:rPr>
              <w:t xml:space="preserve">2.1. </w:t>
            </w:r>
            <w:r w:rsidR="002306F6" w:rsidRPr="002306F6">
              <w:rPr>
                <w:rStyle w:val="Hyperlink"/>
                <w:noProof/>
                <w:spacing w:val="-2"/>
                <w:sz w:val="28"/>
                <w:szCs w:val="28"/>
              </w:rPr>
              <w:t>C</w:t>
            </w:r>
            <w:r w:rsidR="002306F6" w:rsidRPr="002306F6">
              <w:rPr>
                <w:rStyle w:val="Hyperlink"/>
                <w:noProof/>
                <w:sz w:val="28"/>
                <w:szCs w:val="28"/>
              </w:rPr>
              <w:t>hỉ ti</w:t>
            </w:r>
            <w:r w:rsidR="002306F6" w:rsidRPr="002306F6">
              <w:rPr>
                <w:rStyle w:val="Hyperlink"/>
                <w:noProof/>
                <w:spacing w:val="-2"/>
                <w:sz w:val="28"/>
                <w:szCs w:val="28"/>
              </w:rPr>
              <w:t>ê</w:t>
            </w:r>
            <w:r w:rsidR="002306F6" w:rsidRPr="002306F6">
              <w:rPr>
                <w:rStyle w:val="Hyperlink"/>
                <w:noProof/>
                <w:sz w:val="28"/>
                <w:szCs w:val="28"/>
              </w:rPr>
              <w:t>u ph</w:t>
            </w:r>
            <w:r w:rsidR="002306F6" w:rsidRPr="002306F6">
              <w:rPr>
                <w:rStyle w:val="Hyperlink"/>
                <w:noProof/>
                <w:spacing w:val="-2"/>
                <w:sz w:val="28"/>
                <w:szCs w:val="28"/>
              </w:rPr>
              <w:t>á</w:t>
            </w:r>
            <w:r w:rsidR="002306F6" w:rsidRPr="002306F6">
              <w:rPr>
                <w:rStyle w:val="Hyperlink"/>
                <w:noProof/>
                <w:sz w:val="28"/>
                <w:szCs w:val="28"/>
              </w:rPr>
              <w:t>t tri</w:t>
            </w:r>
            <w:r w:rsidR="002306F6" w:rsidRPr="002306F6">
              <w:rPr>
                <w:rStyle w:val="Hyperlink"/>
                <w:noProof/>
                <w:spacing w:val="-2"/>
                <w:sz w:val="28"/>
                <w:szCs w:val="28"/>
              </w:rPr>
              <w:t>ể</w:t>
            </w:r>
            <w:r w:rsidR="002306F6" w:rsidRPr="002306F6">
              <w:rPr>
                <w:rStyle w:val="Hyperlink"/>
                <w:noProof/>
                <w:sz w:val="28"/>
                <w:szCs w:val="28"/>
              </w:rPr>
              <w:t>n kinh tế - xã hội</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_Toc485593258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51</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59" w:history="1">
            <w:r w:rsidR="002306F6" w:rsidRPr="002306F6">
              <w:rPr>
                <w:rStyle w:val="Hyperlink"/>
                <w:noProof/>
                <w:sz w:val="28"/>
                <w:szCs w:val="28"/>
              </w:rPr>
              <w:t>2.2. C</w:t>
            </w:r>
            <w:r w:rsidR="002306F6" w:rsidRPr="002306F6">
              <w:rPr>
                <w:rStyle w:val="Hyperlink"/>
                <w:noProof/>
                <w:spacing w:val="-2"/>
                <w:sz w:val="28"/>
                <w:szCs w:val="28"/>
              </w:rPr>
              <w:t>â</w:t>
            </w:r>
            <w:r w:rsidR="002306F6" w:rsidRPr="002306F6">
              <w:rPr>
                <w:rStyle w:val="Hyperlink"/>
                <w:noProof/>
                <w:sz w:val="28"/>
                <w:szCs w:val="28"/>
              </w:rPr>
              <w:t>n đối, phân bổ di</w:t>
            </w:r>
            <w:r w:rsidR="002306F6" w:rsidRPr="002306F6">
              <w:rPr>
                <w:rStyle w:val="Hyperlink"/>
                <w:noProof/>
                <w:spacing w:val="-2"/>
                <w:sz w:val="28"/>
                <w:szCs w:val="28"/>
              </w:rPr>
              <w:t>ệ</w:t>
            </w:r>
            <w:r w:rsidR="002306F6" w:rsidRPr="002306F6">
              <w:rPr>
                <w:rStyle w:val="Hyperlink"/>
                <w:noProof/>
                <w:sz w:val="28"/>
                <w:szCs w:val="28"/>
              </w:rPr>
              <w:t>n tí</w:t>
            </w:r>
            <w:r w:rsidR="002306F6" w:rsidRPr="002306F6">
              <w:rPr>
                <w:rStyle w:val="Hyperlink"/>
                <w:noProof/>
                <w:spacing w:val="-2"/>
                <w:sz w:val="28"/>
                <w:szCs w:val="28"/>
              </w:rPr>
              <w:t>c</w:t>
            </w:r>
            <w:r w:rsidR="002306F6" w:rsidRPr="002306F6">
              <w:rPr>
                <w:rStyle w:val="Hyperlink"/>
                <w:noProof/>
                <w:sz w:val="28"/>
                <w:szCs w:val="28"/>
              </w:rPr>
              <w:t xml:space="preserve">h các loại đất cho </w:t>
            </w:r>
            <w:r w:rsidR="002306F6" w:rsidRPr="002306F6">
              <w:rPr>
                <w:rStyle w:val="Hyperlink"/>
                <w:noProof/>
                <w:spacing w:val="-2"/>
                <w:sz w:val="28"/>
                <w:szCs w:val="28"/>
              </w:rPr>
              <w:t>c</w:t>
            </w:r>
            <w:r w:rsidR="002306F6" w:rsidRPr="002306F6">
              <w:rPr>
                <w:rStyle w:val="Hyperlink"/>
                <w:noProof/>
                <w:sz w:val="28"/>
                <w:szCs w:val="28"/>
              </w:rPr>
              <w:t xml:space="preserve">ác </w:t>
            </w:r>
            <w:r w:rsidR="002306F6" w:rsidRPr="002306F6">
              <w:rPr>
                <w:rStyle w:val="Hyperlink"/>
                <w:noProof/>
                <w:spacing w:val="-4"/>
                <w:sz w:val="28"/>
                <w:szCs w:val="28"/>
              </w:rPr>
              <w:t>m</w:t>
            </w:r>
            <w:r w:rsidR="002306F6" w:rsidRPr="002306F6">
              <w:rPr>
                <w:rStyle w:val="Hyperlink"/>
                <w:noProof/>
                <w:sz w:val="28"/>
                <w:szCs w:val="28"/>
              </w:rPr>
              <w:t>ục đí</w:t>
            </w:r>
            <w:r w:rsidR="002306F6" w:rsidRPr="002306F6">
              <w:rPr>
                <w:rStyle w:val="Hyperlink"/>
                <w:noProof/>
                <w:spacing w:val="-2"/>
                <w:sz w:val="28"/>
                <w:szCs w:val="28"/>
              </w:rPr>
              <w:t>c</w:t>
            </w:r>
            <w:r w:rsidR="002306F6" w:rsidRPr="002306F6">
              <w:rPr>
                <w:rStyle w:val="Hyperlink"/>
                <w:noProof/>
                <w:sz w:val="28"/>
                <w:szCs w:val="28"/>
              </w:rPr>
              <w:t>h sử dụng</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_Toc485593259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54</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60" w:history="1">
            <w:r w:rsidR="002306F6" w:rsidRPr="002306F6">
              <w:rPr>
                <w:rStyle w:val="Hyperlink"/>
                <w:noProof/>
                <w:sz w:val="28"/>
                <w:szCs w:val="28"/>
              </w:rPr>
              <w:t>2</w:t>
            </w:r>
            <w:r w:rsidR="002306F6" w:rsidRPr="002306F6">
              <w:rPr>
                <w:rStyle w:val="Hyperlink"/>
                <w:noProof/>
                <w:spacing w:val="-1"/>
                <w:sz w:val="28"/>
                <w:szCs w:val="28"/>
              </w:rPr>
              <w:t>.</w:t>
            </w:r>
            <w:r w:rsidR="002306F6" w:rsidRPr="002306F6">
              <w:rPr>
                <w:rStyle w:val="Hyperlink"/>
                <w:noProof/>
                <w:sz w:val="28"/>
                <w:szCs w:val="28"/>
              </w:rPr>
              <w:t xml:space="preserve">3. </w:t>
            </w:r>
            <w:r w:rsidR="002306F6" w:rsidRPr="002306F6">
              <w:rPr>
                <w:rStyle w:val="Hyperlink"/>
                <w:noProof/>
                <w:spacing w:val="-2"/>
                <w:sz w:val="28"/>
                <w:szCs w:val="28"/>
              </w:rPr>
              <w:t>C</w:t>
            </w:r>
            <w:r w:rsidR="002306F6" w:rsidRPr="002306F6">
              <w:rPr>
                <w:rStyle w:val="Hyperlink"/>
                <w:noProof/>
                <w:sz w:val="28"/>
                <w:szCs w:val="28"/>
              </w:rPr>
              <w:t>hỉ ti</w:t>
            </w:r>
            <w:r w:rsidR="002306F6" w:rsidRPr="002306F6">
              <w:rPr>
                <w:rStyle w:val="Hyperlink"/>
                <w:noProof/>
                <w:spacing w:val="-2"/>
                <w:sz w:val="28"/>
                <w:szCs w:val="28"/>
              </w:rPr>
              <w:t>ê</w:t>
            </w:r>
            <w:r w:rsidR="002306F6" w:rsidRPr="002306F6">
              <w:rPr>
                <w:rStyle w:val="Hyperlink"/>
                <w:noProof/>
                <w:sz w:val="28"/>
                <w:szCs w:val="28"/>
              </w:rPr>
              <w:t>u sử d</w:t>
            </w:r>
            <w:r w:rsidR="002306F6" w:rsidRPr="002306F6">
              <w:rPr>
                <w:rStyle w:val="Hyperlink"/>
                <w:noProof/>
                <w:spacing w:val="-1"/>
                <w:sz w:val="28"/>
                <w:szCs w:val="28"/>
              </w:rPr>
              <w:t>ụn</w:t>
            </w:r>
            <w:r w:rsidR="002306F6" w:rsidRPr="002306F6">
              <w:rPr>
                <w:rStyle w:val="Hyperlink"/>
                <w:noProof/>
                <w:sz w:val="28"/>
                <w:szCs w:val="28"/>
              </w:rPr>
              <w:t xml:space="preserve">g đất </w:t>
            </w:r>
            <w:r w:rsidR="002306F6" w:rsidRPr="002306F6">
              <w:rPr>
                <w:rStyle w:val="Hyperlink"/>
                <w:noProof/>
                <w:spacing w:val="-1"/>
                <w:sz w:val="28"/>
                <w:szCs w:val="28"/>
              </w:rPr>
              <w:t>t</w:t>
            </w:r>
            <w:r w:rsidR="002306F6" w:rsidRPr="002306F6">
              <w:rPr>
                <w:rStyle w:val="Hyperlink"/>
                <w:noProof/>
                <w:sz w:val="28"/>
                <w:szCs w:val="28"/>
              </w:rPr>
              <w:t xml:space="preserve">heo </w:t>
            </w:r>
            <w:r w:rsidR="002306F6" w:rsidRPr="002306F6">
              <w:rPr>
                <w:rStyle w:val="Hyperlink"/>
                <w:noProof/>
                <w:spacing w:val="-1"/>
                <w:sz w:val="28"/>
                <w:szCs w:val="28"/>
              </w:rPr>
              <w:t>k</w:t>
            </w:r>
            <w:r w:rsidR="002306F6" w:rsidRPr="002306F6">
              <w:rPr>
                <w:rStyle w:val="Hyperlink"/>
                <w:noProof/>
                <w:sz w:val="28"/>
                <w:szCs w:val="28"/>
              </w:rPr>
              <w:t xml:space="preserve">hu </w:t>
            </w:r>
            <w:r w:rsidR="002306F6" w:rsidRPr="002306F6">
              <w:rPr>
                <w:rStyle w:val="Hyperlink"/>
                <w:noProof/>
                <w:spacing w:val="-2"/>
                <w:sz w:val="28"/>
                <w:szCs w:val="28"/>
              </w:rPr>
              <w:t>c</w:t>
            </w:r>
            <w:r w:rsidR="002306F6" w:rsidRPr="002306F6">
              <w:rPr>
                <w:rStyle w:val="Hyperlink"/>
                <w:noProof/>
                <w:sz w:val="28"/>
                <w:szCs w:val="28"/>
              </w:rPr>
              <w:t>h</w:t>
            </w:r>
            <w:r w:rsidR="002306F6" w:rsidRPr="002306F6">
              <w:rPr>
                <w:rStyle w:val="Hyperlink"/>
                <w:noProof/>
                <w:spacing w:val="-1"/>
                <w:sz w:val="28"/>
                <w:szCs w:val="28"/>
              </w:rPr>
              <w:t>ứ</w:t>
            </w:r>
            <w:r w:rsidR="002306F6" w:rsidRPr="002306F6">
              <w:rPr>
                <w:rStyle w:val="Hyperlink"/>
                <w:noProof/>
                <w:sz w:val="28"/>
                <w:szCs w:val="28"/>
              </w:rPr>
              <w:t xml:space="preserve">c </w:t>
            </w:r>
            <w:r w:rsidR="002306F6" w:rsidRPr="002306F6">
              <w:rPr>
                <w:rStyle w:val="Hyperlink"/>
                <w:noProof/>
                <w:spacing w:val="-1"/>
                <w:sz w:val="28"/>
                <w:szCs w:val="28"/>
              </w:rPr>
              <w:t>n</w:t>
            </w:r>
            <w:r w:rsidR="002306F6" w:rsidRPr="002306F6">
              <w:rPr>
                <w:rStyle w:val="Hyperlink"/>
                <w:noProof/>
                <w:spacing w:val="-2"/>
                <w:sz w:val="28"/>
                <w:szCs w:val="28"/>
              </w:rPr>
              <w:t>ă</w:t>
            </w:r>
            <w:r w:rsidR="002306F6" w:rsidRPr="002306F6">
              <w:rPr>
                <w:rStyle w:val="Hyperlink"/>
                <w:noProof/>
                <w:sz w:val="28"/>
                <w:szCs w:val="28"/>
              </w:rPr>
              <w:t>ng</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_Toc485593260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82</w:t>
            </w:r>
            <w:r w:rsidR="002306F6" w:rsidRPr="002306F6">
              <w:rPr>
                <w:noProof/>
                <w:webHidden/>
                <w:sz w:val="28"/>
                <w:szCs w:val="28"/>
              </w:rPr>
              <w:fldChar w:fldCharType="end"/>
            </w:r>
          </w:hyperlink>
        </w:p>
        <w:p w:rsidR="002306F6" w:rsidRPr="002306F6" w:rsidRDefault="00E93F30" w:rsidP="002306F6">
          <w:pPr>
            <w:pStyle w:val="TOC2"/>
            <w:rPr>
              <w:rFonts w:eastAsiaTheme="minorEastAsia"/>
            </w:rPr>
          </w:pPr>
          <w:hyperlink w:anchor="_Toc485593261" w:history="1">
            <w:r w:rsidR="002306F6" w:rsidRPr="002306F6">
              <w:rPr>
                <w:rStyle w:val="Hyperlink"/>
              </w:rPr>
              <w:t>III. ĐÁNH GIÁ TÁC ĐỘNG CỬA PHƯƠNG ÁN ĐIỀU CHỈNH QUY HOẠCH SỬ DỤNG ĐẤT ĐẾN KINH TẾ-XÃ HỘI VÀ MÔI TRƯỜNG</w:t>
            </w:r>
            <w:r w:rsidR="00D80850">
              <w:rPr>
                <w:rStyle w:val="Hyperlink"/>
              </w:rPr>
              <w:t>…</w:t>
            </w:r>
            <w:r w:rsidR="00FE0453">
              <w:rPr>
                <w:rStyle w:val="Hyperlink"/>
              </w:rPr>
              <w:t>………………………………………………………………...</w:t>
            </w:r>
            <w:r w:rsidR="00A824F8">
              <w:rPr>
                <w:webHidden/>
              </w:rPr>
              <w:t xml:space="preserve"> </w:t>
            </w:r>
            <w:r w:rsidR="002306F6" w:rsidRPr="002306F6">
              <w:rPr>
                <w:webHidden/>
              </w:rPr>
              <w:fldChar w:fldCharType="begin"/>
            </w:r>
            <w:r w:rsidR="002306F6" w:rsidRPr="002306F6">
              <w:rPr>
                <w:webHidden/>
              </w:rPr>
              <w:instrText xml:space="preserve"> PAGEREF _Toc485593261 \h </w:instrText>
            </w:r>
            <w:r w:rsidR="002306F6" w:rsidRPr="002306F6">
              <w:rPr>
                <w:webHidden/>
              </w:rPr>
            </w:r>
            <w:r w:rsidR="002306F6" w:rsidRPr="002306F6">
              <w:rPr>
                <w:webHidden/>
              </w:rPr>
              <w:fldChar w:fldCharType="separate"/>
            </w:r>
            <w:r w:rsidR="0014715E">
              <w:rPr>
                <w:webHidden/>
              </w:rPr>
              <w:t>83</w:t>
            </w:r>
            <w:r w:rsidR="002306F6" w:rsidRPr="002306F6">
              <w:rPr>
                <w:webHidden/>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62" w:history="1">
            <w:r w:rsidR="002306F6" w:rsidRPr="002306F6">
              <w:rPr>
                <w:rStyle w:val="Hyperlink"/>
                <w:noProof/>
                <w:sz w:val="28"/>
                <w:szCs w:val="28"/>
              </w:rPr>
              <w:t>3.1. Đánh giá tác động của phương án quy</w:t>
            </w:r>
            <w:r w:rsidR="002306F6" w:rsidRPr="002306F6">
              <w:rPr>
                <w:rStyle w:val="Hyperlink"/>
                <w:noProof/>
                <w:sz w:val="28"/>
                <w:szCs w:val="28"/>
                <w:lang w:val="es-VE"/>
              </w:rPr>
              <w:t xml:space="preserve"> hoạch</w:t>
            </w:r>
            <w:r w:rsidR="002306F6" w:rsidRPr="002306F6">
              <w:rPr>
                <w:rStyle w:val="Hyperlink"/>
                <w:noProof/>
                <w:sz w:val="28"/>
                <w:szCs w:val="28"/>
              </w:rPr>
              <w:t xml:space="preserve"> sử dụng đất đến nguồn thu từ việc giao đất, cho thuê đất, chuyển mục đích sử dụng đất và chi phí cho việc bồi thường, hỗ trợ, tái định cư</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_Toc485593262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83</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63" w:history="1">
            <w:r w:rsidR="002306F6" w:rsidRPr="002306F6">
              <w:rPr>
                <w:rStyle w:val="Hyperlink"/>
                <w:noProof/>
                <w:sz w:val="28"/>
                <w:szCs w:val="28"/>
              </w:rPr>
              <w:t>3.2. Đánh giá tác động của phương án quy hoạch sử dụng đất đến khả năng bảo đảm an ninh lương thực</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_Toc485593263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85</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64" w:history="1">
            <w:r w:rsidR="002306F6" w:rsidRPr="002306F6">
              <w:rPr>
                <w:rStyle w:val="Hyperlink"/>
                <w:noProof/>
                <w:sz w:val="28"/>
                <w:szCs w:val="28"/>
              </w:rPr>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_Toc485593264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86</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65" w:history="1">
            <w:r w:rsidR="002306F6" w:rsidRPr="002306F6">
              <w:rPr>
                <w:rStyle w:val="Hyperlink"/>
                <w:noProof/>
                <w:sz w:val="28"/>
                <w:szCs w:val="28"/>
              </w:rPr>
              <w:t>3.4. Đánh giá tác động của phương án quy hoạch sử dụng đất đến quá trình đô thị hóa và phát triển hạ tầng</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_Toc485593265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86</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66" w:history="1">
            <w:r w:rsidR="002306F6" w:rsidRPr="002306F6">
              <w:rPr>
                <w:rStyle w:val="Hyperlink"/>
                <w:noProof/>
                <w:sz w:val="28"/>
                <w:szCs w:val="28"/>
              </w:rPr>
              <w:t>3.5. Đánh giá tác động của phương án quy hoạch sử dụng đất việc tôn tạo di tích lịch sử - văn hóa, danh lam thắng cảnh, bảo tồn văn hóa các dân tộc</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_Toc485593266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87</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67" w:history="1">
            <w:r w:rsidR="002306F6" w:rsidRPr="002306F6">
              <w:rPr>
                <w:rStyle w:val="Hyperlink"/>
                <w:noProof/>
                <w:sz w:val="28"/>
                <w:szCs w:val="28"/>
              </w:rPr>
              <w:t>3.6. Đánh giá tác động của phương án quy hoạch sử dụng đất đến khả năng khai thác hợp lý tài nguyên thiên nhiên; yêu cầu bảo tồn, phát triển diện tích rừng và tỷ lệ che phủ</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_Toc485593267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87</w:t>
            </w:r>
            <w:r w:rsidR="002306F6" w:rsidRPr="002306F6">
              <w:rPr>
                <w:noProof/>
                <w:webHidden/>
                <w:sz w:val="28"/>
                <w:szCs w:val="28"/>
              </w:rPr>
              <w:fldChar w:fldCharType="end"/>
            </w:r>
          </w:hyperlink>
        </w:p>
        <w:p w:rsidR="002306F6" w:rsidRPr="002306F6" w:rsidRDefault="00E93F30">
          <w:pPr>
            <w:pStyle w:val="TOC1"/>
            <w:rPr>
              <w:rFonts w:eastAsiaTheme="minorEastAsia"/>
              <w:b w:val="0"/>
            </w:rPr>
          </w:pPr>
          <w:hyperlink w:anchor="_Toc485593268" w:history="1">
            <w:r w:rsidR="002306F6" w:rsidRPr="002306F6">
              <w:rPr>
                <w:rStyle w:val="Hyperlink"/>
                <w:bCs/>
                <w:spacing w:val="-4"/>
              </w:rPr>
              <w:t>P</w:t>
            </w:r>
            <w:r w:rsidR="002306F6" w:rsidRPr="002306F6">
              <w:rPr>
                <w:rStyle w:val="Hyperlink"/>
                <w:bCs/>
                <w:spacing w:val="-3"/>
              </w:rPr>
              <w:t>h</w:t>
            </w:r>
            <w:r w:rsidR="002306F6" w:rsidRPr="002306F6">
              <w:rPr>
                <w:rStyle w:val="Hyperlink"/>
                <w:bCs/>
                <w:spacing w:val="-1"/>
              </w:rPr>
              <w:t>ầ</w:t>
            </w:r>
            <w:r w:rsidR="002306F6" w:rsidRPr="002306F6">
              <w:rPr>
                <w:rStyle w:val="Hyperlink"/>
                <w:bCs/>
              </w:rPr>
              <w:t>n III</w:t>
            </w:r>
          </w:hyperlink>
          <w:r w:rsidR="002306F6" w:rsidRPr="002306F6">
            <w:rPr>
              <w:rStyle w:val="Hyperlink"/>
              <w:color w:val="auto"/>
              <w:u w:val="none"/>
            </w:rPr>
            <w:t xml:space="preserve">: </w:t>
          </w:r>
          <w:hyperlink w:anchor="_Toc485593269" w:history="1">
            <w:r w:rsidR="002306F6" w:rsidRPr="002306F6">
              <w:rPr>
                <w:rStyle w:val="Hyperlink"/>
                <w:bCs/>
              </w:rPr>
              <w:t>KẾ HOẠCH SỬ DỤNG ĐẤT NĂM ĐẦU KỲ ĐIỀU CHỈNH QUY HOẠCH</w:t>
            </w:r>
            <w:r w:rsidR="002306F6" w:rsidRPr="002306F6">
              <w:rPr>
                <w:webHidden/>
              </w:rPr>
              <w:tab/>
            </w:r>
            <w:r w:rsidR="002306F6" w:rsidRPr="002306F6">
              <w:rPr>
                <w:webHidden/>
              </w:rPr>
              <w:fldChar w:fldCharType="begin"/>
            </w:r>
            <w:r w:rsidR="002306F6" w:rsidRPr="002306F6">
              <w:rPr>
                <w:webHidden/>
              </w:rPr>
              <w:instrText xml:space="preserve"> PAGEREF _Toc485593269 \h </w:instrText>
            </w:r>
            <w:r w:rsidR="002306F6" w:rsidRPr="002306F6">
              <w:rPr>
                <w:webHidden/>
              </w:rPr>
            </w:r>
            <w:r w:rsidR="002306F6" w:rsidRPr="002306F6">
              <w:rPr>
                <w:webHidden/>
              </w:rPr>
              <w:fldChar w:fldCharType="separate"/>
            </w:r>
            <w:r w:rsidR="0014715E">
              <w:rPr>
                <w:webHidden/>
              </w:rPr>
              <w:t>89</w:t>
            </w:r>
            <w:r w:rsidR="002306F6" w:rsidRPr="002306F6">
              <w:rPr>
                <w:webHidden/>
              </w:rPr>
              <w:fldChar w:fldCharType="end"/>
            </w:r>
          </w:hyperlink>
        </w:p>
        <w:p w:rsidR="002306F6" w:rsidRPr="002306F6" w:rsidRDefault="00E93F30">
          <w:pPr>
            <w:pStyle w:val="TOC1"/>
            <w:rPr>
              <w:rFonts w:eastAsiaTheme="minorEastAsia"/>
              <w:b w:val="0"/>
            </w:rPr>
          </w:pPr>
          <w:hyperlink w:anchor="_Toc485593270" w:history="1">
            <w:r w:rsidR="002306F6" w:rsidRPr="002306F6">
              <w:rPr>
                <w:rStyle w:val="Hyperlink"/>
                <w:bCs/>
                <w:spacing w:val="-4"/>
              </w:rPr>
              <w:t>P</w:t>
            </w:r>
            <w:r w:rsidR="002306F6" w:rsidRPr="002306F6">
              <w:rPr>
                <w:rStyle w:val="Hyperlink"/>
                <w:bCs/>
                <w:spacing w:val="-3"/>
              </w:rPr>
              <w:t>h</w:t>
            </w:r>
            <w:r w:rsidR="002306F6" w:rsidRPr="002306F6">
              <w:rPr>
                <w:rStyle w:val="Hyperlink"/>
                <w:bCs/>
                <w:spacing w:val="-1"/>
              </w:rPr>
              <w:t>ầ</w:t>
            </w:r>
            <w:r w:rsidR="002306F6" w:rsidRPr="002306F6">
              <w:rPr>
                <w:rStyle w:val="Hyperlink"/>
                <w:bCs/>
              </w:rPr>
              <w:t xml:space="preserve">n </w:t>
            </w:r>
            <w:r w:rsidR="000F6CEF" w:rsidRPr="000F6CEF">
              <w:rPr>
                <w:rStyle w:val="Hyperlink"/>
                <w:bCs/>
                <w:u w:val="none"/>
              </w:rPr>
              <w:t>I</w:t>
            </w:r>
            <w:r w:rsidR="002306F6" w:rsidRPr="002306F6">
              <w:rPr>
                <w:rStyle w:val="Hyperlink"/>
                <w:bCs/>
              </w:rPr>
              <w:t>V</w:t>
            </w:r>
          </w:hyperlink>
          <w:r w:rsidR="002306F6" w:rsidRPr="002306F6">
            <w:rPr>
              <w:rStyle w:val="Hyperlink"/>
              <w:color w:val="auto"/>
              <w:u w:val="none"/>
            </w:rPr>
            <w:t>:</w:t>
          </w:r>
          <w:r w:rsidR="002306F6">
            <w:rPr>
              <w:rFonts w:eastAsiaTheme="minorEastAsia"/>
              <w:b w:val="0"/>
            </w:rPr>
            <w:t xml:space="preserve"> </w:t>
          </w:r>
          <w:hyperlink w:anchor="_Toc485593271" w:history="1">
            <w:r w:rsidR="002306F6" w:rsidRPr="002306F6">
              <w:rPr>
                <w:rStyle w:val="Hyperlink"/>
                <w:bCs/>
                <w:spacing w:val="-2"/>
              </w:rPr>
              <w:t>GIẢI PHÁP THỰC HIỆN</w:t>
            </w:r>
            <w:r w:rsidR="002306F6" w:rsidRPr="002306F6">
              <w:rPr>
                <w:webHidden/>
              </w:rPr>
              <w:tab/>
            </w:r>
            <w:r w:rsidR="002306F6" w:rsidRPr="002306F6">
              <w:rPr>
                <w:webHidden/>
              </w:rPr>
              <w:fldChar w:fldCharType="begin"/>
            </w:r>
            <w:r w:rsidR="002306F6" w:rsidRPr="002306F6">
              <w:rPr>
                <w:webHidden/>
              </w:rPr>
              <w:instrText xml:space="preserve"> PAGEREF _Toc485593271 \h </w:instrText>
            </w:r>
            <w:r w:rsidR="002306F6" w:rsidRPr="002306F6">
              <w:rPr>
                <w:webHidden/>
              </w:rPr>
            </w:r>
            <w:r w:rsidR="002306F6" w:rsidRPr="002306F6">
              <w:rPr>
                <w:webHidden/>
              </w:rPr>
              <w:fldChar w:fldCharType="separate"/>
            </w:r>
            <w:r w:rsidR="0014715E">
              <w:rPr>
                <w:webHidden/>
              </w:rPr>
              <w:t>90</w:t>
            </w:r>
            <w:r w:rsidR="002306F6" w:rsidRPr="002306F6">
              <w:rPr>
                <w:webHidden/>
              </w:rPr>
              <w:fldChar w:fldCharType="end"/>
            </w:r>
          </w:hyperlink>
        </w:p>
        <w:p w:rsidR="002306F6" w:rsidRPr="002306F6" w:rsidRDefault="00E93F30" w:rsidP="002306F6">
          <w:pPr>
            <w:pStyle w:val="TOC2"/>
            <w:rPr>
              <w:rFonts w:eastAsiaTheme="minorEastAsia"/>
            </w:rPr>
          </w:pPr>
          <w:hyperlink w:anchor="_Toc485593272" w:history="1">
            <w:r w:rsidR="002306F6" w:rsidRPr="002306F6">
              <w:rPr>
                <w:rStyle w:val="Hyperlink"/>
              </w:rPr>
              <w:t>I. XÁC ĐỊNH CÁC GIẢI PHÁP BẢO VỆ, CẢI TẠO ĐẤT VÀ MÔI TRƯỜNG</w:t>
            </w:r>
            <w:r w:rsidR="002306F6" w:rsidRPr="002306F6">
              <w:rPr>
                <w:webHidden/>
              </w:rPr>
              <w:tab/>
            </w:r>
            <w:r w:rsidR="002306F6" w:rsidRPr="00A824F8">
              <w:rPr>
                <w:webHidden/>
              </w:rPr>
              <w:fldChar w:fldCharType="begin"/>
            </w:r>
            <w:r w:rsidR="002306F6" w:rsidRPr="00A824F8">
              <w:rPr>
                <w:webHidden/>
              </w:rPr>
              <w:instrText xml:space="preserve"> PAGEREF _Toc485593272 \h </w:instrText>
            </w:r>
            <w:r w:rsidR="002306F6" w:rsidRPr="00A824F8">
              <w:rPr>
                <w:webHidden/>
              </w:rPr>
            </w:r>
            <w:r w:rsidR="002306F6" w:rsidRPr="00A824F8">
              <w:rPr>
                <w:webHidden/>
              </w:rPr>
              <w:fldChar w:fldCharType="separate"/>
            </w:r>
            <w:r w:rsidR="0014715E">
              <w:rPr>
                <w:webHidden/>
              </w:rPr>
              <w:t>90</w:t>
            </w:r>
            <w:r w:rsidR="002306F6" w:rsidRPr="00A824F8">
              <w:rPr>
                <w:webHidden/>
              </w:rPr>
              <w:fldChar w:fldCharType="end"/>
            </w:r>
          </w:hyperlink>
        </w:p>
        <w:p w:rsidR="002306F6" w:rsidRPr="002306F6" w:rsidRDefault="00E93F30" w:rsidP="002306F6">
          <w:pPr>
            <w:pStyle w:val="TOC2"/>
            <w:rPr>
              <w:rFonts w:eastAsiaTheme="minorEastAsia"/>
            </w:rPr>
          </w:pPr>
          <w:hyperlink w:anchor="_Toc485593273" w:history="1">
            <w:r w:rsidR="002306F6" w:rsidRPr="002306F6">
              <w:rPr>
                <w:rStyle w:val="Hyperlink"/>
              </w:rPr>
              <w:t>1.1. Mục tiêu</w:t>
            </w:r>
            <w:r w:rsidR="002306F6" w:rsidRPr="002306F6">
              <w:rPr>
                <w:webHidden/>
              </w:rPr>
              <w:tab/>
            </w:r>
            <w:r w:rsidR="002306F6" w:rsidRPr="00A824F8">
              <w:rPr>
                <w:b w:val="0"/>
                <w:webHidden/>
              </w:rPr>
              <w:fldChar w:fldCharType="begin"/>
            </w:r>
            <w:r w:rsidR="002306F6" w:rsidRPr="00A824F8">
              <w:rPr>
                <w:b w:val="0"/>
                <w:webHidden/>
              </w:rPr>
              <w:instrText xml:space="preserve"> PAGEREF _Toc485593273 \h </w:instrText>
            </w:r>
            <w:r w:rsidR="002306F6" w:rsidRPr="00A824F8">
              <w:rPr>
                <w:b w:val="0"/>
                <w:webHidden/>
              </w:rPr>
            </w:r>
            <w:r w:rsidR="002306F6" w:rsidRPr="00A824F8">
              <w:rPr>
                <w:b w:val="0"/>
                <w:webHidden/>
              </w:rPr>
              <w:fldChar w:fldCharType="separate"/>
            </w:r>
            <w:r w:rsidR="0014715E">
              <w:rPr>
                <w:b w:val="0"/>
                <w:webHidden/>
              </w:rPr>
              <w:t>90</w:t>
            </w:r>
            <w:r w:rsidR="002306F6" w:rsidRPr="00A824F8">
              <w:rPr>
                <w:b w:val="0"/>
                <w:webHidden/>
              </w:rPr>
              <w:fldChar w:fldCharType="end"/>
            </w:r>
          </w:hyperlink>
        </w:p>
        <w:p w:rsidR="002306F6" w:rsidRPr="002306F6" w:rsidRDefault="00E93F30" w:rsidP="002306F6">
          <w:pPr>
            <w:pStyle w:val="TOC2"/>
            <w:rPr>
              <w:rFonts w:eastAsiaTheme="minorEastAsia"/>
            </w:rPr>
          </w:pPr>
          <w:hyperlink w:anchor="_Toc485593274" w:history="1">
            <w:r w:rsidR="002306F6" w:rsidRPr="002306F6">
              <w:rPr>
                <w:rStyle w:val="Hyperlink"/>
              </w:rPr>
              <w:t>1.2. Một số nhóm giải pháp</w:t>
            </w:r>
            <w:r w:rsidR="002306F6" w:rsidRPr="002306F6">
              <w:rPr>
                <w:webHidden/>
              </w:rPr>
              <w:tab/>
            </w:r>
            <w:r w:rsidR="002306F6" w:rsidRPr="00A824F8">
              <w:rPr>
                <w:b w:val="0"/>
                <w:webHidden/>
              </w:rPr>
              <w:fldChar w:fldCharType="begin"/>
            </w:r>
            <w:r w:rsidR="002306F6" w:rsidRPr="00A824F8">
              <w:rPr>
                <w:b w:val="0"/>
                <w:webHidden/>
              </w:rPr>
              <w:instrText xml:space="preserve"> PAGEREF _Toc485593274 \h </w:instrText>
            </w:r>
            <w:r w:rsidR="002306F6" w:rsidRPr="00A824F8">
              <w:rPr>
                <w:b w:val="0"/>
                <w:webHidden/>
              </w:rPr>
            </w:r>
            <w:r w:rsidR="002306F6" w:rsidRPr="00A824F8">
              <w:rPr>
                <w:b w:val="0"/>
                <w:webHidden/>
              </w:rPr>
              <w:fldChar w:fldCharType="separate"/>
            </w:r>
            <w:r w:rsidR="0014715E">
              <w:rPr>
                <w:b w:val="0"/>
                <w:webHidden/>
              </w:rPr>
              <w:t>90</w:t>
            </w:r>
            <w:r w:rsidR="002306F6" w:rsidRPr="00A824F8">
              <w:rPr>
                <w:b w:val="0"/>
                <w:webHidden/>
              </w:rPr>
              <w:fldChar w:fldCharType="end"/>
            </w:r>
          </w:hyperlink>
        </w:p>
        <w:p w:rsidR="002306F6" w:rsidRPr="002306F6" w:rsidRDefault="00E93F30" w:rsidP="002306F6">
          <w:pPr>
            <w:pStyle w:val="TOC2"/>
            <w:rPr>
              <w:rFonts w:eastAsiaTheme="minorEastAsia"/>
            </w:rPr>
          </w:pPr>
          <w:hyperlink w:anchor="_Toc485593275" w:history="1">
            <w:r w:rsidR="002306F6" w:rsidRPr="002306F6">
              <w:rPr>
                <w:rStyle w:val="Hyperlink"/>
                <w:spacing w:val="-6"/>
              </w:rPr>
              <w:t xml:space="preserve">II. </w:t>
            </w:r>
            <w:r w:rsidR="002306F6" w:rsidRPr="002306F6">
              <w:rPr>
                <w:rStyle w:val="Hyperlink"/>
              </w:rPr>
              <w:t>XÁC ĐỊNH GIẢI PHÁP</w:t>
            </w:r>
            <w:r w:rsidR="002306F6" w:rsidRPr="002306F6">
              <w:rPr>
                <w:rStyle w:val="Hyperlink"/>
                <w:spacing w:val="-6"/>
              </w:rPr>
              <w:t xml:space="preserve"> TỔ CHỨC THỰC HIỆN</w:t>
            </w:r>
            <w:r w:rsidR="002306F6" w:rsidRPr="002306F6">
              <w:rPr>
                <w:webHidden/>
              </w:rPr>
              <w:tab/>
            </w:r>
            <w:r w:rsidR="002306F6" w:rsidRPr="002306F6">
              <w:rPr>
                <w:webHidden/>
              </w:rPr>
              <w:fldChar w:fldCharType="begin"/>
            </w:r>
            <w:r w:rsidR="002306F6" w:rsidRPr="002306F6">
              <w:rPr>
                <w:webHidden/>
              </w:rPr>
              <w:instrText xml:space="preserve"> PAGEREF _Toc485593275 \h </w:instrText>
            </w:r>
            <w:r w:rsidR="002306F6" w:rsidRPr="002306F6">
              <w:rPr>
                <w:webHidden/>
              </w:rPr>
            </w:r>
            <w:r w:rsidR="002306F6" w:rsidRPr="002306F6">
              <w:rPr>
                <w:webHidden/>
              </w:rPr>
              <w:fldChar w:fldCharType="separate"/>
            </w:r>
            <w:r w:rsidR="0014715E">
              <w:rPr>
                <w:webHidden/>
              </w:rPr>
              <w:t>91</w:t>
            </w:r>
            <w:r w:rsidR="002306F6" w:rsidRPr="002306F6">
              <w:rPr>
                <w:webHidden/>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76" w:history="1">
            <w:r w:rsidR="002306F6" w:rsidRPr="002306F6">
              <w:rPr>
                <w:rStyle w:val="Hyperlink"/>
                <w:noProof/>
                <w:sz w:val="28"/>
                <w:szCs w:val="28"/>
              </w:rPr>
              <w:t>2.1. Giải pháp về công tác quản lý</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_Toc485593276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91</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77" w:history="1">
            <w:r w:rsidR="002306F6" w:rsidRPr="002306F6">
              <w:rPr>
                <w:rStyle w:val="Hyperlink"/>
                <w:noProof/>
                <w:sz w:val="28"/>
                <w:szCs w:val="28"/>
              </w:rPr>
              <w:t>2.2. Giải pháp về đầu tư</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_Toc485593277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93</w:t>
            </w:r>
            <w:r w:rsidR="002306F6" w:rsidRPr="002306F6">
              <w:rPr>
                <w:noProof/>
                <w:webHidden/>
                <w:sz w:val="28"/>
                <w:szCs w:val="28"/>
              </w:rPr>
              <w:fldChar w:fldCharType="end"/>
            </w:r>
          </w:hyperlink>
        </w:p>
        <w:p w:rsidR="002306F6" w:rsidRPr="002306F6" w:rsidRDefault="00E93F30">
          <w:pPr>
            <w:pStyle w:val="TOC3"/>
            <w:tabs>
              <w:tab w:val="right" w:leader="dot" w:pos="9062"/>
            </w:tabs>
            <w:rPr>
              <w:rFonts w:eastAsiaTheme="minorEastAsia"/>
              <w:noProof/>
              <w:sz w:val="28"/>
              <w:szCs w:val="28"/>
            </w:rPr>
          </w:pPr>
          <w:hyperlink w:anchor="_Toc485593278" w:history="1">
            <w:r w:rsidR="002306F6" w:rsidRPr="002306F6">
              <w:rPr>
                <w:rStyle w:val="Hyperlink"/>
                <w:noProof/>
                <w:sz w:val="28"/>
                <w:szCs w:val="28"/>
              </w:rPr>
              <w:t>2.3. Giải pháp về cơ chế chính sách</w:t>
            </w:r>
            <w:r w:rsidR="002306F6" w:rsidRPr="002306F6">
              <w:rPr>
                <w:noProof/>
                <w:webHidden/>
                <w:sz w:val="28"/>
                <w:szCs w:val="28"/>
              </w:rPr>
              <w:tab/>
            </w:r>
            <w:r w:rsidR="002306F6" w:rsidRPr="002306F6">
              <w:rPr>
                <w:noProof/>
                <w:webHidden/>
                <w:sz w:val="28"/>
                <w:szCs w:val="28"/>
              </w:rPr>
              <w:fldChar w:fldCharType="begin"/>
            </w:r>
            <w:r w:rsidR="002306F6" w:rsidRPr="002306F6">
              <w:rPr>
                <w:noProof/>
                <w:webHidden/>
                <w:sz w:val="28"/>
                <w:szCs w:val="28"/>
              </w:rPr>
              <w:instrText xml:space="preserve"> PAGEREF _Toc485593278 \h </w:instrText>
            </w:r>
            <w:r w:rsidR="002306F6" w:rsidRPr="002306F6">
              <w:rPr>
                <w:noProof/>
                <w:webHidden/>
                <w:sz w:val="28"/>
                <w:szCs w:val="28"/>
              </w:rPr>
            </w:r>
            <w:r w:rsidR="002306F6" w:rsidRPr="002306F6">
              <w:rPr>
                <w:noProof/>
                <w:webHidden/>
                <w:sz w:val="28"/>
                <w:szCs w:val="28"/>
              </w:rPr>
              <w:fldChar w:fldCharType="separate"/>
            </w:r>
            <w:r w:rsidR="0014715E">
              <w:rPr>
                <w:noProof/>
                <w:webHidden/>
                <w:sz w:val="28"/>
                <w:szCs w:val="28"/>
              </w:rPr>
              <w:t>93</w:t>
            </w:r>
            <w:r w:rsidR="002306F6" w:rsidRPr="002306F6">
              <w:rPr>
                <w:noProof/>
                <w:webHidden/>
                <w:sz w:val="28"/>
                <w:szCs w:val="28"/>
              </w:rPr>
              <w:fldChar w:fldCharType="end"/>
            </w:r>
          </w:hyperlink>
        </w:p>
        <w:p w:rsidR="002306F6" w:rsidRPr="002306F6" w:rsidRDefault="00E93F30">
          <w:pPr>
            <w:pStyle w:val="TOC1"/>
            <w:rPr>
              <w:rFonts w:eastAsiaTheme="minorEastAsia"/>
              <w:b w:val="0"/>
            </w:rPr>
          </w:pPr>
          <w:hyperlink w:anchor="_Toc485593279" w:history="1">
            <w:r w:rsidR="002306F6" w:rsidRPr="002306F6">
              <w:rPr>
                <w:rStyle w:val="Hyperlink"/>
                <w:bCs/>
              </w:rPr>
              <w:t>KẾT L</w:t>
            </w:r>
            <w:r w:rsidR="002306F6" w:rsidRPr="002306F6">
              <w:rPr>
                <w:rStyle w:val="Hyperlink"/>
                <w:bCs/>
                <w:spacing w:val="-1"/>
              </w:rPr>
              <w:t>UẬ</w:t>
            </w:r>
            <w:r w:rsidR="002306F6" w:rsidRPr="002306F6">
              <w:rPr>
                <w:rStyle w:val="Hyperlink"/>
                <w:bCs/>
              </w:rPr>
              <w:t xml:space="preserve">N </w:t>
            </w:r>
            <w:r w:rsidR="002306F6" w:rsidRPr="002306F6">
              <w:rPr>
                <w:rStyle w:val="Hyperlink"/>
                <w:bCs/>
                <w:spacing w:val="-1"/>
              </w:rPr>
              <w:t>V</w:t>
            </w:r>
            <w:r w:rsidR="002306F6" w:rsidRPr="002306F6">
              <w:rPr>
                <w:rStyle w:val="Hyperlink"/>
                <w:bCs/>
              </w:rPr>
              <w:t>À K</w:t>
            </w:r>
            <w:r w:rsidR="002306F6" w:rsidRPr="002306F6">
              <w:rPr>
                <w:rStyle w:val="Hyperlink"/>
                <w:bCs/>
                <w:spacing w:val="1"/>
              </w:rPr>
              <w:t>I</w:t>
            </w:r>
            <w:r w:rsidR="002306F6" w:rsidRPr="002306F6">
              <w:rPr>
                <w:rStyle w:val="Hyperlink"/>
                <w:bCs/>
              </w:rPr>
              <w:t xml:space="preserve">ẾN </w:t>
            </w:r>
            <w:r w:rsidR="002306F6" w:rsidRPr="002306F6">
              <w:rPr>
                <w:rStyle w:val="Hyperlink"/>
                <w:bCs/>
                <w:spacing w:val="-1"/>
              </w:rPr>
              <w:t>N</w:t>
            </w:r>
            <w:r w:rsidR="002306F6" w:rsidRPr="002306F6">
              <w:rPr>
                <w:rStyle w:val="Hyperlink"/>
                <w:bCs/>
              </w:rPr>
              <w:t>GHỊ</w:t>
            </w:r>
            <w:r w:rsidR="002306F6" w:rsidRPr="002306F6">
              <w:rPr>
                <w:webHidden/>
              </w:rPr>
              <w:tab/>
            </w:r>
            <w:r w:rsidR="002306F6" w:rsidRPr="002306F6">
              <w:rPr>
                <w:webHidden/>
              </w:rPr>
              <w:fldChar w:fldCharType="begin"/>
            </w:r>
            <w:r w:rsidR="002306F6" w:rsidRPr="002306F6">
              <w:rPr>
                <w:webHidden/>
              </w:rPr>
              <w:instrText xml:space="preserve"> PAGEREF _Toc485593279 \h </w:instrText>
            </w:r>
            <w:r w:rsidR="002306F6" w:rsidRPr="002306F6">
              <w:rPr>
                <w:webHidden/>
              </w:rPr>
            </w:r>
            <w:r w:rsidR="002306F6" w:rsidRPr="002306F6">
              <w:rPr>
                <w:webHidden/>
              </w:rPr>
              <w:fldChar w:fldCharType="separate"/>
            </w:r>
            <w:r w:rsidR="0014715E">
              <w:rPr>
                <w:webHidden/>
              </w:rPr>
              <w:t>96</w:t>
            </w:r>
            <w:r w:rsidR="002306F6" w:rsidRPr="002306F6">
              <w:rPr>
                <w:webHidden/>
              </w:rPr>
              <w:fldChar w:fldCharType="end"/>
            </w:r>
          </w:hyperlink>
        </w:p>
        <w:p w:rsidR="002306F6" w:rsidRPr="002306F6" w:rsidRDefault="00E93F30" w:rsidP="002306F6">
          <w:pPr>
            <w:pStyle w:val="TOC2"/>
            <w:rPr>
              <w:rFonts w:eastAsiaTheme="minorEastAsia"/>
            </w:rPr>
          </w:pPr>
          <w:hyperlink w:anchor="_Toc485593280" w:history="1">
            <w:r w:rsidR="002306F6" w:rsidRPr="002306F6">
              <w:rPr>
                <w:rStyle w:val="Hyperlink"/>
              </w:rPr>
              <w:t>1. Kết luận</w:t>
            </w:r>
            <w:r w:rsidR="002306F6" w:rsidRPr="002306F6">
              <w:rPr>
                <w:webHidden/>
              </w:rPr>
              <w:tab/>
            </w:r>
            <w:r w:rsidR="002306F6" w:rsidRPr="00A824F8">
              <w:rPr>
                <w:b w:val="0"/>
                <w:webHidden/>
              </w:rPr>
              <w:fldChar w:fldCharType="begin"/>
            </w:r>
            <w:r w:rsidR="002306F6" w:rsidRPr="00A824F8">
              <w:rPr>
                <w:b w:val="0"/>
                <w:webHidden/>
              </w:rPr>
              <w:instrText xml:space="preserve"> PAGEREF _Toc485593280 \h </w:instrText>
            </w:r>
            <w:r w:rsidR="002306F6" w:rsidRPr="00A824F8">
              <w:rPr>
                <w:b w:val="0"/>
                <w:webHidden/>
              </w:rPr>
            </w:r>
            <w:r w:rsidR="002306F6" w:rsidRPr="00A824F8">
              <w:rPr>
                <w:b w:val="0"/>
                <w:webHidden/>
              </w:rPr>
              <w:fldChar w:fldCharType="separate"/>
            </w:r>
            <w:r w:rsidR="0014715E">
              <w:rPr>
                <w:b w:val="0"/>
                <w:webHidden/>
              </w:rPr>
              <w:t>96</w:t>
            </w:r>
            <w:r w:rsidR="002306F6" w:rsidRPr="00A824F8">
              <w:rPr>
                <w:b w:val="0"/>
                <w:webHidden/>
              </w:rPr>
              <w:fldChar w:fldCharType="end"/>
            </w:r>
          </w:hyperlink>
        </w:p>
        <w:p w:rsidR="002306F6" w:rsidRPr="002306F6" w:rsidRDefault="00E93F30" w:rsidP="002306F6">
          <w:pPr>
            <w:pStyle w:val="TOC2"/>
            <w:rPr>
              <w:rFonts w:eastAsiaTheme="minorEastAsia"/>
            </w:rPr>
          </w:pPr>
          <w:hyperlink w:anchor="_Toc485593281" w:history="1">
            <w:r w:rsidR="002306F6" w:rsidRPr="002306F6">
              <w:rPr>
                <w:rStyle w:val="Hyperlink"/>
              </w:rPr>
              <w:t>2. Kiến nghị</w:t>
            </w:r>
            <w:r w:rsidR="002306F6" w:rsidRPr="002306F6">
              <w:rPr>
                <w:webHidden/>
              </w:rPr>
              <w:tab/>
            </w:r>
            <w:r w:rsidR="002306F6" w:rsidRPr="00A824F8">
              <w:rPr>
                <w:b w:val="0"/>
                <w:webHidden/>
              </w:rPr>
              <w:fldChar w:fldCharType="begin"/>
            </w:r>
            <w:r w:rsidR="002306F6" w:rsidRPr="00A824F8">
              <w:rPr>
                <w:b w:val="0"/>
                <w:webHidden/>
              </w:rPr>
              <w:instrText xml:space="preserve"> PAGEREF _Toc485593281 \h </w:instrText>
            </w:r>
            <w:r w:rsidR="002306F6" w:rsidRPr="00A824F8">
              <w:rPr>
                <w:b w:val="0"/>
                <w:webHidden/>
              </w:rPr>
            </w:r>
            <w:r w:rsidR="002306F6" w:rsidRPr="00A824F8">
              <w:rPr>
                <w:b w:val="0"/>
                <w:webHidden/>
              </w:rPr>
              <w:fldChar w:fldCharType="separate"/>
            </w:r>
            <w:r w:rsidR="0014715E">
              <w:rPr>
                <w:b w:val="0"/>
                <w:webHidden/>
              </w:rPr>
              <w:t>97</w:t>
            </w:r>
            <w:r w:rsidR="002306F6" w:rsidRPr="00A824F8">
              <w:rPr>
                <w:b w:val="0"/>
                <w:webHidden/>
              </w:rPr>
              <w:fldChar w:fldCharType="end"/>
            </w:r>
          </w:hyperlink>
        </w:p>
        <w:p w:rsidR="002306F6" w:rsidRDefault="00E93F30">
          <w:pPr>
            <w:pStyle w:val="TOC1"/>
            <w:rPr>
              <w:rFonts w:asciiTheme="minorHAnsi" w:eastAsiaTheme="minorEastAsia" w:hAnsiTheme="minorHAnsi" w:cstheme="minorBidi"/>
              <w:b w:val="0"/>
              <w:sz w:val="22"/>
              <w:szCs w:val="22"/>
            </w:rPr>
          </w:pPr>
          <w:hyperlink w:anchor="_Toc485593282" w:history="1">
            <w:r w:rsidR="002306F6" w:rsidRPr="002306F6">
              <w:rPr>
                <w:rStyle w:val="Hyperlink"/>
                <w:bCs/>
              </w:rPr>
              <w:t>HỆ THỐ</w:t>
            </w:r>
            <w:r w:rsidR="002306F6" w:rsidRPr="002306F6">
              <w:rPr>
                <w:rStyle w:val="Hyperlink"/>
                <w:bCs/>
                <w:spacing w:val="-1"/>
              </w:rPr>
              <w:t>N</w:t>
            </w:r>
            <w:r w:rsidR="002306F6" w:rsidRPr="002306F6">
              <w:rPr>
                <w:rStyle w:val="Hyperlink"/>
                <w:bCs/>
              </w:rPr>
              <w:t xml:space="preserve">G </w:t>
            </w:r>
            <w:r w:rsidR="002306F6" w:rsidRPr="002306F6">
              <w:rPr>
                <w:rStyle w:val="Hyperlink"/>
                <w:bCs/>
                <w:spacing w:val="-2"/>
              </w:rPr>
              <w:t>B</w:t>
            </w:r>
            <w:r w:rsidR="002306F6" w:rsidRPr="002306F6">
              <w:rPr>
                <w:rStyle w:val="Hyperlink"/>
                <w:bCs/>
                <w:spacing w:val="1"/>
              </w:rPr>
              <w:t>I</w:t>
            </w:r>
            <w:r w:rsidR="002306F6" w:rsidRPr="002306F6">
              <w:rPr>
                <w:rStyle w:val="Hyperlink"/>
                <w:bCs/>
              </w:rPr>
              <w:t>ỂU SỐ L</w:t>
            </w:r>
            <w:r w:rsidR="002306F6" w:rsidRPr="002306F6">
              <w:rPr>
                <w:rStyle w:val="Hyperlink"/>
                <w:bCs/>
                <w:spacing w:val="1"/>
              </w:rPr>
              <w:t>I</w:t>
            </w:r>
            <w:r w:rsidR="002306F6" w:rsidRPr="002306F6">
              <w:rPr>
                <w:rStyle w:val="Hyperlink"/>
                <w:bCs/>
              </w:rPr>
              <w:t>ỆU</w:t>
            </w:r>
            <w:r w:rsidR="002306F6" w:rsidRPr="002306F6">
              <w:rPr>
                <w:webHidden/>
              </w:rPr>
              <w:tab/>
            </w:r>
            <w:r w:rsidR="002306F6" w:rsidRPr="002306F6">
              <w:rPr>
                <w:webHidden/>
              </w:rPr>
              <w:fldChar w:fldCharType="begin"/>
            </w:r>
            <w:r w:rsidR="002306F6" w:rsidRPr="002306F6">
              <w:rPr>
                <w:webHidden/>
              </w:rPr>
              <w:instrText xml:space="preserve"> PAGEREF _Toc485593282 \h </w:instrText>
            </w:r>
            <w:r w:rsidR="002306F6" w:rsidRPr="002306F6">
              <w:rPr>
                <w:webHidden/>
              </w:rPr>
            </w:r>
            <w:r w:rsidR="002306F6" w:rsidRPr="002306F6">
              <w:rPr>
                <w:webHidden/>
              </w:rPr>
              <w:fldChar w:fldCharType="separate"/>
            </w:r>
            <w:r w:rsidR="0014715E">
              <w:rPr>
                <w:webHidden/>
              </w:rPr>
              <w:t>98</w:t>
            </w:r>
            <w:r w:rsidR="002306F6" w:rsidRPr="002306F6">
              <w:rPr>
                <w:webHidden/>
              </w:rPr>
              <w:fldChar w:fldCharType="end"/>
            </w:r>
          </w:hyperlink>
        </w:p>
        <w:p w:rsidR="005C4124" w:rsidRPr="005605C1" w:rsidRDefault="005C4124">
          <w:pPr>
            <w:rPr>
              <w:sz w:val="28"/>
              <w:szCs w:val="28"/>
            </w:rPr>
          </w:pPr>
          <w:r w:rsidRPr="005605C1">
            <w:rPr>
              <w:b/>
              <w:bCs/>
              <w:noProof/>
              <w:sz w:val="28"/>
              <w:szCs w:val="28"/>
            </w:rPr>
            <w:fldChar w:fldCharType="end"/>
          </w:r>
        </w:p>
      </w:sdtContent>
    </w:sdt>
    <w:p w:rsidR="005C4124" w:rsidRDefault="005C4124" w:rsidP="00737D20">
      <w:pPr>
        <w:pStyle w:val="Heading1"/>
        <w:numPr>
          <w:ilvl w:val="0"/>
          <w:numId w:val="0"/>
        </w:numPr>
        <w:jc w:val="center"/>
        <w:rPr>
          <w:rFonts w:eastAsia="Times New Roman"/>
          <w:b/>
          <w:bCs/>
          <w:spacing w:val="-1"/>
          <w:sz w:val="28"/>
          <w:szCs w:val="28"/>
        </w:rPr>
      </w:pPr>
    </w:p>
    <w:p w:rsidR="00703695" w:rsidRDefault="00703695" w:rsidP="00737D20">
      <w:pPr>
        <w:pStyle w:val="Heading1"/>
        <w:numPr>
          <w:ilvl w:val="0"/>
          <w:numId w:val="0"/>
        </w:numPr>
        <w:jc w:val="center"/>
        <w:rPr>
          <w:rFonts w:ascii="Times New Roman" w:eastAsia="Times New Roman" w:hAnsi="Times New Roman"/>
          <w:b/>
          <w:bCs/>
          <w:spacing w:val="-1"/>
          <w:sz w:val="28"/>
          <w:szCs w:val="28"/>
        </w:rPr>
      </w:pPr>
    </w:p>
    <w:p w:rsidR="00703695" w:rsidRDefault="00703695" w:rsidP="00737D20">
      <w:pPr>
        <w:pStyle w:val="Heading1"/>
        <w:numPr>
          <w:ilvl w:val="0"/>
          <w:numId w:val="0"/>
        </w:numPr>
        <w:jc w:val="center"/>
        <w:rPr>
          <w:rFonts w:ascii="Times New Roman" w:eastAsia="Times New Roman" w:hAnsi="Times New Roman"/>
          <w:b/>
          <w:bCs/>
          <w:spacing w:val="-1"/>
          <w:sz w:val="28"/>
          <w:szCs w:val="28"/>
        </w:rPr>
      </w:pPr>
    </w:p>
    <w:p w:rsidR="00703695" w:rsidRDefault="00703695" w:rsidP="00737D20">
      <w:pPr>
        <w:pStyle w:val="Heading1"/>
        <w:numPr>
          <w:ilvl w:val="0"/>
          <w:numId w:val="0"/>
        </w:numPr>
        <w:jc w:val="center"/>
        <w:rPr>
          <w:rFonts w:ascii="Times New Roman" w:eastAsia="Times New Roman" w:hAnsi="Times New Roman"/>
          <w:b/>
          <w:bCs/>
          <w:spacing w:val="-1"/>
          <w:sz w:val="28"/>
          <w:szCs w:val="28"/>
        </w:rPr>
      </w:pPr>
    </w:p>
    <w:p w:rsidR="00703695" w:rsidRDefault="00703695" w:rsidP="00737D20">
      <w:pPr>
        <w:pStyle w:val="Heading1"/>
        <w:numPr>
          <w:ilvl w:val="0"/>
          <w:numId w:val="0"/>
        </w:numPr>
        <w:jc w:val="center"/>
        <w:rPr>
          <w:rFonts w:ascii="Times New Roman" w:eastAsia="Times New Roman" w:hAnsi="Times New Roman"/>
          <w:b/>
          <w:bCs/>
          <w:spacing w:val="-1"/>
          <w:sz w:val="28"/>
          <w:szCs w:val="28"/>
        </w:rPr>
      </w:pPr>
    </w:p>
    <w:p w:rsidR="00703695" w:rsidRDefault="00703695" w:rsidP="00737D20">
      <w:pPr>
        <w:pStyle w:val="Heading1"/>
        <w:numPr>
          <w:ilvl w:val="0"/>
          <w:numId w:val="0"/>
        </w:numPr>
        <w:jc w:val="center"/>
        <w:rPr>
          <w:rFonts w:ascii="Times New Roman" w:eastAsia="Times New Roman" w:hAnsi="Times New Roman"/>
          <w:b/>
          <w:bCs/>
          <w:spacing w:val="-1"/>
          <w:sz w:val="28"/>
          <w:szCs w:val="28"/>
        </w:rPr>
      </w:pPr>
    </w:p>
    <w:p w:rsidR="00703695" w:rsidRDefault="00703695" w:rsidP="00737D20">
      <w:pPr>
        <w:pStyle w:val="Heading1"/>
        <w:numPr>
          <w:ilvl w:val="0"/>
          <w:numId w:val="0"/>
        </w:numPr>
        <w:jc w:val="center"/>
        <w:rPr>
          <w:rFonts w:ascii="Times New Roman" w:eastAsia="Times New Roman" w:hAnsi="Times New Roman"/>
          <w:b/>
          <w:bCs/>
          <w:spacing w:val="-1"/>
          <w:sz w:val="28"/>
          <w:szCs w:val="28"/>
        </w:rPr>
      </w:pPr>
    </w:p>
    <w:p w:rsidR="00703695" w:rsidRDefault="00703695" w:rsidP="00737D20">
      <w:pPr>
        <w:pStyle w:val="Heading1"/>
        <w:numPr>
          <w:ilvl w:val="0"/>
          <w:numId w:val="0"/>
        </w:numPr>
        <w:jc w:val="center"/>
        <w:rPr>
          <w:rFonts w:ascii="Times New Roman" w:eastAsia="Times New Roman" w:hAnsi="Times New Roman"/>
          <w:b/>
          <w:bCs/>
          <w:spacing w:val="-1"/>
          <w:sz w:val="28"/>
          <w:szCs w:val="28"/>
        </w:rPr>
      </w:pPr>
    </w:p>
    <w:p w:rsidR="00703695" w:rsidRDefault="00703695" w:rsidP="00737D20">
      <w:pPr>
        <w:pStyle w:val="Heading1"/>
        <w:numPr>
          <w:ilvl w:val="0"/>
          <w:numId w:val="0"/>
        </w:numPr>
        <w:jc w:val="center"/>
        <w:rPr>
          <w:rFonts w:ascii="Times New Roman" w:eastAsia="Times New Roman" w:hAnsi="Times New Roman"/>
          <w:b/>
          <w:bCs/>
          <w:spacing w:val="-1"/>
          <w:sz w:val="28"/>
          <w:szCs w:val="28"/>
        </w:rPr>
      </w:pPr>
    </w:p>
    <w:p w:rsidR="00703695" w:rsidRDefault="00703695" w:rsidP="00737D20">
      <w:pPr>
        <w:pStyle w:val="Heading1"/>
        <w:numPr>
          <w:ilvl w:val="0"/>
          <w:numId w:val="0"/>
        </w:numPr>
        <w:jc w:val="center"/>
        <w:rPr>
          <w:rFonts w:ascii="Times New Roman" w:eastAsia="Times New Roman" w:hAnsi="Times New Roman"/>
          <w:b/>
          <w:bCs/>
          <w:spacing w:val="-1"/>
          <w:sz w:val="28"/>
          <w:szCs w:val="28"/>
        </w:rPr>
      </w:pPr>
    </w:p>
    <w:p w:rsidR="00703695" w:rsidRDefault="00703695" w:rsidP="00737D20">
      <w:pPr>
        <w:pStyle w:val="Heading1"/>
        <w:numPr>
          <w:ilvl w:val="0"/>
          <w:numId w:val="0"/>
        </w:numPr>
        <w:jc w:val="center"/>
        <w:rPr>
          <w:rFonts w:ascii="Times New Roman" w:eastAsia="Times New Roman" w:hAnsi="Times New Roman"/>
          <w:b/>
          <w:bCs/>
          <w:spacing w:val="-1"/>
          <w:sz w:val="28"/>
          <w:szCs w:val="28"/>
        </w:rPr>
      </w:pPr>
    </w:p>
    <w:p w:rsidR="00703695" w:rsidRDefault="00703695" w:rsidP="00737D20">
      <w:pPr>
        <w:pStyle w:val="Heading1"/>
        <w:numPr>
          <w:ilvl w:val="0"/>
          <w:numId w:val="0"/>
        </w:numPr>
        <w:jc w:val="center"/>
        <w:rPr>
          <w:rFonts w:ascii="Times New Roman" w:eastAsia="Times New Roman" w:hAnsi="Times New Roman"/>
          <w:b/>
          <w:bCs/>
          <w:spacing w:val="-1"/>
          <w:sz w:val="28"/>
          <w:szCs w:val="28"/>
        </w:rPr>
      </w:pPr>
    </w:p>
    <w:p w:rsidR="00703695" w:rsidRDefault="00703695" w:rsidP="00737D20">
      <w:pPr>
        <w:pStyle w:val="Heading1"/>
        <w:numPr>
          <w:ilvl w:val="0"/>
          <w:numId w:val="0"/>
        </w:numPr>
        <w:jc w:val="center"/>
        <w:rPr>
          <w:rFonts w:ascii="Times New Roman" w:eastAsia="Times New Roman" w:hAnsi="Times New Roman"/>
          <w:b/>
          <w:bCs/>
          <w:spacing w:val="-1"/>
          <w:sz w:val="28"/>
          <w:szCs w:val="28"/>
        </w:rPr>
      </w:pPr>
    </w:p>
    <w:p w:rsidR="00703695" w:rsidRDefault="00703695" w:rsidP="00737D20">
      <w:pPr>
        <w:pStyle w:val="Heading1"/>
        <w:numPr>
          <w:ilvl w:val="0"/>
          <w:numId w:val="0"/>
        </w:numPr>
        <w:jc w:val="center"/>
        <w:rPr>
          <w:rFonts w:ascii="Times New Roman" w:eastAsia="Times New Roman" w:hAnsi="Times New Roman"/>
          <w:b/>
          <w:bCs/>
          <w:spacing w:val="-1"/>
          <w:sz w:val="28"/>
          <w:szCs w:val="28"/>
        </w:rPr>
      </w:pPr>
    </w:p>
    <w:p w:rsidR="0039506C" w:rsidRDefault="0039506C" w:rsidP="0039506C"/>
    <w:p w:rsidR="0039506C" w:rsidRDefault="0039506C" w:rsidP="0039506C"/>
    <w:p w:rsidR="0039506C" w:rsidRDefault="0039506C" w:rsidP="0039506C"/>
    <w:p w:rsidR="006C5686" w:rsidRDefault="006C5686" w:rsidP="0039506C"/>
    <w:p w:rsidR="00D87BE5" w:rsidRPr="00737D20" w:rsidRDefault="00D87BE5" w:rsidP="00A64297">
      <w:pPr>
        <w:spacing w:before="240" w:after="240"/>
        <w:jc w:val="center"/>
        <w:rPr>
          <w:rFonts w:eastAsia="Times New Roman"/>
          <w:b/>
          <w:bCs/>
          <w:spacing w:val="-1"/>
          <w:sz w:val="28"/>
          <w:szCs w:val="28"/>
        </w:rPr>
      </w:pPr>
      <w:bookmarkStart w:id="1" w:name="_Toc485593228"/>
      <w:r w:rsidRPr="00737D20">
        <w:rPr>
          <w:rFonts w:eastAsia="Times New Roman"/>
          <w:b/>
          <w:bCs/>
          <w:spacing w:val="-1"/>
          <w:sz w:val="28"/>
          <w:szCs w:val="28"/>
        </w:rPr>
        <w:lastRenderedPageBreak/>
        <w:t>DANH MỤC BẢNG BIỂU</w:t>
      </w:r>
      <w:bookmarkEnd w:id="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46"/>
        <w:gridCol w:w="992"/>
      </w:tblGrid>
      <w:tr w:rsidR="008B7C4C" w:rsidRPr="008B7C4C" w:rsidTr="00527960">
        <w:trPr>
          <w:trHeight w:val="285"/>
        </w:trPr>
        <w:tc>
          <w:tcPr>
            <w:tcW w:w="1384" w:type="dxa"/>
          </w:tcPr>
          <w:p w:rsidR="00D87BE5" w:rsidRPr="0036469F" w:rsidRDefault="00D87BE5" w:rsidP="00EB2410">
            <w:pPr>
              <w:autoSpaceDE w:val="0"/>
              <w:autoSpaceDN w:val="0"/>
              <w:adjustRightInd w:val="0"/>
              <w:spacing w:after="0" w:line="240" w:lineRule="auto"/>
              <w:jc w:val="center"/>
              <w:rPr>
                <w:rFonts w:eastAsia="Times New Roman"/>
                <w:b/>
                <w:bCs/>
                <w:spacing w:val="-1"/>
                <w:sz w:val="28"/>
                <w:szCs w:val="28"/>
              </w:rPr>
            </w:pPr>
            <w:r w:rsidRPr="0036469F">
              <w:rPr>
                <w:rFonts w:eastAsia="Times New Roman"/>
                <w:b/>
                <w:bCs/>
                <w:spacing w:val="-1"/>
                <w:sz w:val="28"/>
                <w:szCs w:val="28"/>
              </w:rPr>
              <w:t>Tên bảng</w:t>
            </w:r>
          </w:p>
        </w:tc>
        <w:tc>
          <w:tcPr>
            <w:tcW w:w="6946" w:type="dxa"/>
          </w:tcPr>
          <w:p w:rsidR="00D87BE5" w:rsidRPr="0036469F" w:rsidRDefault="00D87BE5" w:rsidP="00EB2410">
            <w:pPr>
              <w:autoSpaceDE w:val="0"/>
              <w:autoSpaceDN w:val="0"/>
              <w:adjustRightInd w:val="0"/>
              <w:spacing w:after="0" w:line="240" w:lineRule="auto"/>
              <w:jc w:val="center"/>
              <w:rPr>
                <w:rFonts w:eastAsia="Times New Roman"/>
                <w:b/>
                <w:bCs/>
                <w:spacing w:val="-1"/>
                <w:sz w:val="28"/>
                <w:szCs w:val="28"/>
              </w:rPr>
            </w:pPr>
            <w:r w:rsidRPr="0036469F">
              <w:rPr>
                <w:rFonts w:eastAsia="Times New Roman"/>
                <w:b/>
                <w:bCs/>
                <w:spacing w:val="-1"/>
                <w:sz w:val="28"/>
                <w:szCs w:val="28"/>
              </w:rPr>
              <w:t>Nội dung</w:t>
            </w:r>
          </w:p>
        </w:tc>
        <w:tc>
          <w:tcPr>
            <w:tcW w:w="992" w:type="dxa"/>
          </w:tcPr>
          <w:p w:rsidR="00D87BE5" w:rsidRPr="0036469F" w:rsidRDefault="00D87BE5" w:rsidP="00527960">
            <w:pPr>
              <w:autoSpaceDE w:val="0"/>
              <w:autoSpaceDN w:val="0"/>
              <w:adjustRightInd w:val="0"/>
              <w:spacing w:after="0" w:line="240" w:lineRule="auto"/>
              <w:ind w:right="34"/>
              <w:jc w:val="center"/>
              <w:rPr>
                <w:rFonts w:eastAsia="Times New Roman"/>
                <w:b/>
                <w:bCs/>
                <w:spacing w:val="-1"/>
                <w:sz w:val="28"/>
                <w:szCs w:val="28"/>
              </w:rPr>
            </w:pPr>
            <w:r w:rsidRPr="0036469F">
              <w:rPr>
                <w:rFonts w:eastAsia="Times New Roman"/>
                <w:b/>
                <w:bCs/>
                <w:spacing w:val="-1"/>
                <w:sz w:val="28"/>
                <w:szCs w:val="28"/>
              </w:rPr>
              <w:t>Trang</w:t>
            </w:r>
          </w:p>
        </w:tc>
      </w:tr>
      <w:tr w:rsidR="008B7C4C" w:rsidRPr="008B7C4C" w:rsidTr="00527960">
        <w:trPr>
          <w:trHeight w:val="236"/>
        </w:trPr>
        <w:tc>
          <w:tcPr>
            <w:tcW w:w="1384" w:type="dxa"/>
          </w:tcPr>
          <w:p w:rsidR="00D87BE5" w:rsidRPr="0036469F" w:rsidRDefault="002C14BC" w:rsidP="00703695">
            <w:pPr>
              <w:autoSpaceDE w:val="0"/>
              <w:autoSpaceDN w:val="0"/>
              <w:adjustRightInd w:val="0"/>
              <w:spacing w:after="0" w:line="240" w:lineRule="auto"/>
              <w:jc w:val="left"/>
              <w:rPr>
                <w:rFonts w:eastAsia="Times New Roman"/>
                <w:bCs/>
                <w:spacing w:val="-1"/>
                <w:sz w:val="28"/>
                <w:szCs w:val="28"/>
              </w:rPr>
            </w:pPr>
            <w:r w:rsidRPr="0036469F">
              <w:rPr>
                <w:sz w:val="28"/>
                <w:szCs w:val="28"/>
              </w:rPr>
              <w:t>Bảng 1</w:t>
            </w:r>
          </w:p>
        </w:tc>
        <w:tc>
          <w:tcPr>
            <w:tcW w:w="6946" w:type="dxa"/>
          </w:tcPr>
          <w:p w:rsidR="00367F0D" w:rsidRPr="0036469F" w:rsidRDefault="002C14BC" w:rsidP="00F34278">
            <w:pPr>
              <w:autoSpaceDE w:val="0"/>
              <w:autoSpaceDN w:val="0"/>
              <w:adjustRightInd w:val="0"/>
              <w:spacing w:after="0" w:line="240" w:lineRule="auto"/>
              <w:rPr>
                <w:rFonts w:eastAsia="Times New Roman"/>
                <w:bCs/>
                <w:spacing w:val="-1"/>
                <w:sz w:val="28"/>
                <w:szCs w:val="28"/>
              </w:rPr>
            </w:pPr>
            <w:r w:rsidRPr="0036469F">
              <w:rPr>
                <w:sz w:val="28"/>
                <w:szCs w:val="28"/>
              </w:rPr>
              <w:t>Dân số huyện Mỹ Tú năm 2015</w:t>
            </w:r>
          </w:p>
        </w:tc>
        <w:tc>
          <w:tcPr>
            <w:tcW w:w="992" w:type="dxa"/>
            <w:vAlign w:val="center"/>
          </w:tcPr>
          <w:p w:rsidR="00D87BE5" w:rsidRPr="0036469F" w:rsidRDefault="002C14BC" w:rsidP="00A7514C">
            <w:pPr>
              <w:autoSpaceDE w:val="0"/>
              <w:autoSpaceDN w:val="0"/>
              <w:adjustRightInd w:val="0"/>
              <w:spacing w:after="0" w:line="240" w:lineRule="auto"/>
              <w:jc w:val="center"/>
              <w:rPr>
                <w:rFonts w:eastAsia="Times New Roman"/>
                <w:bCs/>
                <w:spacing w:val="-1"/>
                <w:sz w:val="28"/>
                <w:szCs w:val="28"/>
              </w:rPr>
            </w:pPr>
            <w:r w:rsidRPr="0036469F">
              <w:rPr>
                <w:rFonts w:eastAsia="Times New Roman"/>
                <w:bCs/>
                <w:spacing w:val="-1"/>
                <w:sz w:val="28"/>
                <w:szCs w:val="28"/>
              </w:rPr>
              <w:t>1</w:t>
            </w:r>
            <w:r w:rsidR="00A7514C">
              <w:rPr>
                <w:rFonts w:eastAsia="Times New Roman"/>
                <w:bCs/>
                <w:spacing w:val="-1"/>
                <w:sz w:val="28"/>
                <w:szCs w:val="28"/>
              </w:rPr>
              <w:t>7</w:t>
            </w:r>
          </w:p>
        </w:tc>
      </w:tr>
      <w:tr w:rsidR="008B7C4C" w:rsidRPr="008B7C4C" w:rsidTr="00527960">
        <w:tc>
          <w:tcPr>
            <w:tcW w:w="1384" w:type="dxa"/>
          </w:tcPr>
          <w:p w:rsidR="00D87BE5" w:rsidRPr="0036469F" w:rsidRDefault="002C14BC" w:rsidP="00703695">
            <w:pPr>
              <w:autoSpaceDE w:val="0"/>
              <w:autoSpaceDN w:val="0"/>
              <w:adjustRightInd w:val="0"/>
              <w:spacing w:after="0" w:line="240" w:lineRule="auto"/>
              <w:jc w:val="left"/>
              <w:rPr>
                <w:rFonts w:eastAsia="Times New Roman"/>
                <w:bCs/>
                <w:spacing w:val="-1"/>
                <w:sz w:val="28"/>
                <w:szCs w:val="28"/>
              </w:rPr>
            </w:pPr>
            <w:r w:rsidRPr="0036469F">
              <w:rPr>
                <w:sz w:val="28"/>
                <w:szCs w:val="28"/>
              </w:rPr>
              <w:t>Bảng 2</w:t>
            </w:r>
          </w:p>
        </w:tc>
        <w:tc>
          <w:tcPr>
            <w:tcW w:w="6946" w:type="dxa"/>
          </w:tcPr>
          <w:p w:rsidR="00D87BE5" w:rsidRPr="0036469F" w:rsidRDefault="002C14BC" w:rsidP="00F34278">
            <w:pPr>
              <w:autoSpaceDE w:val="0"/>
              <w:autoSpaceDN w:val="0"/>
              <w:adjustRightInd w:val="0"/>
              <w:spacing w:after="0" w:line="240" w:lineRule="auto"/>
              <w:rPr>
                <w:rFonts w:eastAsia="Times New Roman"/>
                <w:bCs/>
                <w:spacing w:val="-1"/>
                <w:sz w:val="28"/>
                <w:szCs w:val="28"/>
              </w:rPr>
            </w:pPr>
            <w:r w:rsidRPr="0036469F">
              <w:rPr>
                <w:sz w:val="28"/>
                <w:szCs w:val="28"/>
              </w:rPr>
              <w:t>Giá trị sản xuất theo giá hiện hành của huyện Mỹ Tú</w:t>
            </w:r>
          </w:p>
        </w:tc>
        <w:tc>
          <w:tcPr>
            <w:tcW w:w="992" w:type="dxa"/>
            <w:vAlign w:val="center"/>
          </w:tcPr>
          <w:p w:rsidR="00D87BE5" w:rsidRPr="0036469F" w:rsidRDefault="002C14BC" w:rsidP="00BA6434">
            <w:pPr>
              <w:autoSpaceDE w:val="0"/>
              <w:autoSpaceDN w:val="0"/>
              <w:adjustRightInd w:val="0"/>
              <w:spacing w:after="0" w:line="240" w:lineRule="auto"/>
              <w:jc w:val="center"/>
              <w:rPr>
                <w:rFonts w:eastAsia="Times New Roman"/>
                <w:bCs/>
                <w:spacing w:val="-1"/>
                <w:sz w:val="28"/>
                <w:szCs w:val="28"/>
              </w:rPr>
            </w:pPr>
            <w:r w:rsidRPr="0036469F">
              <w:rPr>
                <w:rFonts w:eastAsia="Times New Roman"/>
                <w:bCs/>
                <w:spacing w:val="-1"/>
                <w:sz w:val="28"/>
                <w:szCs w:val="28"/>
              </w:rPr>
              <w:t>2</w:t>
            </w:r>
            <w:r w:rsidR="00A7514C">
              <w:rPr>
                <w:rFonts w:eastAsia="Times New Roman"/>
                <w:bCs/>
                <w:spacing w:val="-1"/>
                <w:sz w:val="28"/>
                <w:szCs w:val="28"/>
              </w:rPr>
              <w:t>3</w:t>
            </w:r>
          </w:p>
        </w:tc>
      </w:tr>
      <w:tr w:rsidR="008B7C4C" w:rsidRPr="008B7C4C" w:rsidTr="00527960">
        <w:tc>
          <w:tcPr>
            <w:tcW w:w="1384" w:type="dxa"/>
          </w:tcPr>
          <w:p w:rsidR="00D87BE5" w:rsidRPr="0036469F" w:rsidRDefault="002C14BC" w:rsidP="00703695">
            <w:pPr>
              <w:autoSpaceDE w:val="0"/>
              <w:autoSpaceDN w:val="0"/>
              <w:adjustRightInd w:val="0"/>
              <w:spacing w:after="0" w:line="240" w:lineRule="auto"/>
              <w:jc w:val="left"/>
              <w:rPr>
                <w:rFonts w:eastAsia="Times New Roman"/>
                <w:bCs/>
                <w:spacing w:val="-1"/>
                <w:sz w:val="28"/>
                <w:szCs w:val="28"/>
              </w:rPr>
            </w:pPr>
            <w:r w:rsidRPr="0036469F">
              <w:rPr>
                <w:sz w:val="28"/>
                <w:szCs w:val="28"/>
              </w:rPr>
              <w:t>Bảng 3</w:t>
            </w:r>
          </w:p>
        </w:tc>
        <w:tc>
          <w:tcPr>
            <w:tcW w:w="6946" w:type="dxa"/>
          </w:tcPr>
          <w:p w:rsidR="00D87BE5" w:rsidRPr="0036469F" w:rsidRDefault="002C14BC" w:rsidP="00F34278">
            <w:pPr>
              <w:autoSpaceDE w:val="0"/>
              <w:autoSpaceDN w:val="0"/>
              <w:adjustRightInd w:val="0"/>
              <w:spacing w:after="0" w:line="240" w:lineRule="auto"/>
              <w:rPr>
                <w:rFonts w:eastAsia="Times New Roman"/>
                <w:bCs/>
                <w:spacing w:val="-1"/>
                <w:sz w:val="28"/>
                <w:szCs w:val="28"/>
              </w:rPr>
            </w:pPr>
            <w:r w:rsidRPr="0036469F">
              <w:rPr>
                <w:sz w:val="28"/>
                <w:szCs w:val="28"/>
              </w:rPr>
              <w:t>Nguồn thu từ thuế chuyển quyền sử dụng đất huyện Mỹ Tú</w:t>
            </w:r>
          </w:p>
        </w:tc>
        <w:tc>
          <w:tcPr>
            <w:tcW w:w="992" w:type="dxa"/>
            <w:vAlign w:val="center"/>
          </w:tcPr>
          <w:p w:rsidR="00D87BE5" w:rsidRPr="0036469F" w:rsidRDefault="00A7514C" w:rsidP="00BA6434">
            <w:pPr>
              <w:autoSpaceDE w:val="0"/>
              <w:autoSpaceDN w:val="0"/>
              <w:adjustRightInd w:val="0"/>
              <w:spacing w:after="0" w:line="240" w:lineRule="auto"/>
              <w:jc w:val="center"/>
              <w:rPr>
                <w:rFonts w:eastAsia="Times New Roman"/>
                <w:bCs/>
                <w:spacing w:val="-1"/>
                <w:sz w:val="28"/>
                <w:szCs w:val="28"/>
              </w:rPr>
            </w:pPr>
            <w:r>
              <w:rPr>
                <w:rFonts w:eastAsia="Times New Roman"/>
                <w:bCs/>
                <w:spacing w:val="-1"/>
                <w:sz w:val="28"/>
                <w:szCs w:val="28"/>
              </w:rPr>
              <w:t>30</w:t>
            </w:r>
          </w:p>
        </w:tc>
      </w:tr>
      <w:tr w:rsidR="008B7C4C" w:rsidRPr="008B7C4C" w:rsidTr="00527960">
        <w:tc>
          <w:tcPr>
            <w:tcW w:w="1384" w:type="dxa"/>
          </w:tcPr>
          <w:p w:rsidR="00D87BE5" w:rsidRPr="0036469F" w:rsidRDefault="002C14BC" w:rsidP="00703695">
            <w:pPr>
              <w:autoSpaceDE w:val="0"/>
              <w:autoSpaceDN w:val="0"/>
              <w:adjustRightInd w:val="0"/>
              <w:spacing w:after="0" w:line="240" w:lineRule="auto"/>
              <w:jc w:val="left"/>
              <w:rPr>
                <w:rFonts w:eastAsia="Times New Roman"/>
                <w:bCs/>
                <w:spacing w:val="-1"/>
                <w:sz w:val="28"/>
                <w:szCs w:val="28"/>
              </w:rPr>
            </w:pPr>
            <w:r w:rsidRPr="0036469F">
              <w:rPr>
                <w:sz w:val="28"/>
                <w:szCs w:val="28"/>
              </w:rPr>
              <w:t>Bảng 4</w:t>
            </w:r>
          </w:p>
        </w:tc>
        <w:tc>
          <w:tcPr>
            <w:tcW w:w="6946" w:type="dxa"/>
          </w:tcPr>
          <w:p w:rsidR="00D87BE5" w:rsidRPr="0036469F" w:rsidRDefault="002C14BC" w:rsidP="00F34278">
            <w:pPr>
              <w:autoSpaceDE w:val="0"/>
              <w:autoSpaceDN w:val="0"/>
              <w:adjustRightInd w:val="0"/>
              <w:spacing w:after="0" w:line="240" w:lineRule="auto"/>
              <w:rPr>
                <w:rFonts w:eastAsia="Times New Roman"/>
                <w:bCs/>
                <w:spacing w:val="-1"/>
                <w:sz w:val="28"/>
                <w:szCs w:val="28"/>
              </w:rPr>
            </w:pPr>
            <w:r w:rsidRPr="0036469F">
              <w:rPr>
                <w:sz w:val="28"/>
                <w:szCs w:val="28"/>
              </w:rPr>
              <w:t>Hiện trạng sử dụng đất có đến 31/12/2015</w:t>
            </w:r>
          </w:p>
        </w:tc>
        <w:tc>
          <w:tcPr>
            <w:tcW w:w="992" w:type="dxa"/>
            <w:vAlign w:val="center"/>
          </w:tcPr>
          <w:p w:rsidR="00D87BE5" w:rsidRPr="0036469F" w:rsidRDefault="002C14BC" w:rsidP="00BA6434">
            <w:pPr>
              <w:autoSpaceDE w:val="0"/>
              <w:autoSpaceDN w:val="0"/>
              <w:adjustRightInd w:val="0"/>
              <w:spacing w:after="0" w:line="240" w:lineRule="auto"/>
              <w:jc w:val="center"/>
              <w:rPr>
                <w:rFonts w:eastAsia="Times New Roman"/>
                <w:bCs/>
                <w:spacing w:val="-1"/>
                <w:sz w:val="28"/>
                <w:szCs w:val="28"/>
              </w:rPr>
            </w:pPr>
            <w:r w:rsidRPr="0036469F">
              <w:rPr>
                <w:rFonts w:eastAsia="Times New Roman"/>
                <w:bCs/>
                <w:spacing w:val="-1"/>
                <w:sz w:val="28"/>
                <w:szCs w:val="28"/>
              </w:rPr>
              <w:t>3</w:t>
            </w:r>
            <w:r w:rsidR="00A7514C">
              <w:rPr>
                <w:rFonts w:eastAsia="Times New Roman"/>
                <w:bCs/>
                <w:spacing w:val="-1"/>
                <w:sz w:val="28"/>
                <w:szCs w:val="28"/>
              </w:rPr>
              <w:t>2</w:t>
            </w:r>
          </w:p>
        </w:tc>
      </w:tr>
      <w:tr w:rsidR="008B7C4C" w:rsidRPr="008B7C4C" w:rsidTr="00527960">
        <w:tc>
          <w:tcPr>
            <w:tcW w:w="1384" w:type="dxa"/>
          </w:tcPr>
          <w:p w:rsidR="00D87BE5" w:rsidRPr="0036469F" w:rsidRDefault="002C14BC" w:rsidP="00703695">
            <w:pPr>
              <w:autoSpaceDE w:val="0"/>
              <w:autoSpaceDN w:val="0"/>
              <w:adjustRightInd w:val="0"/>
              <w:spacing w:after="0" w:line="240" w:lineRule="auto"/>
              <w:jc w:val="left"/>
              <w:rPr>
                <w:rFonts w:eastAsia="Times New Roman"/>
                <w:bCs/>
                <w:spacing w:val="-1"/>
                <w:sz w:val="28"/>
                <w:szCs w:val="28"/>
              </w:rPr>
            </w:pPr>
            <w:r w:rsidRPr="0036469F">
              <w:rPr>
                <w:sz w:val="28"/>
                <w:szCs w:val="28"/>
              </w:rPr>
              <w:t>Bảng</w:t>
            </w:r>
            <w:r w:rsidR="00B47E5C" w:rsidRPr="0036469F">
              <w:rPr>
                <w:sz w:val="28"/>
                <w:szCs w:val="28"/>
              </w:rPr>
              <w:t xml:space="preserve"> </w:t>
            </w:r>
            <w:r w:rsidRPr="0036469F">
              <w:rPr>
                <w:sz w:val="28"/>
                <w:szCs w:val="28"/>
              </w:rPr>
              <w:t>5</w:t>
            </w:r>
          </w:p>
        </w:tc>
        <w:tc>
          <w:tcPr>
            <w:tcW w:w="6946" w:type="dxa"/>
          </w:tcPr>
          <w:p w:rsidR="00D87BE5" w:rsidRPr="0036469F" w:rsidRDefault="002C14BC" w:rsidP="00F34278">
            <w:pPr>
              <w:autoSpaceDE w:val="0"/>
              <w:autoSpaceDN w:val="0"/>
              <w:adjustRightInd w:val="0"/>
              <w:spacing w:after="0" w:line="240" w:lineRule="auto"/>
              <w:rPr>
                <w:rFonts w:eastAsia="Times New Roman"/>
                <w:bCs/>
                <w:spacing w:val="-1"/>
                <w:sz w:val="28"/>
                <w:szCs w:val="28"/>
              </w:rPr>
            </w:pPr>
            <w:r w:rsidRPr="0036469F">
              <w:rPr>
                <w:sz w:val="28"/>
                <w:szCs w:val="28"/>
              </w:rPr>
              <w:t xml:space="preserve">Biến động hiện trạng sử dụng đất từ </w:t>
            </w:r>
            <w:r w:rsidR="00466AA8" w:rsidRPr="0036469F">
              <w:rPr>
                <w:sz w:val="28"/>
                <w:szCs w:val="28"/>
              </w:rPr>
              <w:t>2011</w:t>
            </w:r>
            <w:r w:rsidRPr="0036469F">
              <w:rPr>
                <w:sz w:val="28"/>
                <w:szCs w:val="28"/>
              </w:rPr>
              <w:t xml:space="preserve"> đến 2015 của huyện Mỹ Tú</w:t>
            </w:r>
          </w:p>
        </w:tc>
        <w:tc>
          <w:tcPr>
            <w:tcW w:w="992" w:type="dxa"/>
            <w:vAlign w:val="center"/>
          </w:tcPr>
          <w:p w:rsidR="009B151A" w:rsidRPr="0036469F" w:rsidRDefault="00B47E5C" w:rsidP="00111304">
            <w:pPr>
              <w:autoSpaceDE w:val="0"/>
              <w:autoSpaceDN w:val="0"/>
              <w:adjustRightInd w:val="0"/>
              <w:spacing w:after="0" w:line="240" w:lineRule="auto"/>
              <w:jc w:val="center"/>
              <w:rPr>
                <w:rFonts w:eastAsia="Times New Roman"/>
                <w:bCs/>
                <w:spacing w:val="-1"/>
                <w:sz w:val="28"/>
                <w:szCs w:val="28"/>
              </w:rPr>
            </w:pPr>
            <w:r w:rsidRPr="0036469F">
              <w:rPr>
                <w:rFonts w:eastAsia="Times New Roman"/>
                <w:bCs/>
                <w:spacing w:val="-1"/>
                <w:sz w:val="28"/>
                <w:szCs w:val="28"/>
              </w:rPr>
              <w:t>3</w:t>
            </w:r>
            <w:r w:rsidR="00111304">
              <w:rPr>
                <w:rFonts w:eastAsia="Times New Roman"/>
                <w:bCs/>
                <w:spacing w:val="-1"/>
                <w:sz w:val="28"/>
                <w:szCs w:val="28"/>
              </w:rPr>
              <w:t>4</w:t>
            </w:r>
            <w:r w:rsidR="00A64297">
              <w:rPr>
                <w:rFonts w:eastAsia="Times New Roman"/>
                <w:bCs/>
                <w:spacing w:val="-1"/>
                <w:sz w:val="28"/>
                <w:szCs w:val="28"/>
              </w:rPr>
              <w:t>-3</w:t>
            </w:r>
            <w:r w:rsidR="00111304">
              <w:rPr>
                <w:rFonts w:eastAsia="Times New Roman"/>
                <w:bCs/>
                <w:spacing w:val="-1"/>
                <w:sz w:val="28"/>
                <w:szCs w:val="28"/>
              </w:rPr>
              <w:t>5</w:t>
            </w:r>
          </w:p>
        </w:tc>
      </w:tr>
      <w:tr w:rsidR="008B7C4C" w:rsidRPr="008B7C4C" w:rsidTr="00527960">
        <w:tc>
          <w:tcPr>
            <w:tcW w:w="1384" w:type="dxa"/>
          </w:tcPr>
          <w:p w:rsidR="00D87BE5" w:rsidRPr="0036469F" w:rsidRDefault="00B47E5C" w:rsidP="00703695">
            <w:pPr>
              <w:autoSpaceDE w:val="0"/>
              <w:autoSpaceDN w:val="0"/>
              <w:adjustRightInd w:val="0"/>
              <w:spacing w:after="0" w:line="240" w:lineRule="auto"/>
              <w:jc w:val="left"/>
              <w:rPr>
                <w:rFonts w:eastAsia="Times New Roman"/>
                <w:bCs/>
                <w:spacing w:val="-1"/>
                <w:sz w:val="28"/>
                <w:szCs w:val="28"/>
              </w:rPr>
            </w:pPr>
            <w:r w:rsidRPr="0036469F">
              <w:rPr>
                <w:bCs/>
                <w:sz w:val="28"/>
                <w:szCs w:val="28"/>
              </w:rPr>
              <w:t>Bảng 6</w:t>
            </w:r>
          </w:p>
        </w:tc>
        <w:tc>
          <w:tcPr>
            <w:tcW w:w="6946" w:type="dxa"/>
          </w:tcPr>
          <w:p w:rsidR="00D87BE5" w:rsidRPr="0036469F" w:rsidRDefault="00B47E5C" w:rsidP="00DD2375">
            <w:pPr>
              <w:autoSpaceDE w:val="0"/>
              <w:autoSpaceDN w:val="0"/>
              <w:adjustRightInd w:val="0"/>
              <w:spacing w:after="0" w:line="240" w:lineRule="auto"/>
              <w:rPr>
                <w:rFonts w:eastAsia="Times New Roman"/>
                <w:bCs/>
                <w:spacing w:val="-1"/>
                <w:sz w:val="28"/>
                <w:szCs w:val="28"/>
              </w:rPr>
            </w:pPr>
            <w:r w:rsidRPr="0036469F">
              <w:rPr>
                <w:bCs/>
                <w:sz w:val="28"/>
                <w:szCs w:val="28"/>
              </w:rPr>
              <w:t xml:space="preserve">Kết quả thực hiện kế hoạch sử dụng đất kỳ </w:t>
            </w:r>
            <w:r w:rsidR="00466AA8" w:rsidRPr="0036469F">
              <w:rPr>
                <w:bCs/>
                <w:sz w:val="28"/>
                <w:szCs w:val="28"/>
              </w:rPr>
              <w:t>2011</w:t>
            </w:r>
            <w:r w:rsidRPr="0036469F">
              <w:rPr>
                <w:bCs/>
                <w:sz w:val="28"/>
                <w:szCs w:val="28"/>
              </w:rPr>
              <w:t xml:space="preserve">-2015 của </w:t>
            </w:r>
            <w:r w:rsidR="00DD2375" w:rsidRPr="0036469F">
              <w:rPr>
                <w:bCs/>
                <w:sz w:val="28"/>
                <w:szCs w:val="28"/>
              </w:rPr>
              <w:t>H</w:t>
            </w:r>
            <w:r w:rsidRPr="0036469F">
              <w:rPr>
                <w:bCs/>
                <w:sz w:val="28"/>
                <w:szCs w:val="28"/>
              </w:rPr>
              <w:t>uyện</w:t>
            </w:r>
          </w:p>
        </w:tc>
        <w:tc>
          <w:tcPr>
            <w:tcW w:w="992" w:type="dxa"/>
            <w:vAlign w:val="center"/>
          </w:tcPr>
          <w:p w:rsidR="00D87BE5" w:rsidRPr="0036469F" w:rsidRDefault="00B47E5C" w:rsidP="00111304">
            <w:pPr>
              <w:autoSpaceDE w:val="0"/>
              <w:autoSpaceDN w:val="0"/>
              <w:adjustRightInd w:val="0"/>
              <w:spacing w:after="0" w:line="240" w:lineRule="auto"/>
              <w:jc w:val="center"/>
              <w:rPr>
                <w:rFonts w:eastAsia="Times New Roman"/>
                <w:bCs/>
                <w:spacing w:val="-1"/>
                <w:sz w:val="28"/>
                <w:szCs w:val="28"/>
              </w:rPr>
            </w:pPr>
            <w:r w:rsidRPr="0036469F">
              <w:rPr>
                <w:rFonts w:eastAsia="Times New Roman"/>
                <w:bCs/>
                <w:spacing w:val="-1"/>
                <w:sz w:val="28"/>
                <w:szCs w:val="28"/>
              </w:rPr>
              <w:t>4</w:t>
            </w:r>
            <w:r w:rsidR="00111304">
              <w:rPr>
                <w:rFonts w:eastAsia="Times New Roman"/>
                <w:bCs/>
                <w:spacing w:val="-1"/>
                <w:sz w:val="28"/>
                <w:szCs w:val="28"/>
              </w:rPr>
              <w:t>2</w:t>
            </w:r>
            <w:r w:rsidR="00A64297">
              <w:rPr>
                <w:rFonts w:eastAsia="Times New Roman"/>
                <w:bCs/>
                <w:spacing w:val="-1"/>
                <w:sz w:val="28"/>
                <w:szCs w:val="28"/>
              </w:rPr>
              <w:t>-4</w:t>
            </w:r>
            <w:r w:rsidR="00111304">
              <w:rPr>
                <w:rFonts w:eastAsia="Times New Roman"/>
                <w:bCs/>
                <w:spacing w:val="-1"/>
                <w:sz w:val="28"/>
                <w:szCs w:val="28"/>
              </w:rPr>
              <w:t>3</w:t>
            </w:r>
          </w:p>
        </w:tc>
      </w:tr>
      <w:tr w:rsidR="008B7C4C" w:rsidRPr="008B7C4C" w:rsidTr="00527960">
        <w:tc>
          <w:tcPr>
            <w:tcW w:w="1384" w:type="dxa"/>
          </w:tcPr>
          <w:p w:rsidR="00D87BE5" w:rsidRPr="0036469F" w:rsidRDefault="00B47E5C" w:rsidP="00703695">
            <w:pPr>
              <w:autoSpaceDE w:val="0"/>
              <w:autoSpaceDN w:val="0"/>
              <w:adjustRightInd w:val="0"/>
              <w:spacing w:after="0" w:line="240" w:lineRule="auto"/>
              <w:jc w:val="left"/>
              <w:rPr>
                <w:rFonts w:eastAsia="Times New Roman"/>
                <w:bCs/>
                <w:spacing w:val="-1"/>
                <w:sz w:val="28"/>
                <w:szCs w:val="28"/>
              </w:rPr>
            </w:pPr>
            <w:r w:rsidRPr="0036469F">
              <w:rPr>
                <w:sz w:val="28"/>
                <w:szCs w:val="28"/>
              </w:rPr>
              <w:t>Bảng 7</w:t>
            </w:r>
          </w:p>
        </w:tc>
        <w:tc>
          <w:tcPr>
            <w:tcW w:w="6946" w:type="dxa"/>
          </w:tcPr>
          <w:p w:rsidR="00D87BE5" w:rsidRPr="0036469F" w:rsidRDefault="00B47E5C" w:rsidP="00F34278">
            <w:pPr>
              <w:spacing w:after="0" w:line="240" w:lineRule="auto"/>
              <w:rPr>
                <w:sz w:val="28"/>
                <w:szCs w:val="28"/>
              </w:rPr>
            </w:pPr>
            <w:r w:rsidRPr="0036469F">
              <w:rPr>
                <w:sz w:val="28"/>
                <w:szCs w:val="28"/>
              </w:rPr>
              <w:t>Chỉ tiêu phát triển kinh tế-xã hội huyện Mỹ Tú</w:t>
            </w:r>
            <w:r w:rsidR="00E92E53" w:rsidRPr="0036469F">
              <w:rPr>
                <w:sz w:val="28"/>
                <w:szCs w:val="28"/>
              </w:rPr>
              <w:t xml:space="preserve"> </w:t>
            </w:r>
            <w:r w:rsidRPr="0036469F">
              <w:rPr>
                <w:sz w:val="28"/>
                <w:szCs w:val="28"/>
              </w:rPr>
              <w:t>kỳ điều chỉnh quy hoạch 2016-2020</w:t>
            </w:r>
          </w:p>
        </w:tc>
        <w:tc>
          <w:tcPr>
            <w:tcW w:w="992" w:type="dxa"/>
            <w:vAlign w:val="center"/>
          </w:tcPr>
          <w:p w:rsidR="00D87BE5" w:rsidRPr="0036469F" w:rsidRDefault="00E92E53" w:rsidP="00111304">
            <w:pPr>
              <w:autoSpaceDE w:val="0"/>
              <w:autoSpaceDN w:val="0"/>
              <w:adjustRightInd w:val="0"/>
              <w:spacing w:after="0" w:line="240" w:lineRule="auto"/>
              <w:jc w:val="center"/>
              <w:rPr>
                <w:rFonts w:eastAsia="Times New Roman"/>
                <w:bCs/>
                <w:spacing w:val="-1"/>
                <w:sz w:val="28"/>
                <w:szCs w:val="28"/>
              </w:rPr>
            </w:pPr>
            <w:r w:rsidRPr="0036469F">
              <w:rPr>
                <w:rFonts w:eastAsia="Times New Roman"/>
                <w:bCs/>
                <w:spacing w:val="-1"/>
                <w:sz w:val="28"/>
                <w:szCs w:val="28"/>
              </w:rPr>
              <w:t>5</w:t>
            </w:r>
            <w:r w:rsidR="00111304">
              <w:rPr>
                <w:rFonts w:eastAsia="Times New Roman"/>
                <w:bCs/>
                <w:spacing w:val="-1"/>
                <w:sz w:val="28"/>
                <w:szCs w:val="28"/>
              </w:rPr>
              <w:t>2</w:t>
            </w:r>
          </w:p>
        </w:tc>
      </w:tr>
      <w:tr w:rsidR="008B7C4C" w:rsidRPr="008B7C4C" w:rsidTr="00527960">
        <w:tc>
          <w:tcPr>
            <w:tcW w:w="1384" w:type="dxa"/>
          </w:tcPr>
          <w:p w:rsidR="00A847A1" w:rsidRPr="0036469F" w:rsidRDefault="00B43945" w:rsidP="00703695">
            <w:pPr>
              <w:autoSpaceDE w:val="0"/>
              <w:autoSpaceDN w:val="0"/>
              <w:adjustRightInd w:val="0"/>
              <w:spacing w:after="0" w:line="240" w:lineRule="auto"/>
              <w:jc w:val="left"/>
              <w:rPr>
                <w:rFonts w:eastAsia="Times New Roman"/>
                <w:bCs/>
                <w:spacing w:val="-1"/>
                <w:sz w:val="28"/>
                <w:szCs w:val="28"/>
              </w:rPr>
            </w:pPr>
            <w:r w:rsidRPr="0036469F">
              <w:rPr>
                <w:sz w:val="28"/>
                <w:szCs w:val="28"/>
              </w:rPr>
              <w:t>Bảng 8</w:t>
            </w:r>
          </w:p>
        </w:tc>
        <w:tc>
          <w:tcPr>
            <w:tcW w:w="6946" w:type="dxa"/>
          </w:tcPr>
          <w:p w:rsidR="00A847A1" w:rsidRPr="0036469F" w:rsidRDefault="00B43945" w:rsidP="00F34278">
            <w:pPr>
              <w:autoSpaceDE w:val="0"/>
              <w:autoSpaceDN w:val="0"/>
              <w:adjustRightInd w:val="0"/>
              <w:spacing w:after="0" w:line="240" w:lineRule="auto"/>
              <w:rPr>
                <w:rFonts w:eastAsia="Times New Roman"/>
                <w:bCs/>
                <w:spacing w:val="-1"/>
                <w:sz w:val="28"/>
                <w:szCs w:val="28"/>
              </w:rPr>
            </w:pPr>
            <w:r w:rsidRPr="0036469F">
              <w:rPr>
                <w:sz w:val="28"/>
                <w:szCs w:val="28"/>
              </w:rPr>
              <w:t>Dự báo phát triển dân số, lao động huyện Mỹ Tú đến 2020</w:t>
            </w:r>
          </w:p>
        </w:tc>
        <w:tc>
          <w:tcPr>
            <w:tcW w:w="992" w:type="dxa"/>
            <w:vAlign w:val="center"/>
          </w:tcPr>
          <w:p w:rsidR="00A847A1" w:rsidRPr="0036469F" w:rsidRDefault="00A31DF5" w:rsidP="00111304">
            <w:pPr>
              <w:autoSpaceDE w:val="0"/>
              <w:autoSpaceDN w:val="0"/>
              <w:adjustRightInd w:val="0"/>
              <w:spacing w:after="0" w:line="240" w:lineRule="auto"/>
              <w:jc w:val="center"/>
              <w:rPr>
                <w:rFonts w:eastAsia="Times New Roman"/>
                <w:bCs/>
                <w:spacing w:val="-1"/>
                <w:sz w:val="28"/>
                <w:szCs w:val="28"/>
              </w:rPr>
            </w:pPr>
            <w:r w:rsidRPr="0036469F">
              <w:rPr>
                <w:rFonts w:eastAsia="Times New Roman"/>
                <w:bCs/>
                <w:spacing w:val="-1"/>
                <w:sz w:val="28"/>
                <w:szCs w:val="28"/>
              </w:rPr>
              <w:t>5</w:t>
            </w:r>
            <w:r w:rsidR="00111304">
              <w:rPr>
                <w:rFonts w:eastAsia="Times New Roman"/>
                <w:bCs/>
                <w:spacing w:val="-1"/>
                <w:sz w:val="28"/>
                <w:szCs w:val="28"/>
              </w:rPr>
              <w:t>4</w:t>
            </w:r>
          </w:p>
        </w:tc>
      </w:tr>
      <w:tr w:rsidR="008B7C4C" w:rsidRPr="008B7C4C" w:rsidTr="00527960">
        <w:trPr>
          <w:trHeight w:val="854"/>
        </w:trPr>
        <w:tc>
          <w:tcPr>
            <w:tcW w:w="1384" w:type="dxa"/>
          </w:tcPr>
          <w:p w:rsidR="00A847A1" w:rsidRPr="0036469F" w:rsidRDefault="00A31DF5" w:rsidP="00703695">
            <w:pPr>
              <w:autoSpaceDE w:val="0"/>
              <w:autoSpaceDN w:val="0"/>
              <w:adjustRightInd w:val="0"/>
              <w:spacing w:after="0" w:line="240" w:lineRule="auto"/>
              <w:jc w:val="left"/>
              <w:rPr>
                <w:rFonts w:eastAsia="Times New Roman"/>
                <w:bCs/>
                <w:spacing w:val="-1"/>
                <w:sz w:val="28"/>
                <w:szCs w:val="28"/>
              </w:rPr>
            </w:pPr>
            <w:r w:rsidRPr="0036469F">
              <w:rPr>
                <w:sz w:val="28"/>
                <w:szCs w:val="28"/>
              </w:rPr>
              <w:t>Bảng 9</w:t>
            </w:r>
          </w:p>
        </w:tc>
        <w:tc>
          <w:tcPr>
            <w:tcW w:w="6946" w:type="dxa"/>
          </w:tcPr>
          <w:p w:rsidR="00A847A1" w:rsidRPr="0036469F" w:rsidRDefault="00A31DF5" w:rsidP="00F34278">
            <w:pPr>
              <w:autoSpaceDE w:val="0"/>
              <w:autoSpaceDN w:val="0"/>
              <w:adjustRightInd w:val="0"/>
              <w:spacing w:after="0" w:line="240" w:lineRule="auto"/>
              <w:rPr>
                <w:rFonts w:eastAsia="Times New Roman"/>
                <w:bCs/>
                <w:spacing w:val="-1"/>
                <w:sz w:val="28"/>
                <w:szCs w:val="28"/>
              </w:rPr>
            </w:pPr>
            <w:r w:rsidRPr="0036469F">
              <w:rPr>
                <w:sz w:val="28"/>
                <w:szCs w:val="28"/>
              </w:rPr>
              <w:t>Chỉ tiêu đất nông nghiệp tỉnh phân bổ cho huyện Mỹ Tú vào năm 2020</w:t>
            </w:r>
          </w:p>
        </w:tc>
        <w:tc>
          <w:tcPr>
            <w:tcW w:w="992" w:type="dxa"/>
            <w:vAlign w:val="center"/>
          </w:tcPr>
          <w:p w:rsidR="00A847A1" w:rsidRPr="0036469F" w:rsidRDefault="00111304" w:rsidP="00EB2410">
            <w:pPr>
              <w:autoSpaceDE w:val="0"/>
              <w:autoSpaceDN w:val="0"/>
              <w:adjustRightInd w:val="0"/>
              <w:spacing w:after="0" w:line="240" w:lineRule="auto"/>
              <w:jc w:val="center"/>
              <w:rPr>
                <w:rFonts w:eastAsia="Times New Roman"/>
                <w:bCs/>
                <w:spacing w:val="-1"/>
                <w:sz w:val="28"/>
                <w:szCs w:val="28"/>
              </w:rPr>
            </w:pPr>
            <w:r>
              <w:rPr>
                <w:rFonts w:eastAsia="Times New Roman"/>
                <w:bCs/>
                <w:spacing w:val="-1"/>
                <w:sz w:val="28"/>
                <w:szCs w:val="28"/>
              </w:rPr>
              <w:t>55</w:t>
            </w:r>
          </w:p>
        </w:tc>
      </w:tr>
      <w:tr w:rsidR="008B7C4C" w:rsidRPr="008B7C4C" w:rsidTr="00527960">
        <w:tc>
          <w:tcPr>
            <w:tcW w:w="1384" w:type="dxa"/>
          </w:tcPr>
          <w:p w:rsidR="00A847A1" w:rsidRPr="0036469F" w:rsidRDefault="00A31DF5" w:rsidP="00703695">
            <w:pPr>
              <w:autoSpaceDE w:val="0"/>
              <w:autoSpaceDN w:val="0"/>
              <w:adjustRightInd w:val="0"/>
              <w:spacing w:after="0" w:line="240" w:lineRule="auto"/>
              <w:jc w:val="left"/>
              <w:rPr>
                <w:rFonts w:eastAsia="Times New Roman"/>
                <w:bCs/>
                <w:spacing w:val="-1"/>
                <w:sz w:val="28"/>
                <w:szCs w:val="28"/>
              </w:rPr>
            </w:pPr>
            <w:r w:rsidRPr="0036469F">
              <w:rPr>
                <w:sz w:val="28"/>
                <w:szCs w:val="28"/>
              </w:rPr>
              <w:t>Bảng 10</w:t>
            </w:r>
          </w:p>
        </w:tc>
        <w:tc>
          <w:tcPr>
            <w:tcW w:w="6946" w:type="dxa"/>
          </w:tcPr>
          <w:p w:rsidR="00A847A1" w:rsidRPr="0036469F" w:rsidRDefault="00A31DF5" w:rsidP="00F34278">
            <w:pPr>
              <w:autoSpaceDE w:val="0"/>
              <w:autoSpaceDN w:val="0"/>
              <w:adjustRightInd w:val="0"/>
              <w:spacing w:after="0" w:line="240" w:lineRule="auto"/>
              <w:rPr>
                <w:rFonts w:eastAsia="Times New Roman"/>
                <w:bCs/>
                <w:spacing w:val="-1"/>
                <w:sz w:val="28"/>
                <w:szCs w:val="28"/>
              </w:rPr>
            </w:pPr>
            <w:r w:rsidRPr="0036469F">
              <w:rPr>
                <w:sz w:val="28"/>
                <w:szCs w:val="28"/>
              </w:rPr>
              <w:t>Chỉ tiêu đất phi nông nghiệp tỉnh phân bổ cho huyện Mỹ Tú vào năm 2020</w:t>
            </w:r>
          </w:p>
        </w:tc>
        <w:tc>
          <w:tcPr>
            <w:tcW w:w="992" w:type="dxa"/>
            <w:vAlign w:val="center"/>
          </w:tcPr>
          <w:p w:rsidR="00A847A1" w:rsidRPr="0036469F" w:rsidRDefault="000015E2" w:rsidP="00111304">
            <w:pPr>
              <w:autoSpaceDE w:val="0"/>
              <w:autoSpaceDN w:val="0"/>
              <w:adjustRightInd w:val="0"/>
              <w:spacing w:after="0" w:line="240" w:lineRule="auto"/>
              <w:jc w:val="center"/>
              <w:rPr>
                <w:rFonts w:eastAsia="Times New Roman"/>
                <w:bCs/>
                <w:spacing w:val="-1"/>
                <w:sz w:val="28"/>
                <w:szCs w:val="28"/>
              </w:rPr>
            </w:pPr>
            <w:r w:rsidRPr="0036469F">
              <w:rPr>
                <w:rFonts w:eastAsia="Times New Roman"/>
                <w:bCs/>
                <w:spacing w:val="-1"/>
                <w:sz w:val="28"/>
                <w:szCs w:val="28"/>
              </w:rPr>
              <w:t>5</w:t>
            </w:r>
            <w:r w:rsidR="00111304">
              <w:rPr>
                <w:rFonts w:eastAsia="Times New Roman"/>
                <w:bCs/>
                <w:spacing w:val="-1"/>
                <w:sz w:val="28"/>
                <w:szCs w:val="28"/>
              </w:rPr>
              <w:t>5</w:t>
            </w:r>
            <w:r w:rsidR="00A64297">
              <w:rPr>
                <w:rFonts w:eastAsia="Times New Roman"/>
                <w:bCs/>
                <w:spacing w:val="-1"/>
                <w:sz w:val="28"/>
                <w:szCs w:val="28"/>
              </w:rPr>
              <w:t>-5</w:t>
            </w:r>
            <w:r w:rsidR="00111304">
              <w:rPr>
                <w:rFonts w:eastAsia="Times New Roman"/>
                <w:bCs/>
                <w:spacing w:val="-1"/>
                <w:sz w:val="28"/>
                <w:szCs w:val="28"/>
              </w:rPr>
              <w:t>6</w:t>
            </w:r>
          </w:p>
        </w:tc>
      </w:tr>
      <w:tr w:rsidR="008B7C4C" w:rsidRPr="008B7C4C" w:rsidTr="00527960">
        <w:tc>
          <w:tcPr>
            <w:tcW w:w="1384" w:type="dxa"/>
          </w:tcPr>
          <w:p w:rsidR="00A847A1" w:rsidRPr="0036469F" w:rsidRDefault="00591E99" w:rsidP="00703695">
            <w:pPr>
              <w:autoSpaceDE w:val="0"/>
              <w:autoSpaceDN w:val="0"/>
              <w:adjustRightInd w:val="0"/>
              <w:spacing w:after="0" w:line="240" w:lineRule="auto"/>
              <w:jc w:val="left"/>
              <w:rPr>
                <w:rFonts w:eastAsia="Times New Roman"/>
                <w:bCs/>
                <w:spacing w:val="-1"/>
                <w:sz w:val="28"/>
                <w:szCs w:val="28"/>
              </w:rPr>
            </w:pPr>
            <w:r w:rsidRPr="0036469F">
              <w:rPr>
                <w:sz w:val="28"/>
                <w:szCs w:val="28"/>
              </w:rPr>
              <w:t>Bảng 11</w:t>
            </w:r>
          </w:p>
        </w:tc>
        <w:tc>
          <w:tcPr>
            <w:tcW w:w="6946" w:type="dxa"/>
          </w:tcPr>
          <w:p w:rsidR="00A847A1" w:rsidRPr="0036469F" w:rsidRDefault="00591E99" w:rsidP="00DD2375">
            <w:pPr>
              <w:autoSpaceDE w:val="0"/>
              <w:autoSpaceDN w:val="0"/>
              <w:adjustRightInd w:val="0"/>
              <w:spacing w:after="0" w:line="240" w:lineRule="auto"/>
              <w:rPr>
                <w:rFonts w:eastAsia="Times New Roman"/>
                <w:bCs/>
                <w:spacing w:val="-1"/>
                <w:sz w:val="28"/>
                <w:szCs w:val="28"/>
              </w:rPr>
            </w:pPr>
            <w:r w:rsidRPr="0036469F">
              <w:rPr>
                <w:sz w:val="28"/>
                <w:szCs w:val="28"/>
              </w:rPr>
              <w:t xml:space="preserve">Diện tích </w:t>
            </w:r>
            <w:r w:rsidR="00DD2375" w:rsidRPr="0036469F">
              <w:rPr>
                <w:sz w:val="28"/>
                <w:szCs w:val="28"/>
              </w:rPr>
              <w:t>H</w:t>
            </w:r>
            <w:r w:rsidRPr="0036469F">
              <w:rPr>
                <w:sz w:val="28"/>
                <w:szCs w:val="28"/>
              </w:rPr>
              <w:t>uyện xác định bổ sung trong kỳ quy hoạch 2016-2020</w:t>
            </w:r>
          </w:p>
        </w:tc>
        <w:tc>
          <w:tcPr>
            <w:tcW w:w="992" w:type="dxa"/>
          </w:tcPr>
          <w:p w:rsidR="00A847A1" w:rsidRPr="0036469F" w:rsidRDefault="00111304" w:rsidP="00111304">
            <w:pPr>
              <w:autoSpaceDE w:val="0"/>
              <w:autoSpaceDN w:val="0"/>
              <w:adjustRightInd w:val="0"/>
              <w:spacing w:after="0" w:line="240" w:lineRule="auto"/>
              <w:jc w:val="center"/>
              <w:rPr>
                <w:rFonts w:eastAsia="Times New Roman"/>
                <w:bCs/>
                <w:spacing w:val="-1"/>
                <w:sz w:val="28"/>
                <w:szCs w:val="28"/>
              </w:rPr>
            </w:pPr>
            <w:r>
              <w:rPr>
                <w:rFonts w:eastAsia="Times New Roman"/>
                <w:bCs/>
                <w:spacing w:val="-1"/>
                <w:sz w:val="28"/>
                <w:szCs w:val="28"/>
              </w:rPr>
              <w:t>61</w:t>
            </w:r>
            <w:r w:rsidR="00F91DE2">
              <w:rPr>
                <w:rFonts w:eastAsia="Times New Roman"/>
                <w:bCs/>
                <w:spacing w:val="-1"/>
                <w:sz w:val="28"/>
                <w:szCs w:val="28"/>
              </w:rPr>
              <w:t>-</w:t>
            </w:r>
            <w:r>
              <w:rPr>
                <w:rFonts w:eastAsia="Times New Roman"/>
                <w:bCs/>
                <w:spacing w:val="-1"/>
                <w:sz w:val="28"/>
                <w:szCs w:val="28"/>
              </w:rPr>
              <w:t>62</w:t>
            </w:r>
          </w:p>
        </w:tc>
      </w:tr>
      <w:tr w:rsidR="008B7C4C" w:rsidRPr="008B7C4C" w:rsidTr="00527960">
        <w:tc>
          <w:tcPr>
            <w:tcW w:w="1384" w:type="dxa"/>
          </w:tcPr>
          <w:p w:rsidR="00A847A1" w:rsidRPr="0036469F" w:rsidRDefault="00591E99" w:rsidP="00703695">
            <w:pPr>
              <w:autoSpaceDE w:val="0"/>
              <w:autoSpaceDN w:val="0"/>
              <w:adjustRightInd w:val="0"/>
              <w:spacing w:after="0" w:line="240" w:lineRule="auto"/>
              <w:jc w:val="left"/>
              <w:rPr>
                <w:rFonts w:eastAsia="Times New Roman"/>
                <w:bCs/>
                <w:spacing w:val="-1"/>
                <w:sz w:val="28"/>
                <w:szCs w:val="28"/>
              </w:rPr>
            </w:pPr>
            <w:r w:rsidRPr="0036469F">
              <w:rPr>
                <w:sz w:val="28"/>
                <w:szCs w:val="28"/>
              </w:rPr>
              <w:t>Bảng 12</w:t>
            </w:r>
          </w:p>
        </w:tc>
        <w:tc>
          <w:tcPr>
            <w:tcW w:w="6946" w:type="dxa"/>
          </w:tcPr>
          <w:p w:rsidR="00A847A1" w:rsidRPr="0036469F" w:rsidRDefault="00591E99" w:rsidP="00F34278">
            <w:pPr>
              <w:autoSpaceDE w:val="0"/>
              <w:autoSpaceDN w:val="0"/>
              <w:adjustRightInd w:val="0"/>
              <w:spacing w:after="0" w:line="240" w:lineRule="auto"/>
              <w:rPr>
                <w:sz w:val="28"/>
                <w:szCs w:val="28"/>
              </w:rPr>
            </w:pPr>
            <w:r w:rsidRPr="0036469F">
              <w:rPr>
                <w:sz w:val="28"/>
                <w:szCs w:val="28"/>
              </w:rPr>
              <w:t>Điều chỉnh chỉ tiêu quy hoạch sử dụng đất đến năm 2020 huyện Mỹ Tú</w:t>
            </w:r>
          </w:p>
        </w:tc>
        <w:tc>
          <w:tcPr>
            <w:tcW w:w="992" w:type="dxa"/>
          </w:tcPr>
          <w:p w:rsidR="00A847A1" w:rsidRPr="0036469F" w:rsidRDefault="00111304" w:rsidP="00111304">
            <w:pPr>
              <w:autoSpaceDE w:val="0"/>
              <w:autoSpaceDN w:val="0"/>
              <w:adjustRightInd w:val="0"/>
              <w:spacing w:after="0" w:line="240" w:lineRule="auto"/>
              <w:jc w:val="center"/>
              <w:rPr>
                <w:rFonts w:eastAsia="Times New Roman"/>
                <w:bCs/>
                <w:spacing w:val="-1"/>
                <w:sz w:val="28"/>
                <w:szCs w:val="28"/>
              </w:rPr>
            </w:pPr>
            <w:r>
              <w:rPr>
                <w:rFonts w:eastAsia="Times New Roman"/>
                <w:bCs/>
                <w:spacing w:val="-1"/>
                <w:sz w:val="28"/>
                <w:szCs w:val="28"/>
              </w:rPr>
              <w:t>63</w:t>
            </w:r>
            <w:r w:rsidR="00A64297">
              <w:rPr>
                <w:rFonts w:eastAsia="Times New Roman"/>
                <w:bCs/>
                <w:spacing w:val="-1"/>
                <w:sz w:val="28"/>
                <w:szCs w:val="28"/>
              </w:rPr>
              <w:t>-6</w:t>
            </w:r>
            <w:r>
              <w:rPr>
                <w:rFonts w:eastAsia="Times New Roman"/>
                <w:bCs/>
                <w:spacing w:val="-1"/>
                <w:sz w:val="28"/>
                <w:szCs w:val="28"/>
              </w:rPr>
              <w:t>4</w:t>
            </w:r>
          </w:p>
        </w:tc>
      </w:tr>
      <w:tr w:rsidR="008B7C4C" w:rsidRPr="008B7C4C" w:rsidTr="00527960">
        <w:tc>
          <w:tcPr>
            <w:tcW w:w="1384" w:type="dxa"/>
          </w:tcPr>
          <w:p w:rsidR="00A847A1" w:rsidRPr="0036469F" w:rsidRDefault="00D9057E" w:rsidP="00703695">
            <w:pPr>
              <w:autoSpaceDE w:val="0"/>
              <w:autoSpaceDN w:val="0"/>
              <w:adjustRightInd w:val="0"/>
              <w:spacing w:after="0" w:line="240" w:lineRule="auto"/>
              <w:jc w:val="left"/>
              <w:rPr>
                <w:rFonts w:eastAsia="Times New Roman"/>
                <w:bCs/>
                <w:spacing w:val="-1"/>
                <w:sz w:val="28"/>
                <w:szCs w:val="28"/>
              </w:rPr>
            </w:pPr>
            <w:r w:rsidRPr="0036469F">
              <w:rPr>
                <w:sz w:val="28"/>
                <w:szCs w:val="28"/>
              </w:rPr>
              <w:t>Bảng 13</w:t>
            </w:r>
          </w:p>
        </w:tc>
        <w:tc>
          <w:tcPr>
            <w:tcW w:w="6946" w:type="dxa"/>
          </w:tcPr>
          <w:p w:rsidR="00A847A1" w:rsidRPr="0036469F" w:rsidRDefault="00D9057E" w:rsidP="00F34278">
            <w:pPr>
              <w:autoSpaceDE w:val="0"/>
              <w:autoSpaceDN w:val="0"/>
              <w:adjustRightInd w:val="0"/>
              <w:spacing w:after="0" w:line="240" w:lineRule="auto"/>
              <w:rPr>
                <w:rFonts w:eastAsia="Times New Roman"/>
                <w:bCs/>
                <w:spacing w:val="-1"/>
                <w:sz w:val="28"/>
                <w:szCs w:val="28"/>
              </w:rPr>
            </w:pPr>
            <w:r w:rsidRPr="0036469F">
              <w:rPr>
                <w:sz w:val="28"/>
                <w:szCs w:val="28"/>
              </w:rPr>
              <w:t>Phân bổ chỉ tiêu sử dụng đất đến năm 2020 cho cấp xã</w:t>
            </w:r>
          </w:p>
        </w:tc>
        <w:tc>
          <w:tcPr>
            <w:tcW w:w="992" w:type="dxa"/>
          </w:tcPr>
          <w:p w:rsidR="00A847A1" w:rsidRPr="0036469F" w:rsidRDefault="000015E2" w:rsidP="00111304">
            <w:pPr>
              <w:autoSpaceDE w:val="0"/>
              <w:autoSpaceDN w:val="0"/>
              <w:adjustRightInd w:val="0"/>
              <w:spacing w:after="0" w:line="240" w:lineRule="auto"/>
              <w:jc w:val="center"/>
              <w:rPr>
                <w:rFonts w:eastAsia="Times New Roman"/>
                <w:bCs/>
                <w:spacing w:val="-1"/>
                <w:sz w:val="28"/>
                <w:szCs w:val="28"/>
              </w:rPr>
            </w:pPr>
            <w:r w:rsidRPr="0036469F">
              <w:rPr>
                <w:rFonts w:eastAsia="Times New Roman"/>
                <w:bCs/>
                <w:spacing w:val="-1"/>
                <w:sz w:val="28"/>
                <w:szCs w:val="28"/>
              </w:rPr>
              <w:t>6</w:t>
            </w:r>
            <w:r w:rsidR="00111304">
              <w:rPr>
                <w:rFonts w:eastAsia="Times New Roman"/>
                <w:bCs/>
                <w:spacing w:val="-1"/>
                <w:sz w:val="28"/>
                <w:szCs w:val="28"/>
              </w:rPr>
              <w:t>6</w:t>
            </w:r>
            <w:r w:rsidR="00A64297">
              <w:rPr>
                <w:rFonts w:eastAsia="Times New Roman"/>
                <w:bCs/>
                <w:spacing w:val="-1"/>
                <w:sz w:val="28"/>
                <w:szCs w:val="28"/>
              </w:rPr>
              <w:t>-6</w:t>
            </w:r>
            <w:r w:rsidR="00111304">
              <w:rPr>
                <w:rFonts w:eastAsia="Times New Roman"/>
                <w:bCs/>
                <w:spacing w:val="-1"/>
                <w:sz w:val="28"/>
                <w:szCs w:val="28"/>
              </w:rPr>
              <w:t>7</w:t>
            </w:r>
          </w:p>
        </w:tc>
      </w:tr>
      <w:tr w:rsidR="008B7C4C" w:rsidRPr="008B7C4C" w:rsidTr="00527960">
        <w:tc>
          <w:tcPr>
            <w:tcW w:w="1384" w:type="dxa"/>
          </w:tcPr>
          <w:p w:rsidR="00A847A1" w:rsidRPr="0036469F" w:rsidRDefault="0076746C" w:rsidP="00703695">
            <w:pPr>
              <w:autoSpaceDE w:val="0"/>
              <w:autoSpaceDN w:val="0"/>
              <w:adjustRightInd w:val="0"/>
              <w:spacing w:after="0" w:line="240" w:lineRule="auto"/>
              <w:jc w:val="left"/>
              <w:rPr>
                <w:rFonts w:eastAsia="Times New Roman"/>
                <w:bCs/>
                <w:spacing w:val="-1"/>
                <w:sz w:val="28"/>
                <w:szCs w:val="28"/>
              </w:rPr>
            </w:pPr>
            <w:r w:rsidRPr="0036469F">
              <w:rPr>
                <w:rFonts w:eastAsia="Times New Roman"/>
                <w:bCs/>
                <w:spacing w:val="-1"/>
                <w:sz w:val="28"/>
                <w:szCs w:val="28"/>
              </w:rPr>
              <w:t>Bảng 14</w:t>
            </w:r>
          </w:p>
        </w:tc>
        <w:tc>
          <w:tcPr>
            <w:tcW w:w="6946" w:type="dxa"/>
          </w:tcPr>
          <w:p w:rsidR="00A847A1" w:rsidRPr="0036469F" w:rsidRDefault="0076746C" w:rsidP="00F34278">
            <w:pPr>
              <w:autoSpaceDE w:val="0"/>
              <w:autoSpaceDN w:val="0"/>
              <w:adjustRightInd w:val="0"/>
              <w:spacing w:after="0" w:line="240" w:lineRule="auto"/>
              <w:rPr>
                <w:rFonts w:eastAsia="Times New Roman"/>
                <w:bCs/>
                <w:spacing w:val="-1"/>
                <w:sz w:val="28"/>
                <w:szCs w:val="28"/>
              </w:rPr>
            </w:pPr>
            <w:r w:rsidRPr="0036469F">
              <w:rPr>
                <w:rFonts w:eastAsia="Times New Roman"/>
                <w:bCs/>
                <w:spacing w:val="-1"/>
                <w:sz w:val="28"/>
                <w:szCs w:val="28"/>
              </w:rPr>
              <w:t>Danh mục các công trình, dự án</w:t>
            </w:r>
            <w:r w:rsidR="00022F86" w:rsidRPr="0036469F">
              <w:rPr>
                <w:rFonts w:eastAsia="Times New Roman"/>
                <w:bCs/>
                <w:spacing w:val="-1"/>
                <w:sz w:val="28"/>
                <w:szCs w:val="28"/>
              </w:rPr>
              <w:t xml:space="preserve"> an ninh, quốc phòng</w:t>
            </w:r>
            <w:r w:rsidRPr="0036469F">
              <w:rPr>
                <w:rFonts w:eastAsia="Times New Roman"/>
                <w:bCs/>
                <w:spacing w:val="-1"/>
                <w:sz w:val="28"/>
                <w:szCs w:val="28"/>
              </w:rPr>
              <w:t xml:space="preserve"> </w:t>
            </w:r>
          </w:p>
        </w:tc>
        <w:tc>
          <w:tcPr>
            <w:tcW w:w="992" w:type="dxa"/>
          </w:tcPr>
          <w:p w:rsidR="00A847A1" w:rsidRPr="0036469F" w:rsidRDefault="00BA6434" w:rsidP="00111304">
            <w:pPr>
              <w:autoSpaceDE w:val="0"/>
              <w:autoSpaceDN w:val="0"/>
              <w:adjustRightInd w:val="0"/>
              <w:spacing w:after="0" w:line="240" w:lineRule="auto"/>
              <w:jc w:val="center"/>
              <w:rPr>
                <w:rFonts w:eastAsia="Times New Roman"/>
                <w:bCs/>
                <w:spacing w:val="-1"/>
                <w:sz w:val="28"/>
                <w:szCs w:val="28"/>
              </w:rPr>
            </w:pPr>
            <w:r w:rsidRPr="0036469F">
              <w:rPr>
                <w:rFonts w:eastAsia="Times New Roman"/>
                <w:bCs/>
                <w:spacing w:val="-1"/>
                <w:sz w:val="28"/>
                <w:szCs w:val="28"/>
              </w:rPr>
              <w:t>7</w:t>
            </w:r>
            <w:r w:rsidR="00111304">
              <w:rPr>
                <w:rFonts w:eastAsia="Times New Roman"/>
                <w:bCs/>
                <w:spacing w:val="-1"/>
                <w:sz w:val="28"/>
                <w:szCs w:val="28"/>
              </w:rPr>
              <w:t>2</w:t>
            </w:r>
          </w:p>
        </w:tc>
      </w:tr>
      <w:tr w:rsidR="008B7C4C" w:rsidRPr="008B7C4C" w:rsidTr="00527960">
        <w:tc>
          <w:tcPr>
            <w:tcW w:w="1384" w:type="dxa"/>
          </w:tcPr>
          <w:p w:rsidR="0076746C" w:rsidRPr="0036469F" w:rsidRDefault="0076746C" w:rsidP="00703695">
            <w:pPr>
              <w:autoSpaceDE w:val="0"/>
              <w:autoSpaceDN w:val="0"/>
              <w:adjustRightInd w:val="0"/>
              <w:spacing w:after="0" w:line="240" w:lineRule="auto"/>
              <w:jc w:val="left"/>
              <w:rPr>
                <w:rFonts w:eastAsia="Times New Roman"/>
                <w:bCs/>
                <w:spacing w:val="-1"/>
                <w:sz w:val="28"/>
                <w:szCs w:val="28"/>
              </w:rPr>
            </w:pPr>
            <w:r w:rsidRPr="0036469F">
              <w:rPr>
                <w:rFonts w:eastAsia="Times New Roman"/>
                <w:bCs/>
                <w:spacing w:val="-1"/>
                <w:sz w:val="28"/>
                <w:szCs w:val="28"/>
              </w:rPr>
              <w:t>Bảng 1</w:t>
            </w:r>
            <w:r w:rsidR="00AE46B4" w:rsidRPr="0036469F">
              <w:rPr>
                <w:rFonts w:eastAsia="Times New Roman"/>
                <w:bCs/>
                <w:spacing w:val="-1"/>
                <w:sz w:val="28"/>
                <w:szCs w:val="28"/>
              </w:rPr>
              <w:t>5</w:t>
            </w:r>
          </w:p>
        </w:tc>
        <w:tc>
          <w:tcPr>
            <w:tcW w:w="6946" w:type="dxa"/>
          </w:tcPr>
          <w:p w:rsidR="0076746C" w:rsidRPr="0036469F" w:rsidRDefault="0076746C" w:rsidP="00F34278">
            <w:pPr>
              <w:autoSpaceDE w:val="0"/>
              <w:autoSpaceDN w:val="0"/>
              <w:adjustRightInd w:val="0"/>
              <w:spacing w:after="0" w:line="240" w:lineRule="auto"/>
              <w:rPr>
                <w:rFonts w:eastAsia="Times New Roman"/>
                <w:bCs/>
                <w:spacing w:val="-1"/>
                <w:sz w:val="28"/>
                <w:szCs w:val="28"/>
              </w:rPr>
            </w:pPr>
            <w:r w:rsidRPr="0036469F">
              <w:rPr>
                <w:rFonts w:eastAsia="Times New Roman"/>
                <w:bCs/>
                <w:spacing w:val="-1"/>
                <w:sz w:val="28"/>
                <w:szCs w:val="28"/>
              </w:rPr>
              <w:t xml:space="preserve">Danh mục các công trình, dự án </w:t>
            </w:r>
            <w:r w:rsidR="00022F86" w:rsidRPr="0036469F">
              <w:rPr>
                <w:rFonts w:eastAsia="Times New Roman"/>
                <w:bCs/>
                <w:spacing w:val="-1"/>
                <w:sz w:val="28"/>
                <w:szCs w:val="28"/>
              </w:rPr>
              <w:t xml:space="preserve">ngành ngành giáo dục, đào tạo </w:t>
            </w:r>
          </w:p>
        </w:tc>
        <w:tc>
          <w:tcPr>
            <w:tcW w:w="992" w:type="dxa"/>
          </w:tcPr>
          <w:p w:rsidR="0076746C" w:rsidRPr="0036469F" w:rsidRDefault="000015E2" w:rsidP="00111304">
            <w:pPr>
              <w:autoSpaceDE w:val="0"/>
              <w:autoSpaceDN w:val="0"/>
              <w:adjustRightInd w:val="0"/>
              <w:spacing w:after="0" w:line="240" w:lineRule="auto"/>
              <w:jc w:val="center"/>
              <w:rPr>
                <w:rFonts w:eastAsia="Times New Roman"/>
                <w:bCs/>
                <w:spacing w:val="-1"/>
                <w:sz w:val="28"/>
                <w:szCs w:val="28"/>
              </w:rPr>
            </w:pPr>
            <w:r w:rsidRPr="0036469F">
              <w:rPr>
                <w:rFonts w:eastAsia="Times New Roman"/>
                <w:bCs/>
                <w:spacing w:val="-1"/>
                <w:sz w:val="28"/>
                <w:szCs w:val="28"/>
              </w:rPr>
              <w:t>7</w:t>
            </w:r>
            <w:r w:rsidR="00111304">
              <w:rPr>
                <w:rFonts w:eastAsia="Times New Roman"/>
                <w:bCs/>
                <w:spacing w:val="-1"/>
                <w:sz w:val="28"/>
                <w:szCs w:val="28"/>
              </w:rPr>
              <w:t>2</w:t>
            </w:r>
            <w:r w:rsidR="00A64297">
              <w:rPr>
                <w:rFonts w:eastAsia="Times New Roman"/>
                <w:bCs/>
                <w:spacing w:val="-1"/>
                <w:sz w:val="28"/>
                <w:szCs w:val="28"/>
              </w:rPr>
              <w:t>-7</w:t>
            </w:r>
            <w:r w:rsidR="00111304">
              <w:rPr>
                <w:rFonts w:eastAsia="Times New Roman"/>
                <w:bCs/>
                <w:spacing w:val="-1"/>
                <w:sz w:val="28"/>
                <w:szCs w:val="28"/>
              </w:rPr>
              <w:t>4</w:t>
            </w:r>
          </w:p>
        </w:tc>
      </w:tr>
      <w:tr w:rsidR="008B7C4C" w:rsidRPr="008B7C4C" w:rsidTr="00527960">
        <w:trPr>
          <w:trHeight w:val="119"/>
        </w:trPr>
        <w:tc>
          <w:tcPr>
            <w:tcW w:w="1384" w:type="dxa"/>
          </w:tcPr>
          <w:p w:rsidR="0076746C" w:rsidRPr="0036469F" w:rsidRDefault="0076746C" w:rsidP="00703695">
            <w:pPr>
              <w:autoSpaceDE w:val="0"/>
              <w:autoSpaceDN w:val="0"/>
              <w:adjustRightInd w:val="0"/>
              <w:spacing w:after="0" w:line="240" w:lineRule="auto"/>
              <w:jc w:val="left"/>
              <w:rPr>
                <w:rFonts w:eastAsia="Times New Roman"/>
                <w:bCs/>
                <w:spacing w:val="-1"/>
                <w:sz w:val="28"/>
                <w:szCs w:val="28"/>
              </w:rPr>
            </w:pPr>
            <w:r w:rsidRPr="0036469F">
              <w:rPr>
                <w:rFonts w:eastAsia="Times New Roman"/>
                <w:bCs/>
                <w:spacing w:val="-1"/>
                <w:sz w:val="28"/>
                <w:szCs w:val="28"/>
              </w:rPr>
              <w:t>Bảng 1</w:t>
            </w:r>
            <w:r w:rsidR="00AE46B4" w:rsidRPr="0036469F">
              <w:rPr>
                <w:rFonts w:eastAsia="Times New Roman"/>
                <w:bCs/>
                <w:spacing w:val="-1"/>
                <w:sz w:val="28"/>
                <w:szCs w:val="28"/>
              </w:rPr>
              <w:t>6</w:t>
            </w:r>
          </w:p>
        </w:tc>
        <w:tc>
          <w:tcPr>
            <w:tcW w:w="6946" w:type="dxa"/>
          </w:tcPr>
          <w:p w:rsidR="0076746C" w:rsidRPr="0036469F" w:rsidRDefault="0076746C" w:rsidP="00F34278">
            <w:pPr>
              <w:autoSpaceDE w:val="0"/>
              <w:autoSpaceDN w:val="0"/>
              <w:adjustRightInd w:val="0"/>
              <w:spacing w:after="0" w:line="240" w:lineRule="auto"/>
              <w:rPr>
                <w:rFonts w:eastAsia="Times New Roman"/>
                <w:bCs/>
                <w:spacing w:val="-1"/>
                <w:sz w:val="28"/>
                <w:szCs w:val="28"/>
              </w:rPr>
            </w:pPr>
            <w:r w:rsidRPr="0036469F">
              <w:rPr>
                <w:rFonts w:eastAsia="Times New Roman"/>
                <w:bCs/>
                <w:spacing w:val="-1"/>
                <w:sz w:val="28"/>
                <w:szCs w:val="28"/>
              </w:rPr>
              <w:t>Danh mục c</w:t>
            </w:r>
            <w:r w:rsidR="00022F86" w:rsidRPr="0036469F">
              <w:rPr>
                <w:rFonts w:eastAsia="Times New Roman"/>
                <w:bCs/>
                <w:spacing w:val="-1"/>
                <w:sz w:val="28"/>
                <w:szCs w:val="28"/>
              </w:rPr>
              <w:t>ác công trình, dự án thể dục</w:t>
            </w:r>
            <w:r w:rsidR="003A3E8F" w:rsidRPr="0036469F">
              <w:rPr>
                <w:rFonts w:eastAsia="Times New Roman"/>
                <w:bCs/>
                <w:spacing w:val="-1"/>
                <w:sz w:val="28"/>
                <w:szCs w:val="28"/>
              </w:rPr>
              <w:t>,</w:t>
            </w:r>
            <w:r w:rsidR="00022F86" w:rsidRPr="0036469F">
              <w:rPr>
                <w:rFonts w:eastAsia="Times New Roman"/>
                <w:bCs/>
                <w:spacing w:val="-1"/>
                <w:sz w:val="28"/>
                <w:szCs w:val="28"/>
              </w:rPr>
              <w:t xml:space="preserve"> thể thao </w:t>
            </w:r>
          </w:p>
        </w:tc>
        <w:tc>
          <w:tcPr>
            <w:tcW w:w="992" w:type="dxa"/>
          </w:tcPr>
          <w:p w:rsidR="0076746C" w:rsidRPr="0036469F" w:rsidRDefault="000015E2" w:rsidP="00111304">
            <w:pPr>
              <w:autoSpaceDE w:val="0"/>
              <w:autoSpaceDN w:val="0"/>
              <w:adjustRightInd w:val="0"/>
              <w:spacing w:after="0" w:line="240" w:lineRule="auto"/>
              <w:jc w:val="center"/>
              <w:rPr>
                <w:rFonts w:eastAsia="Times New Roman"/>
                <w:bCs/>
                <w:spacing w:val="-1"/>
                <w:sz w:val="28"/>
                <w:szCs w:val="28"/>
              </w:rPr>
            </w:pPr>
            <w:r w:rsidRPr="0036469F">
              <w:rPr>
                <w:rFonts w:eastAsia="Times New Roman"/>
                <w:bCs/>
                <w:spacing w:val="-1"/>
                <w:sz w:val="28"/>
                <w:szCs w:val="28"/>
              </w:rPr>
              <w:t>7</w:t>
            </w:r>
            <w:r w:rsidR="00111304">
              <w:rPr>
                <w:rFonts w:eastAsia="Times New Roman"/>
                <w:bCs/>
                <w:spacing w:val="-1"/>
                <w:sz w:val="28"/>
                <w:szCs w:val="28"/>
              </w:rPr>
              <w:t>5</w:t>
            </w:r>
          </w:p>
        </w:tc>
      </w:tr>
      <w:tr w:rsidR="008B7C4C" w:rsidRPr="008B7C4C" w:rsidTr="00527960">
        <w:tc>
          <w:tcPr>
            <w:tcW w:w="1384" w:type="dxa"/>
          </w:tcPr>
          <w:p w:rsidR="0076746C" w:rsidRPr="0036469F" w:rsidRDefault="0076746C" w:rsidP="00703695">
            <w:pPr>
              <w:autoSpaceDE w:val="0"/>
              <w:autoSpaceDN w:val="0"/>
              <w:adjustRightInd w:val="0"/>
              <w:spacing w:after="0" w:line="240" w:lineRule="auto"/>
              <w:jc w:val="left"/>
              <w:rPr>
                <w:rFonts w:eastAsia="Times New Roman"/>
                <w:bCs/>
                <w:spacing w:val="-1"/>
                <w:sz w:val="28"/>
                <w:szCs w:val="28"/>
              </w:rPr>
            </w:pPr>
            <w:r w:rsidRPr="0036469F">
              <w:rPr>
                <w:rFonts w:eastAsia="Times New Roman"/>
                <w:bCs/>
                <w:spacing w:val="-1"/>
                <w:sz w:val="28"/>
                <w:szCs w:val="28"/>
              </w:rPr>
              <w:t>Bảng 1</w:t>
            </w:r>
            <w:r w:rsidR="00AE46B4" w:rsidRPr="0036469F">
              <w:rPr>
                <w:rFonts w:eastAsia="Times New Roman"/>
                <w:bCs/>
                <w:spacing w:val="-1"/>
                <w:sz w:val="28"/>
                <w:szCs w:val="28"/>
              </w:rPr>
              <w:t>7</w:t>
            </w:r>
          </w:p>
        </w:tc>
        <w:tc>
          <w:tcPr>
            <w:tcW w:w="6946" w:type="dxa"/>
          </w:tcPr>
          <w:p w:rsidR="0076746C" w:rsidRPr="0036469F" w:rsidRDefault="0076746C" w:rsidP="00F34278">
            <w:pPr>
              <w:autoSpaceDE w:val="0"/>
              <w:autoSpaceDN w:val="0"/>
              <w:adjustRightInd w:val="0"/>
              <w:spacing w:after="0" w:line="240" w:lineRule="auto"/>
              <w:rPr>
                <w:rFonts w:eastAsia="Times New Roman"/>
                <w:bCs/>
                <w:spacing w:val="-1"/>
                <w:sz w:val="28"/>
                <w:szCs w:val="28"/>
              </w:rPr>
            </w:pPr>
            <w:r w:rsidRPr="0036469F">
              <w:rPr>
                <w:rFonts w:eastAsia="Times New Roman"/>
                <w:bCs/>
                <w:spacing w:val="-1"/>
                <w:sz w:val="28"/>
                <w:szCs w:val="28"/>
              </w:rPr>
              <w:t xml:space="preserve">Danh mục các công trình, dự án </w:t>
            </w:r>
            <w:r w:rsidR="00022F86" w:rsidRPr="0036469F">
              <w:rPr>
                <w:rFonts w:eastAsia="Times New Roman"/>
                <w:bCs/>
                <w:spacing w:val="-1"/>
                <w:sz w:val="28"/>
                <w:szCs w:val="28"/>
              </w:rPr>
              <w:t>giao thông</w:t>
            </w:r>
          </w:p>
        </w:tc>
        <w:tc>
          <w:tcPr>
            <w:tcW w:w="992" w:type="dxa"/>
          </w:tcPr>
          <w:p w:rsidR="0076746C" w:rsidRPr="0036469F" w:rsidRDefault="000015E2" w:rsidP="00111304">
            <w:pPr>
              <w:autoSpaceDE w:val="0"/>
              <w:autoSpaceDN w:val="0"/>
              <w:adjustRightInd w:val="0"/>
              <w:spacing w:after="0" w:line="240" w:lineRule="auto"/>
              <w:jc w:val="center"/>
              <w:rPr>
                <w:rFonts w:eastAsia="Times New Roman"/>
                <w:bCs/>
                <w:spacing w:val="-1"/>
                <w:sz w:val="28"/>
                <w:szCs w:val="28"/>
              </w:rPr>
            </w:pPr>
            <w:r w:rsidRPr="0036469F">
              <w:rPr>
                <w:rFonts w:eastAsia="Times New Roman"/>
                <w:bCs/>
                <w:spacing w:val="-1"/>
                <w:sz w:val="28"/>
                <w:szCs w:val="28"/>
              </w:rPr>
              <w:t>7</w:t>
            </w:r>
            <w:r w:rsidR="00111304">
              <w:rPr>
                <w:rFonts w:eastAsia="Times New Roman"/>
                <w:bCs/>
                <w:spacing w:val="-1"/>
                <w:sz w:val="28"/>
                <w:szCs w:val="28"/>
              </w:rPr>
              <w:t>6-</w:t>
            </w:r>
            <w:r w:rsidR="00A64297">
              <w:rPr>
                <w:rFonts w:eastAsia="Times New Roman"/>
                <w:bCs/>
                <w:spacing w:val="-1"/>
                <w:sz w:val="28"/>
                <w:szCs w:val="28"/>
              </w:rPr>
              <w:t>8</w:t>
            </w:r>
            <w:r w:rsidR="00111304">
              <w:rPr>
                <w:rFonts w:eastAsia="Times New Roman"/>
                <w:bCs/>
                <w:spacing w:val="-1"/>
                <w:sz w:val="28"/>
                <w:szCs w:val="28"/>
              </w:rPr>
              <w:t>1</w:t>
            </w:r>
          </w:p>
        </w:tc>
      </w:tr>
      <w:tr w:rsidR="00AE46B4" w:rsidRPr="008B7C4C" w:rsidTr="00527960">
        <w:trPr>
          <w:trHeight w:val="60"/>
        </w:trPr>
        <w:tc>
          <w:tcPr>
            <w:tcW w:w="1384" w:type="dxa"/>
          </w:tcPr>
          <w:p w:rsidR="00AE46B4" w:rsidRPr="0036469F" w:rsidRDefault="00AE46B4" w:rsidP="00703695">
            <w:pPr>
              <w:autoSpaceDE w:val="0"/>
              <w:autoSpaceDN w:val="0"/>
              <w:adjustRightInd w:val="0"/>
              <w:spacing w:after="0" w:line="240" w:lineRule="auto"/>
              <w:jc w:val="left"/>
              <w:rPr>
                <w:rFonts w:eastAsia="Times New Roman"/>
                <w:bCs/>
                <w:spacing w:val="-1"/>
                <w:sz w:val="28"/>
                <w:szCs w:val="28"/>
              </w:rPr>
            </w:pPr>
            <w:r w:rsidRPr="0036469F">
              <w:rPr>
                <w:rFonts w:eastAsia="Times New Roman"/>
                <w:bCs/>
                <w:spacing w:val="-1"/>
                <w:sz w:val="28"/>
                <w:szCs w:val="28"/>
              </w:rPr>
              <w:t>Bảng 18</w:t>
            </w:r>
          </w:p>
        </w:tc>
        <w:tc>
          <w:tcPr>
            <w:tcW w:w="6946" w:type="dxa"/>
          </w:tcPr>
          <w:p w:rsidR="00AE46B4" w:rsidRPr="0036469F" w:rsidRDefault="00AE46B4" w:rsidP="00F34278">
            <w:pPr>
              <w:spacing w:after="0" w:line="240" w:lineRule="auto"/>
              <w:rPr>
                <w:sz w:val="28"/>
                <w:szCs w:val="28"/>
              </w:rPr>
            </w:pPr>
            <w:r w:rsidRPr="0036469F">
              <w:rPr>
                <w:sz w:val="28"/>
                <w:szCs w:val="28"/>
              </w:rPr>
              <w:t>Dự tính thu chi ngân sách trong kỳ điều chỉnh kế hoạch 2016-2020 của huyện Mỹ Tú</w:t>
            </w:r>
          </w:p>
        </w:tc>
        <w:tc>
          <w:tcPr>
            <w:tcW w:w="992" w:type="dxa"/>
          </w:tcPr>
          <w:p w:rsidR="00AE46B4" w:rsidRPr="0036469F" w:rsidRDefault="000015E2" w:rsidP="00111304">
            <w:pPr>
              <w:autoSpaceDE w:val="0"/>
              <w:autoSpaceDN w:val="0"/>
              <w:adjustRightInd w:val="0"/>
              <w:spacing w:after="0" w:line="240" w:lineRule="auto"/>
              <w:jc w:val="center"/>
              <w:rPr>
                <w:rFonts w:eastAsia="Times New Roman"/>
                <w:bCs/>
                <w:spacing w:val="-1"/>
                <w:sz w:val="28"/>
                <w:szCs w:val="28"/>
              </w:rPr>
            </w:pPr>
            <w:r w:rsidRPr="0036469F">
              <w:rPr>
                <w:rFonts w:eastAsia="Times New Roman"/>
                <w:bCs/>
                <w:spacing w:val="-1"/>
                <w:sz w:val="28"/>
                <w:szCs w:val="28"/>
              </w:rPr>
              <w:t>8</w:t>
            </w:r>
            <w:r w:rsidR="00111304">
              <w:rPr>
                <w:rFonts w:eastAsia="Times New Roman"/>
                <w:bCs/>
                <w:spacing w:val="-1"/>
                <w:sz w:val="28"/>
                <w:szCs w:val="28"/>
              </w:rPr>
              <w:t>4</w:t>
            </w:r>
          </w:p>
        </w:tc>
      </w:tr>
    </w:tbl>
    <w:p w:rsidR="002C14D8" w:rsidRPr="008B7C4C" w:rsidRDefault="002C14D8" w:rsidP="00F34278">
      <w:pPr>
        <w:autoSpaceDE w:val="0"/>
        <w:autoSpaceDN w:val="0"/>
        <w:adjustRightInd w:val="0"/>
        <w:spacing w:after="0" w:line="240" w:lineRule="auto"/>
        <w:rPr>
          <w:rFonts w:eastAsia="Times New Roman"/>
          <w:b/>
          <w:bCs/>
          <w:spacing w:val="-1"/>
          <w:sz w:val="28"/>
          <w:szCs w:val="28"/>
          <w:lang w:val="vi-VN"/>
        </w:rPr>
      </w:pPr>
    </w:p>
    <w:p w:rsidR="00602D03" w:rsidRPr="00E67331" w:rsidRDefault="002C14D8" w:rsidP="00EB2410">
      <w:pPr>
        <w:pStyle w:val="Heading1"/>
        <w:numPr>
          <w:ilvl w:val="0"/>
          <w:numId w:val="0"/>
        </w:numPr>
        <w:spacing w:after="0" w:line="240" w:lineRule="auto"/>
        <w:jc w:val="center"/>
        <w:rPr>
          <w:rFonts w:ascii="Times New Roman" w:hAnsi="Times New Roman"/>
          <w:b/>
          <w:bCs/>
          <w:spacing w:val="-1"/>
          <w:sz w:val="28"/>
          <w:szCs w:val="28"/>
        </w:rPr>
      </w:pPr>
      <w:r>
        <w:rPr>
          <w:rFonts w:eastAsia="Times New Roman"/>
          <w:b/>
          <w:bCs/>
          <w:spacing w:val="-1"/>
          <w:sz w:val="28"/>
          <w:szCs w:val="28"/>
        </w:rPr>
        <w:br w:type="column"/>
      </w:r>
      <w:bookmarkStart w:id="2" w:name="_Toc485593229"/>
      <w:r w:rsidR="00602D03" w:rsidRPr="00E67331">
        <w:rPr>
          <w:rFonts w:ascii="Times New Roman" w:eastAsia="Times New Roman" w:hAnsi="Times New Roman"/>
          <w:b/>
          <w:bCs/>
          <w:spacing w:val="-1"/>
          <w:sz w:val="28"/>
          <w:szCs w:val="28"/>
        </w:rPr>
        <w:lastRenderedPageBreak/>
        <w:t>ĐẶT</w:t>
      </w:r>
      <w:r w:rsidR="00602D03" w:rsidRPr="00E67331">
        <w:rPr>
          <w:rFonts w:ascii="Times New Roman" w:hAnsi="Times New Roman"/>
          <w:b/>
          <w:bCs/>
          <w:spacing w:val="-1"/>
          <w:sz w:val="28"/>
          <w:szCs w:val="28"/>
        </w:rPr>
        <w:t xml:space="preserve"> VẤN ĐỀ</w:t>
      </w:r>
      <w:bookmarkEnd w:id="2"/>
    </w:p>
    <w:p w:rsidR="005E7FDC" w:rsidRPr="005E7FDC" w:rsidRDefault="005E7FDC" w:rsidP="00F34278">
      <w:pPr>
        <w:spacing w:after="0" w:line="240" w:lineRule="auto"/>
        <w:ind w:firstLine="709"/>
        <w:rPr>
          <w:sz w:val="28"/>
          <w:szCs w:val="28"/>
        </w:rPr>
      </w:pPr>
      <w:r w:rsidRPr="005E7FDC">
        <w:rPr>
          <w:sz w:val="28"/>
          <w:szCs w:val="28"/>
        </w:rPr>
        <w:t xml:space="preserve">Đất đai là tài nguyên vô cùng quý giá, là tư liệu sản xuất đặc biệt không thể thay thế được, là thành phần quan trọng hàng đầu của môi trường sống, là địa bàn phân bố các khu dân cư, xây dựng các cơ sở kinh tế, văn hoá, xã hội, an ninh quốc phòng. Nét đặc trưng cơ bản của đất đai là cố định về vị trí, có hạn về không gian, và diện tích, vô hạn về thời gian và đa mục đích sử dụng. Quá trình khai thác sử dụng đất đai luôn gắn liền với quá trình phát triển xã hội. Xã hội càng phát triển thì nhu cầu sử dụng đất càng cao, trong khi đó đất đai lại có hạn, chính vì vậy việc sử dụng đất tiết kiệm, hiệu quả, hợp lý và bền vững luôn là nhu cầu cấp thiết, đòi hỏi phải hoạch định kỹ càng và khoa học. Việt Nam đất chật người đông, về diện tích đất tự nhiên xếp thứ 66/193; dân số đông - hơn 95 triệu người xếp hạng thứ 14/193 thành viên liên hiệp quốc; 2/3 diện tích đất Việt Nam là đồi núi, 1/5 là đất đồng bằng; bình quân đất nông nghiệp bằng </w:t>
      </w:r>
      <w:r w:rsidR="00AA68DE">
        <w:rPr>
          <w:sz w:val="28"/>
          <w:szCs w:val="28"/>
        </w:rPr>
        <w:t>1/2</w:t>
      </w:r>
      <w:r w:rsidRPr="005E7FDC">
        <w:rPr>
          <w:sz w:val="28"/>
          <w:szCs w:val="28"/>
        </w:rPr>
        <w:t xml:space="preserve"> bình quân của thế giới (0,25/0,5ha). Vì vậy đất đai ở Việt nam</w:t>
      </w:r>
      <w:r w:rsidR="008D3B24">
        <w:rPr>
          <w:sz w:val="28"/>
          <w:szCs w:val="28"/>
        </w:rPr>
        <w:t xml:space="preserve"> nói chung</w:t>
      </w:r>
      <w:r w:rsidRPr="005E7FDC">
        <w:rPr>
          <w:sz w:val="28"/>
          <w:szCs w:val="28"/>
        </w:rPr>
        <w:t xml:space="preserve"> và</w:t>
      </w:r>
      <w:r w:rsidR="008D3B24">
        <w:rPr>
          <w:sz w:val="28"/>
          <w:szCs w:val="28"/>
        </w:rPr>
        <w:t xml:space="preserve"> nhất là</w:t>
      </w:r>
      <w:r w:rsidRPr="005E7FDC">
        <w:rPr>
          <w:sz w:val="28"/>
          <w:szCs w:val="28"/>
        </w:rPr>
        <w:t xml:space="preserve"> ở ĐBSCL trong đó có tỉnh Sóc Trăng bao gồm huyện Mỹ Tú có tầm quan trọng đặc biệt, cần phải được quản lý chặt chẽ, hiệu quả, theo quy hoạch và kế hoạch.</w:t>
      </w:r>
    </w:p>
    <w:p w:rsidR="005E7FDC" w:rsidRPr="005E7FDC" w:rsidRDefault="005E7FDC" w:rsidP="00F34278">
      <w:pPr>
        <w:spacing w:after="0" w:line="240" w:lineRule="auto"/>
        <w:ind w:firstLine="709"/>
        <w:rPr>
          <w:sz w:val="28"/>
          <w:szCs w:val="28"/>
        </w:rPr>
      </w:pPr>
      <w:r w:rsidRPr="005E7FDC">
        <w:rPr>
          <w:sz w:val="28"/>
          <w:szCs w:val="28"/>
        </w:rPr>
        <w:t>Hiến pháp Nước cộng hoà xã hội chủ nghĩa Việt Nam năm 2013 tại Khoản 1 Điều 54 chương III, đã nêu: “Đất đai là tài nguyên đặc biệt của quốc gia, nguồn lực quan trọng phát triển đất nước, được quản lý theo pháp luật ”. Đất đai là thành phần chính của thị trường bất động sản, một trong những thị trường quan trọng của nền kinh tế thị trường.</w:t>
      </w:r>
    </w:p>
    <w:p w:rsidR="005E7FDC" w:rsidRPr="005E7FDC" w:rsidRDefault="005E7FDC" w:rsidP="00F34278">
      <w:pPr>
        <w:spacing w:after="0" w:line="240" w:lineRule="auto"/>
        <w:ind w:firstLine="709"/>
        <w:rPr>
          <w:sz w:val="28"/>
          <w:szCs w:val="28"/>
        </w:rPr>
      </w:pPr>
      <w:r w:rsidRPr="005E7FDC">
        <w:rPr>
          <w:sz w:val="28"/>
          <w:szCs w:val="28"/>
        </w:rPr>
        <w:t>Luật đất đai năm 2013 từ Điều 35 đến Điều 51 quy định về nguyên tắc; hệ thống, trách nhiệm lập và thẩm định, thẩm quyền quyết định, phê duyệt quy hoạch, kế hoạch sử dụng đất,v.v. Trong đó, tại Điều 37 quy định “Kỳ quy hoạch sử dụng đất là 10 năm. Kỳ kế hoạch sử dụng đất cấp quốc gia, cấp tỉnh và kỳ kế hoạch sử dụng đất quốc phòng, đất an ninh là 05 năm. Kế hoạch sử dụng đất cấp huyện được lập hàng năm”. Đồng thời, Chính phủ và Bộ Tài nguyên và Môi trường cũng đã ban hành các quy định chi tiết về việc lập, điều chỉnh quy hoạch, kế hoạch sử dụng đất các cấp. Đây là những căn cứ pháp lý quan trọng để các cấp chủ động tiến hành tổ chức triển khai thực hiện công tác quy hoạch, kế hoạch sử dụng đất đai nói chung và điều chỉnh quy hoạch sử dụng đất đến năm 2020 và lập kế hoạch sử dụng đất kỳ cuối (2016-2020) nói riêng nhằm đáp ứng yêu cầu  quản lý, sử dụng đất đai ngày càng chặt chẽ, đúng mục đích và có hiệu quả cao.</w:t>
      </w:r>
    </w:p>
    <w:p w:rsidR="005E7FDC" w:rsidRDefault="005E7FDC" w:rsidP="00F34278">
      <w:pPr>
        <w:spacing w:after="0" w:line="240" w:lineRule="auto"/>
        <w:ind w:firstLine="709"/>
        <w:rPr>
          <w:sz w:val="28"/>
          <w:szCs w:val="28"/>
        </w:rPr>
      </w:pPr>
      <w:r w:rsidRPr="005E7FDC">
        <w:rPr>
          <w:sz w:val="28"/>
          <w:szCs w:val="28"/>
        </w:rPr>
        <w:t xml:space="preserve">Quy hoạch sử dụng đất đến năm 2020 và kế hoạch sử dụng đất 5 năm kỳ đầu (2011-2015) huyện Mỹ Tú đã được UBND tỉnh Sóc Trăng phê duyệt tại Quyết định số 33/QĐ-UBND ngày 13/01/2014. Đây là cơ sở pháp lý để huyện Mỹ Tú triển khai thực hiện các chỉ tiêu sử dụng đất theo quy hoạch được duyệt đảm bảo tiết kiệm và hiệu quả, huyện đã hoàn thành nhiều công trình dự án trên địa bàn góp phần phát triển kinh tế - xã hội thời kỳ 2011-2015. </w:t>
      </w:r>
    </w:p>
    <w:p w:rsidR="005E7FDC" w:rsidRPr="005E7FDC" w:rsidRDefault="005E7FDC" w:rsidP="00F34278">
      <w:pPr>
        <w:spacing w:after="0" w:line="240" w:lineRule="auto"/>
        <w:ind w:firstLine="709"/>
        <w:rPr>
          <w:sz w:val="28"/>
          <w:szCs w:val="28"/>
        </w:rPr>
      </w:pPr>
      <w:r w:rsidRPr="005E7FDC">
        <w:rPr>
          <w:sz w:val="28"/>
          <w:szCs w:val="28"/>
        </w:rPr>
        <w:t xml:space="preserve">Hiện nay mục tiêu phát triển kinh tế - xã hội của huyện Mỹ Tú đến năm 2020 đã có một số thay đổi và việc phân bổ một số chỉ tiêu về đất đai của tỉnh cho huyện cũng có thay đổi. Theo quy định của Luật Đất đai năm 2013, trong </w:t>
      </w:r>
      <w:r w:rsidRPr="005E7FDC">
        <w:rPr>
          <w:sz w:val="28"/>
          <w:szCs w:val="28"/>
        </w:rPr>
        <w:lastRenderedPageBreak/>
        <w:t>năm 2015 phải hoàn thành việc điều chỉnh quy hoạch sử dụng đất đến năm 2020 và lập kế hoạch sử dụng đất kỳ cuối (2016-2020) cấp quốc gia, làm cơ sở cho các địa phương điều chỉnh quy hoạch và lập kế hoạch sử dụng đất, làm căn cứ cho việc thu hồi đất, giao đất, cho thuê đất, chuyển mục đích sử dụng đất phục vụ kịp thời cho nhu cầu phát triển kinh tế-xã hội, quốc phòng, an ninh.</w:t>
      </w:r>
    </w:p>
    <w:p w:rsidR="005E7FDC" w:rsidRPr="005E7FDC" w:rsidRDefault="005E7FDC" w:rsidP="00F34278">
      <w:pPr>
        <w:spacing w:after="0" w:line="240" w:lineRule="auto"/>
        <w:ind w:firstLine="709"/>
        <w:rPr>
          <w:sz w:val="12"/>
          <w:szCs w:val="12"/>
        </w:rPr>
      </w:pPr>
      <w:r w:rsidRPr="005E7FDC">
        <w:rPr>
          <w:sz w:val="28"/>
          <w:szCs w:val="28"/>
        </w:rPr>
        <w:t>Để phù hợp với định hướng phát triển chung của tỉnh và tình hình thực tế của huyện và để đảm bảo phân bổ, bố trí quỹ đất kịp thời, hợp lý, phù hợp phục vụ cho mục tiêu phát triển kinh tế - xã hội của huyện giai đoạn 2016-2020, UBND huyện Mỹ Tú đã tiến hành lập dự án: “Điều chỉnh quy hoạch sử dụng đất đến năm 2020 và kế hoạch sử dụng đất kỳ cuối (2016-2020) huyện Mỹ Tú”.</w:t>
      </w:r>
      <w:bookmarkStart w:id="3" w:name="_Toc477733070"/>
      <w:bookmarkStart w:id="4" w:name="_Toc478302245"/>
    </w:p>
    <w:p w:rsidR="005E7FDC" w:rsidRPr="005E7FDC" w:rsidRDefault="00E67331" w:rsidP="00F34278">
      <w:pPr>
        <w:pStyle w:val="Heading2"/>
        <w:numPr>
          <w:ilvl w:val="0"/>
          <w:numId w:val="0"/>
        </w:numPr>
        <w:spacing w:before="120" w:after="0" w:line="240" w:lineRule="auto"/>
        <w:ind w:firstLine="567"/>
        <w:jc w:val="both"/>
        <w:rPr>
          <w:rFonts w:ascii="Times New Roman" w:hAnsi="Times New Roman"/>
        </w:rPr>
      </w:pPr>
      <w:bookmarkStart w:id="5" w:name="_Toc477733071"/>
      <w:bookmarkStart w:id="6" w:name="_Toc478302246"/>
      <w:bookmarkStart w:id="7" w:name="_Toc461486215"/>
      <w:bookmarkStart w:id="8" w:name="_Toc480249732"/>
      <w:bookmarkStart w:id="9" w:name="_Toc480252114"/>
      <w:bookmarkStart w:id="10" w:name="_Toc480575498"/>
      <w:bookmarkStart w:id="11" w:name="_Toc485593230"/>
      <w:bookmarkEnd w:id="3"/>
      <w:bookmarkEnd w:id="4"/>
      <w:r>
        <w:rPr>
          <w:rFonts w:ascii="Times New Roman" w:hAnsi="Times New Roman"/>
        </w:rPr>
        <w:t xml:space="preserve">1. </w:t>
      </w:r>
      <w:r w:rsidR="005E7FDC" w:rsidRPr="005E7FDC">
        <w:rPr>
          <w:rFonts w:ascii="Times New Roman" w:hAnsi="Times New Roman"/>
        </w:rPr>
        <w:t>Mục đích, yêu cầu</w:t>
      </w:r>
      <w:bookmarkEnd w:id="5"/>
      <w:bookmarkEnd w:id="6"/>
      <w:bookmarkEnd w:id="7"/>
      <w:bookmarkEnd w:id="8"/>
      <w:bookmarkEnd w:id="9"/>
      <w:bookmarkEnd w:id="10"/>
      <w:bookmarkEnd w:id="11"/>
    </w:p>
    <w:p w:rsidR="005E7FDC" w:rsidRPr="005E7FDC" w:rsidRDefault="005E7FDC" w:rsidP="00F34278">
      <w:pPr>
        <w:spacing w:after="0" w:line="240" w:lineRule="auto"/>
        <w:ind w:firstLine="567"/>
        <w:rPr>
          <w:sz w:val="28"/>
          <w:szCs w:val="28"/>
        </w:rPr>
      </w:pPr>
      <w:bookmarkStart w:id="12" w:name="_Toc477733072"/>
      <w:bookmarkStart w:id="13" w:name="_Toc477733394"/>
      <w:bookmarkStart w:id="14" w:name="_Toc478302247"/>
      <w:r w:rsidRPr="005E7FDC">
        <w:rPr>
          <w:sz w:val="28"/>
          <w:szCs w:val="28"/>
        </w:rPr>
        <w:t>Điều chỉnh quy hoạch sử dụng đất huyện Mỹ Tú giai đoạn 2016-2020 nhằm  những mục đích sau:</w:t>
      </w:r>
      <w:bookmarkEnd w:id="12"/>
      <w:bookmarkEnd w:id="13"/>
      <w:bookmarkEnd w:id="14"/>
    </w:p>
    <w:p w:rsidR="005E7FDC" w:rsidRPr="005E7FDC" w:rsidRDefault="005E7FDC" w:rsidP="00F34278">
      <w:pPr>
        <w:spacing w:after="0" w:line="240" w:lineRule="auto"/>
        <w:ind w:firstLine="567"/>
        <w:rPr>
          <w:sz w:val="28"/>
          <w:szCs w:val="28"/>
        </w:rPr>
      </w:pPr>
      <w:r w:rsidRPr="005E7FDC">
        <w:rPr>
          <w:sz w:val="28"/>
          <w:szCs w:val="28"/>
        </w:rPr>
        <w:t>- Điều tra, khảo sát, phân tích, đánh giá đầy đủ, đúng thực trạng phát triển kinh tế - xã hội, hiện trạng sử dụng đất, biến động đất đai; kết quả thực hiện kế hoạch và quy hoạch sử dụng đất giai đoạn 2011-2015 làm cơ sở cho việc lập điều chỉnh quy hoạch sử dụng đất tiết kiệm, hợp lý, có hiệu quả cao.</w:t>
      </w:r>
    </w:p>
    <w:p w:rsidR="005E7FDC" w:rsidRPr="005E7FDC" w:rsidRDefault="005E7FDC" w:rsidP="00F34278">
      <w:pPr>
        <w:spacing w:after="0" w:line="240" w:lineRule="auto"/>
        <w:ind w:firstLine="567"/>
        <w:rPr>
          <w:sz w:val="28"/>
          <w:szCs w:val="28"/>
        </w:rPr>
      </w:pPr>
      <w:r w:rsidRPr="005E7FDC">
        <w:rPr>
          <w:sz w:val="28"/>
          <w:szCs w:val="28"/>
        </w:rPr>
        <w:t xml:space="preserve">- Cụ thể hóa các chỉ tiêu sử dụng đất do </w:t>
      </w:r>
      <w:r w:rsidR="008D3B24">
        <w:rPr>
          <w:sz w:val="28"/>
          <w:szCs w:val="28"/>
        </w:rPr>
        <w:t>t</w:t>
      </w:r>
      <w:r w:rsidRPr="005E7FDC">
        <w:rPr>
          <w:sz w:val="28"/>
          <w:szCs w:val="28"/>
        </w:rPr>
        <w:t>ỉnh phân bổ vào điều kiện thực tế của huyện đến năm 2020, đảm bảo hài hòa các mục tiêu ngắn hạn và dài hạn, phù</w:t>
      </w:r>
      <w:r w:rsidR="008D3B24">
        <w:rPr>
          <w:sz w:val="28"/>
          <w:szCs w:val="28"/>
        </w:rPr>
        <w:t xml:space="preserve"> </w:t>
      </w:r>
      <w:r w:rsidRPr="005E7FDC">
        <w:rPr>
          <w:sz w:val="28"/>
          <w:szCs w:val="28"/>
        </w:rPr>
        <w:t>hợp với quy hoạch phát triển kinh tế - xã hội và Nghị quyết Đại hội huyện Đảng bộ lần thứ XI của huyện.</w:t>
      </w:r>
    </w:p>
    <w:p w:rsidR="005E7FDC" w:rsidRPr="005E7FDC" w:rsidRDefault="005E7FDC" w:rsidP="00F34278">
      <w:pPr>
        <w:spacing w:after="0" w:line="240" w:lineRule="auto"/>
        <w:ind w:firstLine="567"/>
        <w:rPr>
          <w:sz w:val="28"/>
          <w:szCs w:val="28"/>
        </w:rPr>
      </w:pPr>
      <w:r w:rsidRPr="005E7FDC">
        <w:rPr>
          <w:sz w:val="28"/>
          <w:szCs w:val="28"/>
        </w:rPr>
        <w:t>- Cân đối, phân bổ chỉ tiêu sử dụng đất cho các ngành, lĩnh vực, địa phương đáp ứng nhu cầu phát triển kinh tế - xã hội, quốc phòng, an ninh giai đoạn 2016-2020 đã được Đại hội huyện Đảng bộ lần thứ XI xác định đến từng năm toàn huyện và theo đơn vị hành chính cấp xã.</w:t>
      </w:r>
    </w:p>
    <w:p w:rsidR="005E7FDC" w:rsidRPr="005E7FDC" w:rsidRDefault="005E7FDC" w:rsidP="00F34278">
      <w:pPr>
        <w:spacing w:after="0" w:line="240" w:lineRule="auto"/>
        <w:ind w:firstLine="567"/>
        <w:rPr>
          <w:sz w:val="28"/>
          <w:szCs w:val="28"/>
        </w:rPr>
      </w:pPr>
      <w:r w:rsidRPr="005E7FDC">
        <w:rPr>
          <w:sz w:val="28"/>
          <w:szCs w:val="28"/>
        </w:rPr>
        <w:t>- Cung cấp tầm nhìn tổng quan để các ngành và địa phương triển khai thực hiện đồng bộ các mục tiêu quy hoạch đề ra, từ đó góp phần quản lý chặt chẽ nguồn tài nguyên đất đai, kế hoạch hóa việc giao đất, cho thuê, thu hồi đất, chuyển mục đích sử dụng đất…trên địa bàn huyện.</w:t>
      </w:r>
    </w:p>
    <w:p w:rsidR="005E7FDC" w:rsidRPr="005E7FDC" w:rsidRDefault="005E7FDC" w:rsidP="00F34278">
      <w:pPr>
        <w:spacing w:after="0" w:line="240" w:lineRule="auto"/>
        <w:ind w:firstLine="567"/>
        <w:rPr>
          <w:sz w:val="28"/>
          <w:szCs w:val="28"/>
        </w:rPr>
      </w:pPr>
      <w:r w:rsidRPr="005E7FDC">
        <w:rPr>
          <w:sz w:val="28"/>
          <w:szCs w:val="28"/>
        </w:rPr>
        <w:t xml:space="preserve">- Định hướng, tạo cơ sở khoa học và pháp lý cho việc lập các quy hoạch chuyên ngành có sử dụng đất trên địa bàn huyện, các địa phương triển khai lập điều chỉnh quy hoạch, kế hoạch sử dụng đất </w:t>
      </w:r>
      <w:r w:rsidR="001218C6">
        <w:rPr>
          <w:sz w:val="28"/>
          <w:szCs w:val="28"/>
        </w:rPr>
        <w:t>h</w:t>
      </w:r>
      <w:r w:rsidRPr="005E7FDC">
        <w:rPr>
          <w:sz w:val="28"/>
          <w:szCs w:val="28"/>
        </w:rPr>
        <w:t>àng năm theo luật định.</w:t>
      </w:r>
    </w:p>
    <w:p w:rsidR="005E7FDC" w:rsidRPr="005E7FDC" w:rsidRDefault="005E7FDC" w:rsidP="00F34278">
      <w:pPr>
        <w:spacing w:after="0" w:line="240" w:lineRule="auto"/>
        <w:ind w:firstLine="567"/>
        <w:rPr>
          <w:sz w:val="28"/>
          <w:szCs w:val="28"/>
        </w:rPr>
      </w:pPr>
      <w:r w:rsidRPr="005E7FDC">
        <w:rPr>
          <w:sz w:val="28"/>
          <w:szCs w:val="28"/>
        </w:rPr>
        <w:t>- Làm cơ sở để huyện cân đối giữa các khoản thu ngân sách từ giao đất, cho thuê đất, chuyển mục đích sử dụng đất; các loại thuế liên quan đến đất đai và các khoản chi cho việc bồi thường, hỗ trợ và tái định cư đến từng đơn vị hành chính cấp dưới theo từng năm.</w:t>
      </w:r>
    </w:p>
    <w:p w:rsidR="005E7FDC" w:rsidRPr="005E7FDC" w:rsidRDefault="00574DBB" w:rsidP="00F34278">
      <w:pPr>
        <w:pStyle w:val="Heading2"/>
        <w:numPr>
          <w:ilvl w:val="0"/>
          <w:numId w:val="0"/>
        </w:numPr>
        <w:spacing w:before="120" w:after="0" w:line="240" w:lineRule="auto"/>
        <w:ind w:firstLine="567"/>
        <w:jc w:val="both"/>
        <w:rPr>
          <w:rFonts w:ascii="Times New Roman" w:hAnsi="Times New Roman"/>
        </w:rPr>
      </w:pPr>
      <w:bookmarkStart w:id="15" w:name="_Toc374872874"/>
      <w:bookmarkStart w:id="16" w:name="_Toc374909548"/>
      <w:bookmarkStart w:id="17" w:name="_Toc461486216"/>
      <w:bookmarkStart w:id="18" w:name="_Toc477733073"/>
      <w:bookmarkStart w:id="19" w:name="_Toc478302248"/>
      <w:bookmarkStart w:id="20" w:name="_Toc480249733"/>
      <w:bookmarkStart w:id="21" w:name="_Toc480252115"/>
      <w:bookmarkStart w:id="22" w:name="_Toc480575499"/>
      <w:bookmarkStart w:id="23" w:name="_Toc485593231"/>
      <w:r>
        <w:rPr>
          <w:rFonts w:ascii="Times New Roman" w:hAnsi="Times New Roman"/>
        </w:rPr>
        <w:t xml:space="preserve">2. </w:t>
      </w:r>
      <w:r w:rsidR="005E7FDC" w:rsidRPr="005E7FDC">
        <w:rPr>
          <w:rFonts w:ascii="Times New Roman" w:hAnsi="Times New Roman"/>
        </w:rPr>
        <w:t>Phạm vi điều chỉnh quy hoạch sử dụng đất</w:t>
      </w:r>
      <w:bookmarkEnd w:id="15"/>
      <w:bookmarkEnd w:id="16"/>
      <w:bookmarkEnd w:id="17"/>
      <w:bookmarkEnd w:id="18"/>
      <w:bookmarkEnd w:id="19"/>
      <w:bookmarkEnd w:id="20"/>
      <w:bookmarkEnd w:id="21"/>
      <w:bookmarkEnd w:id="22"/>
      <w:bookmarkEnd w:id="23"/>
    </w:p>
    <w:p w:rsidR="005E7FDC" w:rsidRPr="005E7FDC" w:rsidRDefault="005E7FDC" w:rsidP="00F34278">
      <w:pPr>
        <w:spacing w:after="0" w:line="240" w:lineRule="auto"/>
        <w:ind w:firstLine="567"/>
        <w:rPr>
          <w:sz w:val="28"/>
          <w:szCs w:val="28"/>
        </w:rPr>
      </w:pPr>
      <w:r w:rsidRPr="005E7FDC">
        <w:rPr>
          <w:sz w:val="28"/>
          <w:szCs w:val="28"/>
        </w:rPr>
        <w:t xml:space="preserve">Dự án nghiên cứu lập </w:t>
      </w:r>
      <w:r w:rsidR="008D3B24">
        <w:rPr>
          <w:sz w:val="28"/>
          <w:szCs w:val="28"/>
        </w:rPr>
        <w:t>đ</w:t>
      </w:r>
      <w:r w:rsidRPr="005E7FDC">
        <w:rPr>
          <w:sz w:val="28"/>
          <w:szCs w:val="28"/>
        </w:rPr>
        <w:t xml:space="preserve">iều chỉnh quy hoạch sử dụng đất đai trong phạm vi ranh giới hành chính huyện Mỹ Tú với diện tích 36.819,26ha. </w:t>
      </w:r>
    </w:p>
    <w:p w:rsidR="00196B92" w:rsidRDefault="005E7FDC" w:rsidP="00F34278">
      <w:pPr>
        <w:spacing w:after="0" w:line="240" w:lineRule="auto"/>
        <w:ind w:firstLine="709"/>
        <w:rPr>
          <w:sz w:val="28"/>
          <w:szCs w:val="28"/>
        </w:rPr>
      </w:pPr>
      <w:r w:rsidRPr="005E7FDC">
        <w:rPr>
          <w:sz w:val="28"/>
          <w:szCs w:val="28"/>
        </w:rPr>
        <w:t>Điều chỉnh quy hoạch được lập cho thời kỳ 2016-2020.</w:t>
      </w:r>
    </w:p>
    <w:p w:rsidR="00196B92" w:rsidRPr="00E67331" w:rsidRDefault="00E5276E" w:rsidP="00EB2410">
      <w:pPr>
        <w:pStyle w:val="Heading2"/>
        <w:numPr>
          <w:ilvl w:val="0"/>
          <w:numId w:val="0"/>
        </w:numPr>
        <w:spacing w:before="120" w:after="0" w:line="240" w:lineRule="auto"/>
        <w:ind w:firstLine="567"/>
        <w:jc w:val="both"/>
        <w:rPr>
          <w:rFonts w:ascii="Times New Roman" w:hAnsi="Times New Roman"/>
          <w:b w:val="0"/>
        </w:rPr>
      </w:pPr>
      <w:bookmarkStart w:id="24" w:name="_Toc485593232"/>
      <w:r w:rsidRPr="00E67331">
        <w:rPr>
          <w:rFonts w:ascii="Times New Roman" w:hAnsi="Times New Roman"/>
        </w:rPr>
        <w:lastRenderedPageBreak/>
        <w:t xml:space="preserve">3. </w:t>
      </w:r>
      <w:r w:rsidR="00196B92" w:rsidRPr="00E67331">
        <w:rPr>
          <w:rFonts w:ascii="Times New Roman" w:hAnsi="Times New Roman"/>
        </w:rPr>
        <w:t>Nội dung điều chỉnh quy hoạch sử dụng đất</w:t>
      </w:r>
      <w:bookmarkEnd w:id="24"/>
    </w:p>
    <w:p w:rsidR="005E7FDC" w:rsidRPr="00C01FE3" w:rsidRDefault="005E7FDC" w:rsidP="00EB2410">
      <w:pPr>
        <w:pStyle w:val="Heading6"/>
        <w:spacing w:after="0" w:line="240" w:lineRule="auto"/>
        <w:ind w:left="0" w:firstLine="567"/>
        <w:rPr>
          <w:rFonts w:ascii="Times New Roman" w:hAnsi="Times New Roman"/>
          <w:b w:val="0"/>
          <w:sz w:val="28"/>
          <w:szCs w:val="28"/>
        </w:rPr>
      </w:pPr>
      <w:bookmarkStart w:id="25" w:name="_Toc477733075"/>
      <w:bookmarkStart w:id="26" w:name="_Toc478301828"/>
      <w:bookmarkStart w:id="27" w:name="_Toc478302250"/>
      <w:bookmarkStart w:id="28" w:name="_Toc480249735"/>
      <w:bookmarkStart w:id="29" w:name="_Toc480252117"/>
      <w:r w:rsidRPr="00C01FE3">
        <w:rPr>
          <w:rFonts w:ascii="Times New Roman" w:hAnsi="Times New Roman"/>
          <w:b w:val="0"/>
          <w:sz w:val="28"/>
          <w:szCs w:val="28"/>
        </w:rPr>
        <w:t>Điều tra, phân tích, đánh giá sự thay đổi điều kiện tự nhiên, kinh tế, xã hội.</w:t>
      </w:r>
      <w:bookmarkEnd w:id="25"/>
      <w:bookmarkEnd w:id="26"/>
      <w:bookmarkEnd w:id="27"/>
      <w:bookmarkEnd w:id="28"/>
      <w:bookmarkEnd w:id="29"/>
    </w:p>
    <w:p w:rsidR="005E7FDC" w:rsidRPr="005E7FDC" w:rsidRDefault="005E7FDC" w:rsidP="00EB2410">
      <w:pPr>
        <w:pStyle w:val="Heading6"/>
        <w:spacing w:after="0" w:line="240" w:lineRule="auto"/>
        <w:ind w:left="0" w:firstLine="567"/>
        <w:rPr>
          <w:rFonts w:ascii="Times New Roman" w:hAnsi="Times New Roman"/>
          <w:b w:val="0"/>
          <w:sz w:val="28"/>
          <w:szCs w:val="28"/>
        </w:rPr>
      </w:pPr>
      <w:bookmarkStart w:id="30" w:name="_Toc480249736"/>
      <w:bookmarkStart w:id="31" w:name="_Toc480252118"/>
      <w:r w:rsidRPr="005E7FDC">
        <w:rPr>
          <w:rFonts w:ascii="Times New Roman" w:hAnsi="Times New Roman"/>
          <w:b w:val="0"/>
          <w:sz w:val="28"/>
          <w:szCs w:val="28"/>
        </w:rPr>
        <w:t>Đánh giá tình hình kết quả thực hiện quy hoạch sử dụng đất kỳ đầu, biến động sử dụng đấ</w:t>
      </w:r>
      <w:r w:rsidR="00E67331">
        <w:rPr>
          <w:rFonts w:ascii="Times New Roman" w:hAnsi="Times New Roman"/>
          <w:b w:val="0"/>
          <w:sz w:val="28"/>
          <w:szCs w:val="28"/>
        </w:rPr>
        <w:t>t</w:t>
      </w:r>
      <w:r w:rsidRPr="005E7FDC">
        <w:rPr>
          <w:rFonts w:ascii="Times New Roman" w:hAnsi="Times New Roman"/>
          <w:b w:val="0"/>
          <w:sz w:val="28"/>
          <w:szCs w:val="28"/>
        </w:rPr>
        <w:t xml:space="preserve"> và xây dựng bản đồ hiện trạng sử dụng đất 2015.</w:t>
      </w:r>
      <w:bookmarkEnd w:id="30"/>
      <w:bookmarkEnd w:id="31"/>
    </w:p>
    <w:p w:rsidR="005E7FDC" w:rsidRPr="005E7FDC" w:rsidRDefault="005E7FDC" w:rsidP="00EB2410">
      <w:pPr>
        <w:pStyle w:val="Heading6"/>
        <w:spacing w:after="0" w:line="240" w:lineRule="auto"/>
        <w:ind w:left="0" w:firstLine="567"/>
        <w:rPr>
          <w:rFonts w:ascii="Times New Roman" w:hAnsi="Times New Roman"/>
          <w:b w:val="0"/>
          <w:sz w:val="28"/>
          <w:szCs w:val="28"/>
        </w:rPr>
      </w:pPr>
      <w:bookmarkStart w:id="32" w:name="_Toc480249737"/>
      <w:bookmarkStart w:id="33" w:name="_Toc480252119"/>
      <w:r w:rsidRPr="005E7FDC">
        <w:rPr>
          <w:rFonts w:ascii="Times New Roman" w:hAnsi="Times New Roman"/>
          <w:b w:val="0"/>
          <w:sz w:val="28"/>
          <w:szCs w:val="28"/>
        </w:rPr>
        <w:t>Đánh giá tiềm năng đất đai và định hướng về sử dụng đất kỳ cuối.</w:t>
      </w:r>
      <w:bookmarkEnd w:id="32"/>
      <w:bookmarkEnd w:id="33"/>
    </w:p>
    <w:p w:rsidR="005E7FDC" w:rsidRPr="005E7FDC" w:rsidRDefault="005E7FDC" w:rsidP="00EB2410">
      <w:pPr>
        <w:pStyle w:val="Heading6"/>
        <w:spacing w:after="0" w:line="240" w:lineRule="auto"/>
        <w:ind w:left="0" w:firstLine="567"/>
        <w:rPr>
          <w:rFonts w:ascii="Times New Roman" w:hAnsi="Times New Roman"/>
          <w:b w:val="0"/>
          <w:sz w:val="28"/>
          <w:szCs w:val="28"/>
        </w:rPr>
      </w:pPr>
      <w:bookmarkStart w:id="34" w:name="_Toc480249738"/>
      <w:bookmarkStart w:id="35" w:name="_Toc480252120"/>
      <w:r w:rsidRPr="002A1A6B">
        <w:rPr>
          <w:rStyle w:val="Heading6Char"/>
          <w:rFonts w:ascii="Times New Roman" w:eastAsia="Calibri" w:hAnsi="Times New Roman"/>
          <w:sz w:val="28"/>
          <w:szCs w:val="28"/>
        </w:rPr>
        <w:t>Xác định nhu cầu sử dụng đất của các bộ, ngành trung ương, tỉnh và nhu cầu phát triển</w:t>
      </w:r>
      <w:r w:rsidRPr="002A1A6B">
        <w:rPr>
          <w:rFonts w:ascii="Times New Roman" w:hAnsi="Times New Roman"/>
          <w:b w:val="0"/>
          <w:sz w:val="28"/>
          <w:szCs w:val="28"/>
        </w:rPr>
        <w:t xml:space="preserve"> ki</w:t>
      </w:r>
      <w:r w:rsidRPr="005E7FDC">
        <w:rPr>
          <w:rFonts w:ascii="Times New Roman" w:hAnsi="Times New Roman"/>
          <w:b w:val="0"/>
          <w:sz w:val="28"/>
          <w:szCs w:val="28"/>
        </w:rPr>
        <w:t>nh tế xã hội của huyện, của xã trong giai đoạn 2016 - 2020. Xây dựng phương án điều chỉnh quy hoạch sử dụng đất kỳ cuối và bản đồ quy hoạch sử dụng đất 2020 của huyện.</w:t>
      </w:r>
      <w:bookmarkEnd w:id="34"/>
      <w:bookmarkEnd w:id="35"/>
    </w:p>
    <w:p w:rsidR="005E7FDC" w:rsidRPr="005E7FDC" w:rsidRDefault="005E7FDC" w:rsidP="00EB2410">
      <w:pPr>
        <w:pStyle w:val="Heading6"/>
        <w:spacing w:after="0" w:line="240" w:lineRule="auto"/>
        <w:ind w:left="0" w:firstLine="567"/>
        <w:rPr>
          <w:rFonts w:ascii="Times New Roman" w:hAnsi="Times New Roman"/>
          <w:b w:val="0"/>
          <w:sz w:val="28"/>
          <w:szCs w:val="28"/>
        </w:rPr>
      </w:pPr>
      <w:bookmarkStart w:id="36" w:name="_Toc480249739"/>
      <w:bookmarkStart w:id="37" w:name="_Toc480252121"/>
      <w:r w:rsidRPr="005E7FDC">
        <w:rPr>
          <w:rFonts w:ascii="Times New Roman" w:hAnsi="Times New Roman"/>
          <w:b w:val="0"/>
          <w:sz w:val="28"/>
          <w:szCs w:val="28"/>
        </w:rPr>
        <w:t>Phân bổ đất đai đã được điều chỉnh quy hoạch cho từng đơn vị xã.</w:t>
      </w:r>
      <w:bookmarkEnd w:id="36"/>
      <w:bookmarkEnd w:id="37"/>
    </w:p>
    <w:p w:rsidR="005E7FDC" w:rsidRPr="005E7FDC" w:rsidRDefault="005E7FDC" w:rsidP="00EB2410">
      <w:pPr>
        <w:pStyle w:val="Heading6"/>
        <w:spacing w:after="0" w:line="240" w:lineRule="auto"/>
        <w:ind w:left="0" w:firstLine="567"/>
        <w:rPr>
          <w:rFonts w:ascii="Times New Roman" w:hAnsi="Times New Roman"/>
          <w:b w:val="0"/>
          <w:sz w:val="28"/>
          <w:szCs w:val="28"/>
        </w:rPr>
      </w:pPr>
      <w:bookmarkStart w:id="38" w:name="_Toc480249740"/>
      <w:bookmarkStart w:id="39" w:name="_Toc480252122"/>
      <w:r w:rsidRPr="002A1A6B">
        <w:rPr>
          <w:rStyle w:val="Heading6Char"/>
          <w:rFonts w:ascii="Times New Roman" w:eastAsia="Calibri" w:hAnsi="Times New Roman"/>
          <w:sz w:val="28"/>
          <w:szCs w:val="28"/>
        </w:rPr>
        <w:t>Đánh giá tác động của phương án điều chỉnh quy hoạch sử dụng đất kỳ cuối đến kinh tế,</w:t>
      </w:r>
      <w:r w:rsidRPr="002A1A6B">
        <w:rPr>
          <w:rFonts w:ascii="Times New Roman" w:hAnsi="Times New Roman"/>
          <w:b w:val="0"/>
          <w:sz w:val="28"/>
          <w:szCs w:val="28"/>
        </w:rPr>
        <w:t xml:space="preserve"> xã</w:t>
      </w:r>
      <w:r w:rsidRPr="005E7FDC">
        <w:rPr>
          <w:rFonts w:ascii="Times New Roman" w:hAnsi="Times New Roman"/>
          <w:b w:val="0"/>
          <w:sz w:val="28"/>
          <w:szCs w:val="28"/>
        </w:rPr>
        <w:t xml:space="preserve"> hội và môi trường.</w:t>
      </w:r>
      <w:bookmarkEnd w:id="38"/>
      <w:bookmarkEnd w:id="39"/>
    </w:p>
    <w:p w:rsidR="005E7FDC" w:rsidRPr="005E7FDC" w:rsidRDefault="005E7FDC" w:rsidP="00EB2410">
      <w:pPr>
        <w:pStyle w:val="Heading6"/>
        <w:spacing w:after="0" w:line="240" w:lineRule="auto"/>
        <w:ind w:left="0" w:firstLine="567"/>
        <w:rPr>
          <w:rFonts w:ascii="Times New Roman" w:hAnsi="Times New Roman"/>
          <w:b w:val="0"/>
          <w:sz w:val="28"/>
          <w:szCs w:val="28"/>
        </w:rPr>
      </w:pPr>
      <w:bookmarkStart w:id="40" w:name="_Toc480249741"/>
      <w:bookmarkStart w:id="41" w:name="_Toc480252123"/>
      <w:r w:rsidRPr="005E7FDC">
        <w:rPr>
          <w:rFonts w:ascii="Times New Roman" w:hAnsi="Times New Roman"/>
          <w:b w:val="0"/>
          <w:sz w:val="28"/>
          <w:szCs w:val="28"/>
        </w:rPr>
        <w:t>Phân kỳ quy hoạch sử dụng đất và lập kế hoạch sử dụng đất kỳ cuối.</w:t>
      </w:r>
      <w:bookmarkEnd w:id="40"/>
      <w:bookmarkEnd w:id="41"/>
    </w:p>
    <w:p w:rsidR="005E7FDC" w:rsidRPr="005E7FDC" w:rsidRDefault="005E7FDC" w:rsidP="00EB2410">
      <w:pPr>
        <w:pStyle w:val="Heading6"/>
        <w:spacing w:after="0" w:line="240" w:lineRule="auto"/>
        <w:ind w:left="0" w:firstLine="567"/>
        <w:rPr>
          <w:rFonts w:ascii="Times New Roman" w:hAnsi="Times New Roman"/>
          <w:b w:val="0"/>
          <w:sz w:val="28"/>
          <w:szCs w:val="28"/>
        </w:rPr>
      </w:pPr>
      <w:bookmarkStart w:id="42" w:name="_Toc480249742"/>
      <w:bookmarkStart w:id="43" w:name="_Toc480252124"/>
      <w:r w:rsidRPr="005E7FDC">
        <w:rPr>
          <w:rFonts w:ascii="Times New Roman" w:hAnsi="Times New Roman"/>
          <w:b w:val="0"/>
          <w:sz w:val="28"/>
          <w:szCs w:val="28"/>
        </w:rPr>
        <w:t>Đề xuất các giải pháp tổ chức thực hiện quy hoạch, kế hoạch sử dụng đất trong kỳ.</w:t>
      </w:r>
      <w:bookmarkEnd w:id="42"/>
      <w:bookmarkEnd w:id="43"/>
    </w:p>
    <w:p w:rsidR="005E7FDC" w:rsidRPr="005E7FDC" w:rsidRDefault="00E67331" w:rsidP="00F34278">
      <w:pPr>
        <w:pStyle w:val="Heading2"/>
        <w:numPr>
          <w:ilvl w:val="0"/>
          <w:numId w:val="0"/>
        </w:numPr>
        <w:spacing w:before="120" w:after="0" w:line="240" w:lineRule="auto"/>
        <w:ind w:left="288" w:firstLine="279"/>
        <w:jc w:val="both"/>
        <w:rPr>
          <w:rFonts w:ascii="Times New Roman" w:hAnsi="Times New Roman"/>
          <w:b w:val="0"/>
        </w:rPr>
      </w:pPr>
      <w:bookmarkStart w:id="44" w:name="_Toc477733076"/>
      <w:bookmarkStart w:id="45" w:name="_Toc478302251"/>
      <w:bookmarkStart w:id="46" w:name="_Toc480249743"/>
      <w:bookmarkStart w:id="47" w:name="_Toc480252125"/>
      <w:bookmarkStart w:id="48" w:name="_Toc480575501"/>
      <w:bookmarkStart w:id="49" w:name="_Toc485593233"/>
      <w:r w:rsidRPr="00E67331">
        <w:rPr>
          <w:rFonts w:ascii="Times New Roman" w:hAnsi="Times New Roman"/>
        </w:rPr>
        <w:t xml:space="preserve">4. </w:t>
      </w:r>
      <w:r w:rsidR="005E7FDC" w:rsidRPr="00E67331">
        <w:rPr>
          <w:rFonts w:ascii="Times New Roman" w:hAnsi="Times New Roman"/>
        </w:rPr>
        <w:t>T</w:t>
      </w:r>
      <w:r w:rsidR="00196B92" w:rsidRPr="00E67331">
        <w:rPr>
          <w:rFonts w:ascii="Times New Roman" w:hAnsi="Times New Roman"/>
        </w:rPr>
        <w:t>rình tự</w:t>
      </w:r>
      <w:r w:rsidR="00196B92">
        <w:rPr>
          <w:rFonts w:ascii="Times New Roman" w:hAnsi="Times New Roman"/>
        </w:rPr>
        <w:t xml:space="preserve"> các bước điều chỉnh quy hoạch sử dụng đất</w:t>
      </w:r>
      <w:bookmarkEnd w:id="44"/>
      <w:bookmarkEnd w:id="45"/>
      <w:bookmarkEnd w:id="46"/>
      <w:bookmarkEnd w:id="47"/>
      <w:bookmarkEnd w:id="48"/>
      <w:bookmarkEnd w:id="49"/>
    </w:p>
    <w:p w:rsidR="005E7FDC" w:rsidRPr="00E67331" w:rsidRDefault="00E67331" w:rsidP="00F34278">
      <w:pPr>
        <w:spacing w:after="0" w:line="240" w:lineRule="auto"/>
        <w:ind w:firstLine="567"/>
        <w:rPr>
          <w:b/>
          <w:i/>
          <w:sz w:val="28"/>
          <w:szCs w:val="28"/>
        </w:rPr>
      </w:pPr>
      <w:bookmarkStart w:id="50" w:name="_Toc480249744"/>
      <w:bookmarkStart w:id="51" w:name="_Toc480252126"/>
      <w:bookmarkStart w:id="52" w:name="_Toc480575502"/>
      <w:r w:rsidRPr="00E67331">
        <w:rPr>
          <w:b/>
          <w:i/>
          <w:sz w:val="28"/>
          <w:szCs w:val="28"/>
        </w:rPr>
        <w:t xml:space="preserve">- </w:t>
      </w:r>
      <w:r w:rsidR="005E7FDC" w:rsidRPr="00E67331">
        <w:rPr>
          <w:i/>
          <w:sz w:val="28"/>
          <w:szCs w:val="28"/>
        </w:rPr>
        <w:t>Khảo sát lập dự án điều chỉnh</w:t>
      </w:r>
      <w:bookmarkEnd w:id="50"/>
      <w:bookmarkEnd w:id="51"/>
      <w:bookmarkEnd w:id="52"/>
    </w:p>
    <w:p w:rsidR="005E7FDC" w:rsidRPr="005E7FDC" w:rsidRDefault="005E7FDC" w:rsidP="00F34278">
      <w:pPr>
        <w:spacing w:after="0" w:line="240" w:lineRule="auto"/>
        <w:ind w:firstLine="567"/>
        <w:rPr>
          <w:sz w:val="28"/>
          <w:szCs w:val="28"/>
        </w:rPr>
      </w:pPr>
      <w:r w:rsidRPr="005E7FDC">
        <w:rPr>
          <w:sz w:val="28"/>
          <w:szCs w:val="28"/>
        </w:rPr>
        <w:t>Phòng Tài nguyên và Môi trường huyện Mỹ Tú thực hiện và tổ chức đấu thầu trong năm 2016.</w:t>
      </w:r>
    </w:p>
    <w:p w:rsidR="005E7FDC" w:rsidRPr="00E67331" w:rsidRDefault="00E67331" w:rsidP="00F34278">
      <w:pPr>
        <w:spacing w:after="0" w:line="240" w:lineRule="auto"/>
        <w:ind w:firstLine="567"/>
        <w:rPr>
          <w:b/>
          <w:i/>
          <w:sz w:val="28"/>
          <w:szCs w:val="28"/>
        </w:rPr>
      </w:pPr>
      <w:r w:rsidRPr="00E67331">
        <w:rPr>
          <w:i/>
          <w:sz w:val="28"/>
          <w:szCs w:val="28"/>
        </w:rPr>
        <w:t xml:space="preserve">- </w:t>
      </w:r>
      <w:bookmarkStart w:id="53" w:name="_Toc480249745"/>
      <w:bookmarkStart w:id="54" w:name="_Toc480252127"/>
      <w:bookmarkStart w:id="55" w:name="_Toc480575503"/>
      <w:r w:rsidR="005E7FDC" w:rsidRPr="00E67331">
        <w:rPr>
          <w:i/>
          <w:sz w:val="28"/>
          <w:szCs w:val="28"/>
        </w:rPr>
        <w:t>Thực hiện dự án</w:t>
      </w:r>
      <w:bookmarkEnd w:id="53"/>
      <w:bookmarkEnd w:id="54"/>
      <w:bookmarkEnd w:id="55"/>
    </w:p>
    <w:p w:rsidR="005E7FDC" w:rsidRPr="005E7FDC" w:rsidRDefault="005E7FDC" w:rsidP="00F34278">
      <w:pPr>
        <w:spacing w:after="0" w:line="240" w:lineRule="auto"/>
        <w:ind w:firstLine="709"/>
        <w:rPr>
          <w:sz w:val="28"/>
          <w:szCs w:val="28"/>
        </w:rPr>
      </w:pPr>
      <w:r w:rsidRPr="005E7FDC">
        <w:rPr>
          <w:sz w:val="28"/>
          <w:szCs w:val="28"/>
        </w:rPr>
        <w:t>Việc thực hiện điều chỉnh quy hoạch sử dụng đất 2016-2020 và lập kế hoạch sử dụng đất năm đầu của điều chỉnh quy hoạch sử dụng đất cấp huyện được thực hiện theo điều 59 của Thông tư 29/TT-BTNMT của Bộ Tài nguyên và Môi trường ngày 02/6/2014 cụ thể như sau:</w:t>
      </w:r>
    </w:p>
    <w:p w:rsidR="005E7FDC" w:rsidRPr="005E7FDC" w:rsidRDefault="005E7FDC" w:rsidP="00F34278">
      <w:pPr>
        <w:spacing w:after="0" w:line="240" w:lineRule="auto"/>
        <w:ind w:firstLine="567"/>
        <w:rPr>
          <w:sz w:val="28"/>
          <w:szCs w:val="28"/>
        </w:rPr>
      </w:pPr>
      <w:r w:rsidRPr="005E7FDC">
        <w:rPr>
          <w:sz w:val="28"/>
          <w:szCs w:val="28"/>
        </w:rPr>
        <w:t>Bước 1: Điều tra, thu thập bổ sung thông tin, tài liệu; phân tích, đánh giá bổ sung điều kiện tự nhiên, kinh tế, xã hội; tình hình quản lý, sử dụng đất; kết quả thực hiện quy hoạch sử dụng đất.</w:t>
      </w:r>
    </w:p>
    <w:p w:rsidR="005E7FDC" w:rsidRPr="005E7FDC" w:rsidRDefault="005E7FDC" w:rsidP="00F34278">
      <w:pPr>
        <w:spacing w:after="0" w:line="240" w:lineRule="auto"/>
        <w:ind w:firstLine="567"/>
        <w:rPr>
          <w:sz w:val="28"/>
          <w:szCs w:val="28"/>
        </w:rPr>
      </w:pPr>
      <w:r w:rsidRPr="005E7FDC">
        <w:rPr>
          <w:sz w:val="28"/>
          <w:szCs w:val="28"/>
        </w:rPr>
        <w:t>Bước 2: Xây dựng phương án điều chỉnh quy hoạch sử dụng đất;</w:t>
      </w:r>
    </w:p>
    <w:p w:rsidR="005E7FDC" w:rsidRPr="005E7FDC" w:rsidRDefault="005E7FDC" w:rsidP="00F34278">
      <w:pPr>
        <w:spacing w:after="0" w:line="240" w:lineRule="auto"/>
        <w:ind w:firstLine="567"/>
        <w:rPr>
          <w:sz w:val="28"/>
          <w:szCs w:val="28"/>
        </w:rPr>
      </w:pPr>
      <w:r w:rsidRPr="005E7FDC">
        <w:rPr>
          <w:sz w:val="28"/>
          <w:szCs w:val="28"/>
        </w:rPr>
        <w:t>Bước 3: Lập kế hoạch sử dụng đất năm đầu của kỳ điều chỉnh quy hoạch sử dụng đất;</w:t>
      </w:r>
    </w:p>
    <w:p w:rsidR="005E7FDC" w:rsidRPr="005E7FDC" w:rsidRDefault="005E7FDC" w:rsidP="00F34278">
      <w:pPr>
        <w:spacing w:after="0" w:line="240" w:lineRule="auto"/>
        <w:ind w:firstLine="567"/>
        <w:rPr>
          <w:sz w:val="28"/>
          <w:szCs w:val="28"/>
        </w:rPr>
      </w:pPr>
      <w:r w:rsidRPr="005E7FDC">
        <w:rPr>
          <w:sz w:val="28"/>
          <w:szCs w:val="28"/>
        </w:rPr>
        <w:t>Bước 4: Xây dựng báo cáo thuyết minh tổng hợp và các tài liệu có liên quan;</w:t>
      </w:r>
    </w:p>
    <w:p w:rsidR="005E7FDC" w:rsidRPr="005E7FDC" w:rsidRDefault="005E7FDC" w:rsidP="00F34278">
      <w:pPr>
        <w:spacing w:after="0" w:line="240" w:lineRule="auto"/>
        <w:ind w:firstLine="567"/>
        <w:rPr>
          <w:sz w:val="28"/>
          <w:szCs w:val="28"/>
        </w:rPr>
      </w:pPr>
      <w:r w:rsidRPr="005E7FDC">
        <w:rPr>
          <w:sz w:val="28"/>
          <w:szCs w:val="28"/>
        </w:rPr>
        <w:t>Bước 5: Thẩm định, phê duyệt và công bố công khai.</w:t>
      </w:r>
    </w:p>
    <w:p w:rsidR="005E7FDC" w:rsidRPr="005E7FDC" w:rsidRDefault="000744CF" w:rsidP="00F34278">
      <w:pPr>
        <w:pStyle w:val="Heading2"/>
        <w:numPr>
          <w:ilvl w:val="0"/>
          <w:numId w:val="0"/>
        </w:numPr>
        <w:spacing w:before="120" w:after="0" w:line="240" w:lineRule="auto"/>
        <w:ind w:left="288" w:firstLine="279"/>
        <w:jc w:val="both"/>
        <w:rPr>
          <w:rFonts w:ascii="Times New Roman" w:hAnsi="Times New Roman"/>
          <w:b w:val="0"/>
        </w:rPr>
      </w:pPr>
      <w:bookmarkStart w:id="56" w:name="_Toc477733077"/>
      <w:bookmarkStart w:id="57" w:name="_Toc478302252"/>
      <w:bookmarkStart w:id="58" w:name="_Toc480249746"/>
      <w:bookmarkStart w:id="59" w:name="_Toc480252128"/>
      <w:bookmarkStart w:id="60" w:name="_Toc480575504"/>
      <w:bookmarkStart w:id="61" w:name="_Toc485593234"/>
      <w:r>
        <w:rPr>
          <w:rFonts w:ascii="Times New Roman" w:hAnsi="Times New Roman"/>
        </w:rPr>
        <w:t xml:space="preserve">5. </w:t>
      </w:r>
      <w:r w:rsidR="005E7FDC" w:rsidRPr="005E7FDC">
        <w:rPr>
          <w:rFonts w:ascii="Times New Roman" w:hAnsi="Times New Roman"/>
        </w:rPr>
        <w:t>S</w:t>
      </w:r>
      <w:r w:rsidR="004B29C0">
        <w:rPr>
          <w:rFonts w:ascii="Times New Roman" w:hAnsi="Times New Roman"/>
        </w:rPr>
        <w:t>ản phẩm giao nộp</w:t>
      </w:r>
      <w:bookmarkStart w:id="62" w:name="_Toc480249747"/>
      <w:bookmarkStart w:id="63" w:name="_Toc480252129"/>
      <w:bookmarkEnd w:id="56"/>
      <w:bookmarkEnd w:id="57"/>
      <w:bookmarkEnd w:id="58"/>
      <w:bookmarkEnd w:id="59"/>
      <w:bookmarkEnd w:id="60"/>
      <w:bookmarkEnd w:id="61"/>
    </w:p>
    <w:p w:rsidR="00C01FE3" w:rsidRDefault="00E5276E" w:rsidP="00F34278">
      <w:pPr>
        <w:spacing w:after="0" w:line="240" w:lineRule="auto"/>
        <w:ind w:firstLine="567"/>
        <w:rPr>
          <w:sz w:val="28"/>
          <w:szCs w:val="28"/>
        </w:rPr>
      </w:pPr>
      <w:bookmarkStart w:id="64" w:name="_Toc480575505"/>
      <w:r>
        <w:rPr>
          <w:sz w:val="28"/>
          <w:szCs w:val="28"/>
        </w:rPr>
        <w:t>(</w:t>
      </w:r>
      <w:r w:rsidR="005E7FDC" w:rsidRPr="00E5276E">
        <w:rPr>
          <w:sz w:val="28"/>
          <w:szCs w:val="28"/>
        </w:rPr>
        <w:t>1</w:t>
      </w:r>
      <w:r>
        <w:rPr>
          <w:sz w:val="28"/>
          <w:szCs w:val="28"/>
        </w:rPr>
        <w:t>)</w:t>
      </w:r>
      <w:r w:rsidR="005E7FDC" w:rsidRPr="005E7FDC">
        <w:rPr>
          <w:b/>
          <w:sz w:val="28"/>
          <w:szCs w:val="28"/>
        </w:rPr>
        <w:t xml:space="preserve"> </w:t>
      </w:r>
      <w:r w:rsidR="005E7FDC" w:rsidRPr="005E7FDC">
        <w:rPr>
          <w:sz w:val="28"/>
          <w:szCs w:val="28"/>
        </w:rPr>
        <w:t>Quyết định phê duyệt “ Điều chỉnh quy hoạch sử dụng đất đến năm 2020 của huyện Mỹ Tú tỉnh Sóc Trăng”.</w:t>
      </w:r>
      <w:bookmarkStart w:id="65" w:name="_Toc480249748"/>
      <w:bookmarkStart w:id="66" w:name="_Toc480252130"/>
      <w:bookmarkStart w:id="67" w:name="_Toc480575506"/>
      <w:bookmarkEnd w:id="62"/>
      <w:bookmarkEnd w:id="63"/>
      <w:bookmarkEnd w:id="64"/>
    </w:p>
    <w:p w:rsidR="005E7FDC" w:rsidRPr="006161EA" w:rsidRDefault="00E5276E" w:rsidP="00F34278">
      <w:pPr>
        <w:spacing w:after="0" w:line="240" w:lineRule="auto"/>
        <w:ind w:firstLine="567"/>
        <w:rPr>
          <w:b/>
          <w:sz w:val="28"/>
          <w:szCs w:val="28"/>
        </w:rPr>
      </w:pPr>
      <w:r>
        <w:rPr>
          <w:sz w:val="28"/>
          <w:szCs w:val="28"/>
        </w:rPr>
        <w:lastRenderedPageBreak/>
        <w:t>(</w:t>
      </w:r>
      <w:r w:rsidR="005E7FDC" w:rsidRPr="00E5276E">
        <w:rPr>
          <w:sz w:val="28"/>
          <w:szCs w:val="28"/>
        </w:rPr>
        <w:t>2</w:t>
      </w:r>
      <w:r>
        <w:rPr>
          <w:sz w:val="28"/>
          <w:szCs w:val="28"/>
        </w:rPr>
        <w:t>)</w:t>
      </w:r>
      <w:r w:rsidR="005E7FDC" w:rsidRPr="005E7FDC">
        <w:rPr>
          <w:b/>
          <w:sz w:val="28"/>
          <w:szCs w:val="28"/>
        </w:rPr>
        <w:t xml:space="preserve"> </w:t>
      </w:r>
      <w:r w:rsidR="005E7FDC" w:rsidRPr="00C01FE3">
        <w:rPr>
          <w:sz w:val="28"/>
          <w:szCs w:val="28"/>
        </w:rPr>
        <w:t xml:space="preserve">Báo cáo thuyết minh tổng hợp “ Điều chỉnh quy hoạch sử dụng đất đến năm </w:t>
      </w:r>
      <w:r w:rsidR="005E7FDC" w:rsidRPr="006161EA">
        <w:rPr>
          <w:sz w:val="28"/>
          <w:szCs w:val="28"/>
        </w:rPr>
        <w:t>2020 của huyện Mỹ Tú tỉnh Sóc Trăng” trong đó có các bảng biểu, bản đồ kèm theo báo cáo khổ A3.</w:t>
      </w:r>
      <w:bookmarkEnd w:id="65"/>
      <w:bookmarkEnd w:id="66"/>
      <w:bookmarkEnd w:id="67"/>
    </w:p>
    <w:p w:rsidR="005E7FDC" w:rsidRPr="006161EA" w:rsidRDefault="00E5276E" w:rsidP="00F34278">
      <w:pPr>
        <w:spacing w:after="0" w:line="240" w:lineRule="auto"/>
        <w:ind w:firstLine="567"/>
        <w:rPr>
          <w:b/>
          <w:sz w:val="28"/>
          <w:szCs w:val="28"/>
        </w:rPr>
      </w:pPr>
      <w:bookmarkStart w:id="68" w:name="_Toc480249749"/>
      <w:bookmarkStart w:id="69" w:name="_Toc480252131"/>
      <w:bookmarkStart w:id="70" w:name="_Toc480575507"/>
      <w:r w:rsidRPr="006161EA">
        <w:rPr>
          <w:sz w:val="28"/>
          <w:szCs w:val="28"/>
        </w:rPr>
        <w:t>(</w:t>
      </w:r>
      <w:r w:rsidR="005E7FDC" w:rsidRPr="006161EA">
        <w:rPr>
          <w:sz w:val="28"/>
          <w:szCs w:val="28"/>
        </w:rPr>
        <w:t>3</w:t>
      </w:r>
      <w:r w:rsidRPr="006161EA">
        <w:rPr>
          <w:sz w:val="28"/>
          <w:szCs w:val="28"/>
        </w:rPr>
        <w:t>)</w:t>
      </w:r>
      <w:r w:rsidR="005E7FDC" w:rsidRPr="006161EA">
        <w:rPr>
          <w:sz w:val="28"/>
          <w:szCs w:val="28"/>
        </w:rPr>
        <w:t xml:space="preserve"> Bản đồ số và giấy “ Điều chỉnh quy hoạch sử dụng đất đến năm 2020 của huyện Mỹ Tú tỉnh Sóc Trăng” tỷ lệ 1/25.000.</w:t>
      </w:r>
      <w:bookmarkEnd w:id="68"/>
      <w:bookmarkEnd w:id="69"/>
      <w:bookmarkEnd w:id="70"/>
      <w:r w:rsidR="005E7FDC" w:rsidRPr="006161EA">
        <w:rPr>
          <w:sz w:val="28"/>
          <w:szCs w:val="28"/>
        </w:rPr>
        <w:t xml:space="preserve"> </w:t>
      </w:r>
    </w:p>
    <w:p w:rsidR="00BB5F02" w:rsidRDefault="00E5276E" w:rsidP="00F34278">
      <w:pPr>
        <w:spacing w:after="0" w:line="240" w:lineRule="auto"/>
        <w:ind w:firstLine="567"/>
        <w:rPr>
          <w:sz w:val="28"/>
          <w:szCs w:val="28"/>
        </w:rPr>
      </w:pPr>
      <w:bookmarkStart w:id="71" w:name="_Toc480249750"/>
      <w:bookmarkStart w:id="72" w:name="_Toc480252132"/>
      <w:bookmarkStart w:id="73" w:name="_Toc480575508"/>
      <w:r>
        <w:rPr>
          <w:sz w:val="28"/>
          <w:szCs w:val="28"/>
        </w:rPr>
        <w:t>(</w:t>
      </w:r>
      <w:r w:rsidR="005E7FDC" w:rsidRPr="00E5276E">
        <w:rPr>
          <w:sz w:val="28"/>
          <w:szCs w:val="28"/>
        </w:rPr>
        <w:t>4</w:t>
      </w:r>
      <w:r>
        <w:rPr>
          <w:sz w:val="28"/>
          <w:szCs w:val="28"/>
        </w:rPr>
        <w:t>)</w:t>
      </w:r>
      <w:r w:rsidR="005E7FDC" w:rsidRPr="005E7FDC">
        <w:rPr>
          <w:b/>
          <w:sz w:val="28"/>
          <w:szCs w:val="28"/>
        </w:rPr>
        <w:t xml:space="preserve"> </w:t>
      </w:r>
      <w:r w:rsidR="005E7FDC" w:rsidRPr="00C01FE3">
        <w:rPr>
          <w:sz w:val="28"/>
          <w:szCs w:val="28"/>
        </w:rPr>
        <w:t>Đĩa CD có các tài liệu liên quan.</w:t>
      </w:r>
      <w:bookmarkEnd w:id="71"/>
      <w:bookmarkEnd w:id="72"/>
      <w:bookmarkEnd w:id="73"/>
    </w:p>
    <w:p w:rsidR="003E65C8" w:rsidRDefault="003E65C8" w:rsidP="00F34278">
      <w:pPr>
        <w:autoSpaceDE w:val="0"/>
        <w:autoSpaceDN w:val="0"/>
        <w:adjustRightInd w:val="0"/>
        <w:spacing w:after="0" w:line="240" w:lineRule="auto"/>
        <w:ind w:firstLine="709"/>
        <w:rPr>
          <w:b/>
          <w:bCs/>
          <w:spacing w:val="-1"/>
          <w:sz w:val="28"/>
          <w:szCs w:val="28"/>
        </w:rPr>
      </w:pPr>
    </w:p>
    <w:p w:rsidR="009F0684" w:rsidRDefault="009F0684" w:rsidP="00F34278">
      <w:pPr>
        <w:autoSpaceDE w:val="0"/>
        <w:autoSpaceDN w:val="0"/>
        <w:adjustRightInd w:val="0"/>
        <w:spacing w:after="0" w:line="240" w:lineRule="auto"/>
        <w:ind w:firstLine="709"/>
        <w:rPr>
          <w:b/>
          <w:bCs/>
          <w:spacing w:val="-1"/>
          <w:sz w:val="28"/>
          <w:szCs w:val="28"/>
        </w:rPr>
      </w:pPr>
    </w:p>
    <w:p w:rsidR="009F0684" w:rsidRDefault="009F0684" w:rsidP="00F34278">
      <w:pPr>
        <w:autoSpaceDE w:val="0"/>
        <w:autoSpaceDN w:val="0"/>
        <w:adjustRightInd w:val="0"/>
        <w:spacing w:after="0" w:line="240" w:lineRule="auto"/>
        <w:ind w:firstLine="709"/>
        <w:rPr>
          <w:b/>
          <w:bCs/>
          <w:spacing w:val="-1"/>
          <w:sz w:val="28"/>
          <w:szCs w:val="28"/>
        </w:rPr>
      </w:pPr>
    </w:p>
    <w:p w:rsidR="009F0684" w:rsidRDefault="009F0684" w:rsidP="00F34278">
      <w:pPr>
        <w:autoSpaceDE w:val="0"/>
        <w:autoSpaceDN w:val="0"/>
        <w:adjustRightInd w:val="0"/>
        <w:spacing w:after="0" w:line="240" w:lineRule="auto"/>
        <w:ind w:firstLine="709"/>
        <w:rPr>
          <w:b/>
          <w:bCs/>
          <w:spacing w:val="-1"/>
          <w:sz w:val="28"/>
          <w:szCs w:val="28"/>
        </w:rPr>
      </w:pPr>
    </w:p>
    <w:p w:rsidR="009F0684" w:rsidRDefault="009F0684" w:rsidP="00F34278">
      <w:pPr>
        <w:autoSpaceDE w:val="0"/>
        <w:autoSpaceDN w:val="0"/>
        <w:adjustRightInd w:val="0"/>
        <w:spacing w:after="0" w:line="240" w:lineRule="auto"/>
        <w:ind w:firstLine="709"/>
        <w:rPr>
          <w:b/>
          <w:bCs/>
          <w:spacing w:val="-1"/>
          <w:sz w:val="28"/>
          <w:szCs w:val="28"/>
        </w:rPr>
      </w:pPr>
    </w:p>
    <w:p w:rsidR="003778BD" w:rsidRPr="005E7FDC" w:rsidRDefault="003778BD" w:rsidP="00F34278">
      <w:pPr>
        <w:autoSpaceDE w:val="0"/>
        <w:autoSpaceDN w:val="0"/>
        <w:adjustRightInd w:val="0"/>
        <w:spacing w:after="0" w:line="240" w:lineRule="auto"/>
        <w:ind w:firstLine="709"/>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9F0684" w:rsidRDefault="009F0684" w:rsidP="00F34278">
      <w:pPr>
        <w:autoSpaceDE w:val="0"/>
        <w:autoSpaceDN w:val="0"/>
        <w:adjustRightInd w:val="0"/>
        <w:spacing w:after="0" w:line="240" w:lineRule="auto"/>
        <w:rPr>
          <w:b/>
          <w:bCs/>
          <w:spacing w:val="-1"/>
          <w:sz w:val="28"/>
          <w:szCs w:val="28"/>
        </w:rPr>
      </w:pPr>
    </w:p>
    <w:p w:rsidR="00EB2410" w:rsidRDefault="00EB2410" w:rsidP="00F34278">
      <w:pPr>
        <w:autoSpaceDE w:val="0"/>
        <w:autoSpaceDN w:val="0"/>
        <w:adjustRightInd w:val="0"/>
        <w:spacing w:after="0" w:line="240" w:lineRule="auto"/>
        <w:rPr>
          <w:b/>
          <w:bCs/>
          <w:spacing w:val="-1"/>
          <w:sz w:val="28"/>
          <w:szCs w:val="28"/>
        </w:rPr>
      </w:pPr>
    </w:p>
    <w:p w:rsidR="00EB2410" w:rsidRDefault="00EB2410" w:rsidP="00F34278">
      <w:pPr>
        <w:autoSpaceDE w:val="0"/>
        <w:autoSpaceDN w:val="0"/>
        <w:adjustRightInd w:val="0"/>
        <w:spacing w:after="0" w:line="240" w:lineRule="auto"/>
        <w:rPr>
          <w:b/>
          <w:bCs/>
          <w:spacing w:val="-1"/>
          <w:sz w:val="28"/>
          <w:szCs w:val="28"/>
        </w:rPr>
      </w:pPr>
    </w:p>
    <w:p w:rsidR="00EB2410" w:rsidRDefault="00EB2410" w:rsidP="00F34278">
      <w:pPr>
        <w:autoSpaceDE w:val="0"/>
        <w:autoSpaceDN w:val="0"/>
        <w:adjustRightInd w:val="0"/>
        <w:spacing w:after="0" w:line="240" w:lineRule="auto"/>
        <w:rPr>
          <w:b/>
          <w:bCs/>
          <w:spacing w:val="-1"/>
          <w:sz w:val="28"/>
          <w:szCs w:val="28"/>
        </w:rPr>
      </w:pPr>
    </w:p>
    <w:p w:rsidR="00EB2410" w:rsidRDefault="00EB2410" w:rsidP="00F34278">
      <w:pPr>
        <w:autoSpaceDE w:val="0"/>
        <w:autoSpaceDN w:val="0"/>
        <w:adjustRightInd w:val="0"/>
        <w:spacing w:after="0" w:line="240" w:lineRule="auto"/>
        <w:rPr>
          <w:b/>
          <w:bCs/>
          <w:spacing w:val="-1"/>
          <w:sz w:val="28"/>
          <w:szCs w:val="28"/>
        </w:rPr>
      </w:pPr>
    </w:p>
    <w:p w:rsidR="00BB5F02" w:rsidRPr="009F0684" w:rsidRDefault="00F80E83" w:rsidP="00EB2410">
      <w:pPr>
        <w:pStyle w:val="Heading1"/>
        <w:numPr>
          <w:ilvl w:val="0"/>
          <w:numId w:val="0"/>
        </w:numPr>
        <w:spacing w:after="0" w:line="240" w:lineRule="auto"/>
        <w:jc w:val="center"/>
        <w:rPr>
          <w:rFonts w:ascii="Times New Roman" w:eastAsia="Times New Roman" w:hAnsi="Times New Roman"/>
          <w:b/>
          <w:bCs/>
          <w:spacing w:val="-1"/>
          <w:sz w:val="28"/>
          <w:szCs w:val="28"/>
        </w:rPr>
      </w:pPr>
      <w:bookmarkStart w:id="74" w:name="_Toc485593235"/>
      <w:r>
        <w:rPr>
          <w:rFonts w:ascii="Times New Roman" w:hAnsi="Times New Roman"/>
          <w:b/>
          <w:bCs/>
          <w:spacing w:val="-1"/>
          <w:sz w:val="28"/>
          <w:szCs w:val="28"/>
        </w:rPr>
        <w:br w:type="column"/>
      </w:r>
      <w:r w:rsidR="00A30751">
        <w:rPr>
          <w:rFonts w:ascii="Times New Roman" w:hAnsi="Times New Roman"/>
          <w:b/>
          <w:bCs/>
          <w:spacing w:val="-1"/>
          <w:sz w:val="28"/>
          <w:szCs w:val="28"/>
        </w:rPr>
        <w:lastRenderedPageBreak/>
        <w:t>Phần</w:t>
      </w:r>
      <w:r w:rsidR="007D795A" w:rsidRPr="009F0684">
        <w:rPr>
          <w:rFonts w:ascii="Times New Roman" w:hAnsi="Times New Roman"/>
          <w:b/>
          <w:bCs/>
          <w:spacing w:val="-1"/>
          <w:sz w:val="28"/>
          <w:szCs w:val="28"/>
        </w:rPr>
        <w:t xml:space="preserve"> I</w:t>
      </w:r>
      <w:bookmarkEnd w:id="74"/>
    </w:p>
    <w:p w:rsidR="00602D03" w:rsidRPr="00A30751" w:rsidRDefault="00602D03" w:rsidP="00A30751">
      <w:pPr>
        <w:pStyle w:val="Heading1"/>
        <w:numPr>
          <w:ilvl w:val="0"/>
          <w:numId w:val="0"/>
        </w:numPr>
        <w:jc w:val="center"/>
        <w:rPr>
          <w:rFonts w:ascii="Times New Roman" w:hAnsi="Times New Roman"/>
          <w:b/>
          <w:bCs/>
          <w:sz w:val="28"/>
          <w:szCs w:val="28"/>
        </w:rPr>
      </w:pPr>
      <w:bookmarkStart w:id="75" w:name="_Toc485593236"/>
      <w:r w:rsidRPr="00A30751">
        <w:rPr>
          <w:rFonts w:ascii="Times New Roman" w:hAnsi="Times New Roman"/>
          <w:b/>
          <w:bCs/>
          <w:sz w:val="28"/>
          <w:szCs w:val="28"/>
        </w:rPr>
        <w:t>SỰ CẦN THIẾT ĐIỀU CHỈNH QUY HOẠCH SỬ DỤNG ĐẤT</w:t>
      </w:r>
      <w:bookmarkEnd w:id="75"/>
    </w:p>
    <w:p w:rsidR="00602D03" w:rsidRPr="003535F1" w:rsidRDefault="007E40A1" w:rsidP="003535F1">
      <w:pPr>
        <w:pStyle w:val="Heading2"/>
        <w:numPr>
          <w:ilvl w:val="0"/>
          <w:numId w:val="0"/>
        </w:numPr>
        <w:ind w:firstLine="567"/>
        <w:jc w:val="both"/>
        <w:rPr>
          <w:rFonts w:ascii="Times New Roman" w:hAnsi="Times New Roman"/>
          <w:bCs w:val="0"/>
        </w:rPr>
      </w:pPr>
      <w:bookmarkStart w:id="76" w:name="_Toc485593237"/>
      <w:r>
        <w:rPr>
          <w:rFonts w:ascii="Times New Roman" w:hAnsi="Times New Roman"/>
          <w:bCs w:val="0"/>
        </w:rPr>
        <w:t>I</w:t>
      </w:r>
      <w:r w:rsidR="00602D03" w:rsidRPr="003535F1">
        <w:rPr>
          <w:rFonts w:ascii="Times New Roman" w:hAnsi="Times New Roman"/>
          <w:bCs w:val="0"/>
        </w:rPr>
        <w:t xml:space="preserve">. </w:t>
      </w:r>
      <w:r w:rsidR="003535F1">
        <w:rPr>
          <w:rFonts w:ascii="Times New Roman" w:hAnsi="Times New Roman"/>
          <w:bCs w:val="0"/>
        </w:rPr>
        <w:t>C</w:t>
      </w:r>
      <w:r>
        <w:rPr>
          <w:rFonts w:ascii="Times New Roman" w:hAnsi="Times New Roman"/>
          <w:bCs w:val="0"/>
        </w:rPr>
        <w:t>ĂN CỨ PHÁP LÝ ĐỂ ĐIỀU CHỈNH QUY HOẠCH SỬ DỤNG ĐẤT</w:t>
      </w:r>
      <w:bookmarkEnd w:id="76"/>
      <w:r w:rsidR="003535F1">
        <w:rPr>
          <w:rFonts w:ascii="Times New Roman" w:hAnsi="Times New Roman"/>
          <w:bCs w:val="0"/>
        </w:rPr>
        <w:t xml:space="preserve"> </w:t>
      </w:r>
    </w:p>
    <w:p w:rsidR="00FD6065" w:rsidRPr="0039506C" w:rsidRDefault="00E5276E" w:rsidP="004518EF">
      <w:pPr>
        <w:pStyle w:val="Heading3"/>
      </w:pPr>
      <w:bookmarkStart w:id="77" w:name="_Toc477733081"/>
      <w:bookmarkStart w:id="78" w:name="_Toc478302256"/>
      <w:bookmarkStart w:id="79" w:name="_Toc480249752"/>
      <w:bookmarkStart w:id="80" w:name="_Toc480252134"/>
      <w:bookmarkStart w:id="81" w:name="_Toc480575510"/>
      <w:bookmarkStart w:id="82" w:name="_Toc485593238"/>
      <w:r w:rsidRPr="0039506C">
        <w:t>1.1.</w:t>
      </w:r>
      <w:r w:rsidR="004B29C0" w:rsidRPr="0039506C">
        <w:t xml:space="preserve"> </w:t>
      </w:r>
      <w:r w:rsidR="00FD6065" w:rsidRPr="0039506C">
        <w:t>C</w:t>
      </w:r>
      <w:bookmarkEnd w:id="77"/>
      <w:bookmarkEnd w:id="78"/>
      <w:r w:rsidR="00FD6065" w:rsidRPr="0039506C">
        <w:t>ác quy định chung</w:t>
      </w:r>
      <w:bookmarkEnd w:id="79"/>
      <w:bookmarkEnd w:id="80"/>
      <w:bookmarkEnd w:id="81"/>
      <w:bookmarkEnd w:id="82"/>
    </w:p>
    <w:p w:rsidR="00FD6065" w:rsidRPr="00FD6065" w:rsidRDefault="00FD6065" w:rsidP="003535F1">
      <w:pPr>
        <w:spacing w:after="0" w:line="240" w:lineRule="auto"/>
        <w:ind w:firstLine="567"/>
        <w:rPr>
          <w:sz w:val="28"/>
          <w:szCs w:val="28"/>
        </w:rPr>
      </w:pPr>
      <w:r w:rsidRPr="00FD6065">
        <w:rPr>
          <w:sz w:val="28"/>
          <w:szCs w:val="28"/>
        </w:rPr>
        <w:t>- Luật Đất đai năm 2013;</w:t>
      </w:r>
    </w:p>
    <w:p w:rsidR="00FD6065" w:rsidRPr="00FD6065" w:rsidRDefault="00FD6065" w:rsidP="003535F1">
      <w:pPr>
        <w:spacing w:after="0" w:line="240" w:lineRule="auto"/>
        <w:ind w:firstLine="567"/>
        <w:rPr>
          <w:sz w:val="28"/>
          <w:szCs w:val="28"/>
        </w:rPr>
      </w:pPr>
      <w:r w:rsidRPr="00FD6065">
        <w:rPr>
          <w:sz w:val="28"/>
          <w:szCs w:val="28"/>
        </w:rPr>
        <w:t xml:space="preserve">- Nghị quyết số 134/2016/QH13 ngày 9/4/2016 của Quốc hội về Điều chỉnh quy hoạch sử dụng đất đến năm 2020 và </w:t>
      </w:r>
      <w:r w:rsidR="008D3B24">
        <w:rPr>
          <w:sz w:val="28"/>
          <w:szCs w:val="28"/>
        </w:rPr>
        <w:t>k</w:t>
      </w:r>
      <w:r w:rsidRPr="00FD6065">
        <w:rPr>
          <w:sz w:val="28"/>
          <w:szCs w:val="28"/>
        </w:rPr>
        <w:t xml:space="preserve">ế hoạch sử dụng đất kỳ cuối (2016-2020) cấp Quốc gia; </w:t>
      </w:r>
    </w:p>
    <w:p w:rsidR="00FD6065" w:rsidRPr="00FD6065" w:rsidRDefault="00FD6065" w:rsidP="003535F1">
      <w:pPr>
        <w:spacing w:after="0" w:line="240" w:lineRule="auto"/>
        <w:ind w:firstLine="567"/>
        <w:rPr>
          <w:sz w:val="28"/>
          <w:szCs w:val="28"/>
        </w:rPr>
      </w:pPr>
      <w:r w:rsidRPr="00FD6065">
        <w:rPr>
          <w:sz w:val="28"/>
          <w:szCs w:val="28"/>
        </w:rPr>
        <w:t>- Nghị định số 43/2014/NĐ-CP ngày 15/5/2014 của Chính phủ quy định chi tiết thi hành một số điều của Luật Đất đai;</w:t>
      </w:r>
    </w:p>
    <w:p w:rsidR="00FD6065" w:rsidRPr="00FD6065" w:rsidRDefault="00FD6065" w:rsidP="003535F1">
      <w:pPr>
        <w:spacing w:after="0" w:line="240" w:lineRule="auto"/>
        <w:ind w:firstLine="567"/>
        <w:rPr>
          <w:sz w:val="28"/>
          <w:szCs w:val="28"/>
        </w:rPr>
      </w:pPr>
      <w:r w:rsidRPr="00FD6065">
        <w:rPr>
          <w:sz w:val="28"/>
          <w:szCs w:val="28"/>
        </w:rPr>
        <w:t>- Nghị định số 35/2015/NĐ-CP ngày 13/4/2015 của Chính phủ về quản lý, sử dụng đất trồng lúa;</w:t>
      </w:r>
    </w:p>
    <w:p w:rsidR="00FD6065" w:rsidRPr="00FD6065" w:rsidRDefault="00FD6065" w:rsidP="003535F1">
      <w:pPr>
        <w:spacing w:after="0" w:line="240" w:lineRule="auto"/>
        <w:ind w:firstLine="567"/>
        <w:rPr>
          <w:sz w:val="28"/>
          <w:szCs w:val="28"/>
        </w:rPr>
      </w:pPr>
      <w:r w:rsidRPr="00FD6065">
        <w:rPr>
          <w:sz w:val="28"/>
          <w:szCs w:val="28"/>
        </w:rPr>
        <w:t>- Chỉ thị số 08/CT-TTg ngày 20/5/2015 của Thủ tướng Chính phủ về công tác điều chỉnh quy hoạch sử dụng đất đến năm 2020 và lập kế hoạch sử dụng đất kỳ (2016 - 2020) cấp quốc gia;</w:t>
      </w:r>
    </w:p>
    <w:p w:rsidR="00FD6065" w:rsidRPr="00FD6065" w:rsidRDefault="00FD6065" w:rsidP="003535F1">
      <w:pPr>
        <w:spacing w:after="0" w:line="240" w:lineRule="auto"/>
        <w:ind w:firstLine="567"/>
        <w:rPr>
          <w:sz w:val="28"/>
          <w:szCs w:val="28"/>
        </w:rPr>
      </w:pPr>
      <w:r w:rsidRPr="00FD6065">
        <w:rPr>
          <w:sz w:val="28"/>
          <w:szCs w:val="28"/>
        </w:rPr>
        <w:t>- Nghị định số 11/2014/NĐ-CP ngày 14/01/2014 của Chính phủ về quản lý và phát triển đô thị;</w:t>
      </w:r>
    </w:p>
    <w:p w:rsidR="00FD6065" w:rsidRPr="00FD6065" w:rsidRDefault="00FD6065" w:rsidP="003535F1">
      <w:pPr>
        <w:spacing w:after="0" w:line="240" w:lineRule="auto"/>
        <w:ind w:firstLine="567"/>
        <w:rPr>
          <w:sz w:val="28"/>
          <w:szCs w:val="28"/>
        </w:rPr>
      </w:pPr>
      <w:r w:rsidRPr="00FD6065">
        <w:rPr>
          <w:sz w:val="28"/>
          <w:szCs w:val="28"/>
        </w:rPr>
        <w:t xml:space="preserve">- Thông tư số 17/2014/TT-BTNMT ngày 21/4/2014 của Bộ Tài nguyên và Môi trường về việc xác định ranh giới, diện tích và xây dựng cơ sở dữ liệu đất trồng lúa; </w:t>
      </w:r>
    </w:p>
    <w:p w:rsidR="00FD6065" w:rsidRPr="00FD6065" w:rsidRDefault="00FD6065" w:rsidP="003535F1">
      <w:pPr>
        <w:spacing w:after="0" w:line="240" w:lineRule="auto"/>
        <w:ind w:firstLine="567"/>
        <w:rPr>
          <w:sz w:val="28"/>
          <w:szCs w:val="28"/>
        </w:rPr>
      </w:pPr>
      <w:r w:rsidRPr="00FD6065">
        <w:rPr>
          <w:sz w:val="28"/>
          <w:szCs w:val="28"/>
        </w:rPr>
        <w:t>- Thông tư số 28/2014/TT-BTNMT ngày 02/6/2014 của Bộ Tài nguyên và Môi trường quy định về thống kê, kiểm kê đất đai và lập bản đồ hiện trạng sử dụng đất;</w:t>
      </w:r>
    </w:p>
    <w:p w:rsidR="00FD6065" w:rsidRPr="00FD6065" w:rsidRDefault="00FD6065" w:rsidP="003535F1">
      <w:pPr>
        <w:spacing w:after="0" w:line="240" w:lineRule="auto"/>
        <w:ind w:firstLine="567"/>
        <w:rPr>
          <w:sz w:val="28"/>
          <w:szCs w:val="28"/>
        </w:rPr>
      </w:pPr>
      <w:r w:rsidRPr="00FD6065">
        <w:rPr>
          <w:sz w:val="28"/>
          <w:szCs w:val="28"/>
        </w:rPr>
        <w:t>- Thông tư số 29/2014/TT-BTNMT ngày 02/6/2014 của Bộ Tài nguyên và Môi trường quy định chi tiết việc lập, điều chỉnh quy hoạch, kế hoạch sử dụng đất;</w:t>
      </w:r>
    </w:p>
    <w:p w:rsidR="00FD6065" w:rsidRPr="00FD6065" w:rsidRDefault="00FD6065" w:rsidP="003535F1">
      <w:pPr>
        <w:spacing w:after="0" w:line="240" w:lineRule="auto"/>
        <w:ind w:firstLine="567"/>
        <w:rPr>
          <w:sz w:val="28"/>
          <w:szCs w:val="28"/>
        </w:rPr>
      </w:pPr>
      <w:r w:rsidRPr="00FD6065">
        <w:rPr>
          <w:sz w:val="28"/>
          <w:szCs w:val="28"/>
        </w:rPr>
        <w:t xml:space="preserve">- Quyết định số 491/QĐ-TTg ngày 16/4/2009 và </w:t>
      </w:r>
      <w:r w:rsidR="008D3B24">
        <w:rPr>
          <w:sz w:val="28"/>
          <w:szCs w:val="28"/>
        </w:rPr>
        <w:t>Q</w:t>
      </w:r>
      <w:r w:rsidRPr="00FD6065">
        <w:rPr>
          <w:sz w:val="28"/>
          <w:szCs w:val="28"/>
        </w:rPr>
        <w:t xml:space="preserve">uyết định số 800/QĐ-TTg ngày 06/6/2010 của Thủ tướng Chính phủ </w:t>
      </w:r>
      <w:r w:rsidR="008D3B24">
        <w:rPr>
          <w:sz w:val="28"/>
          <w:szCs w:val="28"/>
        </w:rPr>
        <w:t xml:space="preserve">về </w:t>
      </w:r>
      <w:r w:rsidRPr="00FD6065">
        <w:rPr>
          <w:sz w:val="28"/>
          <w:szCs w:val="28"/>
        </w:rPr>
        <w:t>các tiêu chí xây dựng nông thôn mới;</w:t>
      </w:r>
    </w:p>
    <w:p w:rsidR="00FD6065" w:rsidRPr="00FD6065" w:rsidRDefault="00FD6065" w:rsidP="003535F1">
      <w:pPr>
        <w:spacing w:after="0" w:line="240" w:lineRule="auto"/>
        <w:ind w:firstLine="567"/>
        <w:rPr>
          <w:sz w:val="28"/>
          <w:szCs w:val="28"/>
        </w:rPr>
      </w:pPr>
      <w:r w:rsidRPr="00FD6065">
        <w:rPr>
          <w:sz w:val="28"/>
          <w:szCs w:val="28"/>
        </w:rPr>
        <w:t>- Văn bản số 4389/BTNMT- TCQLDĐ ngày 16/10/2015 của Bộ Tài nguyên và Môi trường về lập kế hoạch sử dụng đất 2016;</w:t>
      </w:r>
    </w:p>
    <w:p w:rsidR="00FD6065" w:rsidRPr="00FD6065" w:rsidRDefault="00FD6065" w:rsidP="003535F1">
      <w:pPr>
        <w:spacing w:after="0" w:line="240" w:lineRule="auto"/>
        <w:ind w:firstLine="567"/>
        <w:rPr>
          <w:sz w:val="28"/>
          <w:szCs w:val="28"/>
        </w:rPr>
      </w:pPr>
      <w:r w:rsidRPr="00FD6065">
        <w:rPr>
          <w:sz w:val="28"/>
          <w:szCs w:val="28"/>
        </w:rPr>
        <w:t>- Kịch bản biến đổi khí hậu và nước biển dâng cho Việt Nam năm 2012 của Bộ Tài nguyên và Môi trường.</w:t>
      </w:r>
    </w:p>
    <w:p w:rsidR="00FD6065" w:rsidRPr="00FD6065" w:rsidRDefault="003535F1" w:rsidP="00C90CA3">
      <w:pPr>
        <w:pStyle w:val="Heading2"/>
        <w:numPr>
          <w:ilvl w:val="0"/>
          <w:numId w:val="0"/>
        </w:numPr>
        <w:ind w:firstLine="567"/>
        <w:jc w:val="both"/>
        <w:rPr>
          <w:rFonts w:ascii="Times New Roman" w:hAnsi="Times New Roman"/>
        </w:rPr>
      </w:pPr>
      <w:bookmarkStart w:id="83" w:name="_Toc477733082"/>
      <w:bookmarkStart w:id="84" w:name="_Toc478302257"/>
      <w:bookmarkStart w:id="85" w:name="_Toc480249753"/>
      <w:bookmarkStart w:id="86" w:name="_Toc480252135"/>
      <w:bookmarkStart w:id="87" w:name="_Toc480575511"/>
      <w:bookmarkStart w:id="88" w:name="_Toc485593239"/>
      <w:r>
        <w:rPr>
          <w:rFonts w:ascii="Times New Roman" w:hAnsi="Times New Roman"/>
        </w:rPr>
        <w:t xml:space="preserve">1.2. </w:t>
      </w:r>
      <w:r w:rsidR="00FD6065" w:rsidRPr="00FD6065">
        <w:rPr>
          <w:rFonts w:ascii="Times New Roman" w:hAnsi="Times New Roman"/>
        </w:rPr>
        <w:t>Các căn cứ pháp lý</w:t>
      </w:r>
      <w:bookmarkEnd w:id="83"/>
      <w:bookmarkEnd w:id="84"/>
      <w:bookmarkEnd w:id="85"/>
      <w:bookmarkEnd w:id="86"/>
      <w:bookmarkEnd w:id="87"/>
      <w:bookmarkEnd w:id="88"/>
    </w:p>
    <w:p w:rsidR="00FD6065" w:rsidRPr="00FD6065" w:rsidRDefault="00FD6065" w:rsidP="00C90CA3">
      <w:pPr>
        <w:spacing w:after="0" w:line="240" w:lineRule="auto"/>
        <w:ind w:firstLine="567"/>
        <w:rPr>
          <w:sz w:val="28"/>
          <w:szCs w:val="28"/>
        </w:rPr>
      </w:pPr>
      <w:r w:rsidRPr="00FD6065">
        <w:rPr>
          <w:sz w:val="28"/>
          <w:szCs w:val="28"/>
        </w:rPr>
        <w:t>- Nghị quyết số 25/NQ-CP</w:t>
      </w:r>
      <w:r w:rsidR="00465DFD">
        <w:rPr>
          <w:sz w:val="28"/>
          <w:szCs w:val="28"/>
        </w:rPr>
        <w:t xml:space="preserve"> </w:t>
      </w:r>
      <w:r w:rsidRPr="00FD6065">
        <w:rPr>
          <w:sz w:val="28"/>
          <w:szCs w:val="28"/>
        </w:rPr>
        <w:t xml:space="preserve"> ngày 07/02/2013 của Chính phủ phê duyệt Quy hoạch sử dụng đất đến 2020 và kế hoạch sử dụng đất 5 năm (1011- 2015) tỉnh Sóc Trăng;</w:t>
      </w:r>
    </w:p>
    <w:p w:rsidR="00250BAE" w:rsidRDefault="00250BAE" w:rsidP="00C90CA3">
      <w:pPr>
        <w:spacing w:after="0" w:line="240" w:lineRule="auto"/>
        <w:ind w:firstLine="567"/>
        <w:rPr>
          <w:sz w:val="28"/>
          <w:szCs w:val="28"/>
        </w:rPr>
      </w:pPr>
      <w:r w:rsidRPr="00FD6065">
        <w:rPr>
          <w:sz w:val="28"/>
          <w:szCs w:val="28"/>
        </w:rPr>
        <w:lastRenderedPageBreak/>
        <w:t xml:space="preserve">- </w:t>
      </w:r>
      <w:r>
        <w:rPr>
          <w:sz w:val="28"/>
          <w:szCs w:val="28"/>
        </w:rPr>
        <w:t>Công văn</w:t>
      </w:r>
      <w:r w:rsidRPr="00FD6065">
        <w:rPr>
          <w:sz w:val="28"/>
          <w:szCs w:val="28"/>
        </w:rPr>
        <w:t xml:space="preserve"> số </w:t>
      </w:r>
      <w:r>
        <w:rPr>
          <w:sz w:val="28"/>
          <w:szCs w:val="28"/>
        </w:rPr>
        <w:t>5763</w:t>
      </w:r>
      <w:r w:rsidRPr="00FD6065">
        <w:rPr>
          <w:sz w:val="28"/>
          <w:szCs w:val="28"/>
        </w:rPr>
        <w:t>/BTNMT</w:t>
      </w:r>
      <w:r>
        <w:rPr>
          <w:sz w:val="28"/>
          <w:szCs w:val="28"/>
        </w:rPr>
        <w:t>-ĐKTK</w:t>
      </w:r>
      <w:r w:rsidRPr="00FD6065">
        <w:rPr>
          <w:sz w:val="28"/>
          <w:szCs w:val="28"/>
        </w:rPr>
        <w:t xml:space="preserve"> ngày 2</w:t>
      </w:r>
      <w:r>
        <w:rPr>
          <w:sz w:val="28"/>
          <w:szCs w:val="28"/>
        </w:rPr>
        <w:t>5</w:t>
      </w:r>
      <w:r w:rsidRPr="00FD6065">
        <w:rPr>
          <w:sz w:val="28"/>
          <w:szCs w:val="28"/>
        </w:rPr>
        <w:t>/</w:t>
      </w:r>
      <w:r>
        <w:rPr>
          <w:sz w:val="28"/>
          <w:szCs w:val="28"/>
        </w:rPr>
        <w:t>12/2006</w:t>
      </w:r>
      <w:r w:rsidRPr="00FD6065">
        <w:rPr>
          <w:sz w:val="28"/>
          <w:szCs w:val="28"/>
        </w:rPr>
        <w:t xml:space="preserve"> của Bộ Tài nguyên và Môi trườ</w:t>
      </w:r>
      <w:r>
        <w:rPr>
          <w:sz w:val="28"/>
          <w:szCs w:val="28"/>
        </w:rPr>
        <w:t>ng hướng dẫn áp dụng định mức sử dụng đất trong công tác</w:t>
      </w:r>
      <w:r w:rsidRPr="00FD6065">
        <w:rPr>
          <w:sz w:val="28"/>
          <w:szCs w:val="28"/>
        </w:rPr>
        <w:t xml:space="preserve"> lập</w:t>
      </w:r>
      <w:r>
        <w:rPr>
          <w:sz w:val="28"/>
          <w:szCs w:val="28"/>
        </w:rPr>
        <w:t xml:space="preserve"> và</w:t>
      </w:r>
      <w:r w:rsidRPr="00FD6065">
        <w:rPr>
          <w:sz w:val="28"/>
          <w:szCs w:val="28"/>
        </w:rPr>
        <w:t xml:space="preserve"> điều chỉnh quy hoạch sử dụng </w:t>
      </w:r>
      <w:r>
        <w:rPr>
          <w:sz w:val="28"/>
          <w:szCs w:val="28"/>
        </w:rPr>
        <w:t>đất;</w:t>
      </w:r>
    </w:p>
    <w:p w:rsidR="00FD6065" w:rsidRPr="00FD6065" w:rsidRDefault="00FD6065" w:rsidP="00C90CA3">
      <w:pPr>
        <w:spacing w:after="0" w:line="240" w:lineRule="auto"/>
        <w:ind w:firstLine="567"/>
        <w:rPr>
          <w:sz w:val="28"/>
          <w:szCs w:val="28"/>
        </w:rPr>
      </w:pPr>
      <w:r w:rsidRPr="00FD6065">
        <w:rPr>
          <w:sz w:val="28"/>
          <w:szCs w:val="28"/>
        </w:rPr>
        <w:t>- Kế hoạch số 15/KH-UNBD ngày 23/9/2009 của UBND tỉnh Sóc Trăng về lập quy hoạch sử dụng đất đến năm 2020 và kế hoạch sử dụng đất 5 năm giai đoạn 2011 – 2015 của các cấp tỉnh, huyện, xã tỉnh Sóc Trăng;</w:t>
      </w:r>
    </w:p>
    <w:p w:rsidR="00FD6065" w:rsidRPr="00FD6065" w:rsidRDefault="00FD6065" w:rsidP="00C90CA3">
      <w:pPr>
        <w:spacing w:after="0" w:line="240" w:lineRule="auto"/>
        <w:ind w:firstLine="567"/>
        <w:rPr>
          <w:sz w:val="28"/>
          <w:szCs w:val="28"/>
        </w:rPr>
      </w:pPr>
      <w:r w:rsidRPr="00FD6065">
        <w:rPr>
          <w:sz w:val="28"/>
          <w:szCs w:val="28"/>
        </w:rPr>
        <w:t>- Nghị quyết số 13/2015/NQ-HĐND ngày 10/12/2015 của Hội đồng nhân dân tỉnh Sóc Trăng về tình hình kinh tế xã hội năm 2015 và mục tiêu, nhiệm vụ, giải pháp chủ yếu phát triển kinh tế xã hội năm 2016;</w:t>
      </w:r>
    </w:p>
    <w:p w:rsidR="00FD6065" w:rsidRPr="00FD6065" w:rsidRDefault="00FD6065" w:rsidP="00C90CA3">
      <w:pPr>
        <w:spacing w:after="0" w:line="240" w:lineRule="auto"/>
        <w:ind w:firstLine="567"/>
        <w:rPr>
          <w:sz w:val="28"/>
          <w:szCs w:val="28"/>
        </w:rPr>
      </w:pPr>
      <w:r w:rsidRPr="00FD6065">
        <w:rPr>
          <w:sz w:val="28"/>
          <w:szCs w:val="28"/>
        </w:rPr>
        <w:t>- Nghị quyết số 16/2015/NQ-HĐND ngày 10/12/2015 của Hội đồng nhân dân tỉnh Sóc Trăng về thông qua danh mục các dự án cần thu hồi đất, mức bồi thường, giải phóng mặt bằng năm 2016 và chuyển mục đích đất trồng lúa trên địa bàn tỉnh Sóc trăng;</w:t>
      </w:r>
    </w:p>
    <w:p w:rsidR="00FD6065" w:rsidRPr="00FD6065" w:rsidRDefault="00FD6065" w:rsidP="00C90CA3">
      <w:pPr>
        <w:spacing w:after="0" w:line="240" w:lineRule="auto"/>
        <w:ind w:firstLine="567"/>
        <w:rPr>
          <w:sz w:val="28"/>
          <w:szCs w:val="28"/>
        </w:rPr>
      </w:pPr>
      <w:r w:rsidRPr="00FD6065">
        <w:rPr>
          <w:sz w:val="28"/>
          <w:szCs w:val="28"/>
        </w:rPr>
        <w:t xml:space="preserve">- Nghị quyết số 15/2015/NQ-HĐND ngày 10/12/2015 của HĐND tỉnh Sóc Trăng về </w:t>
      </w:r>
      <w:r w:rsidR="00377836">
        <w:rPr>
          <w:sz w:val="28"/>
          <w:szCs w:val="28"/>
        </w:rPr>
        <w:t>K</w:t>
      </w:r>
      <w:r w:rsidRPr="00FD6065">
        <w:rPr>
          <w:sz w:val="28"/>
          <w:szCs w:val="28"/>
        </w:rPr>
        <w:t>ế hoạch phát triển kinh tế - xã hội 5 năm giai đoạn 2016-2020;</w:t>
      </w:r>
    </w:p>
    <w:p w:rsidR="00250BAE" w:rsidRDefault="00250BAE" w:rsidP="00250BAE">
      <w:pPr>
        <w:spacing w:after="0" w:line="240" w:lineRule="auto"/>
        <w:ind w:firstLine="567"/>
        <w:rPr>
          <w:sz w:val="28"/>
          <w:szCs w:val="28"/>
        </w:rPr>
      </w:pPr>
      <w:r w:rsidRPr="00FD6065">
        <w:rPr>
          <w:sz w:val="28"/>
          <w:szCs w:val="28"/>
        </w:rPr>
        <w:t xml:space="preserve">- Nghị quyết số </w:t>
      </w:r>
      <w:r>
        <w:rPr>
          <w:sz w:val="28"/>
          <w:szCs w:val="28"/>
        </w:rPr>
        <w:t>06</w:t>
      </w:r>
      <w:r w:rsidRPr="00FD6065">
        <w:rPr>
          <w:sz w:val="28"/>
          <w:szCs w:val="28"/>
        </w:rPr>
        <w:t xml:space="preserve">/NQ-HĐND ngày </w:t>
      </w:r>
      <w:r>
        <w:rPr>
          <w:sz w:val="28"/>
          <w:szCs w:val="28"/>
        </w:rPr>
        <w:t>06</w:t>
      </w:r>
      <w:r w:rsidRPr="00FD6065">
        <w:rPr>
          <w:sz w:val="28"/>
          <w:szCs w:val="28"/>
        </w:rPr>
        <w:t>/</w:t>
      </w:r>
      <w:r>
        <w:rPr>
          <w:sz w:val="28"/>
          <w:szCs w:val="28"/>
        </w:rPr>
        <w:t>03</w:t>
      </w:r>
      <w:r w:rsidRPr="00FD6065">
        <w:rPr>
          <w:sz w:val="28"/>
          <w:szCs w:val="28"/>
        </w:rPr>
        <w:t>/201</w:t>
      </w:r>
      <w:r w:rsidR="007614E3">
        <w:rPr>
          <w:sz w:val="28"/>
          <w:szCs w:val="28"/>
        </w:rPr>
        <w:t>6</w:t>
      </w:r>
      <w:r w:rsidRPr="00FD6065">
        <w:rPr>
          <w:sz w:val="28"/>
          <w:szCs w:val="28"/>
        </w:rPr>
        <w:t xml:space="preserve"> của HĐND tỉnh Sóc Trăng về</w:t>
      </w:r>
      <w:r>
        <w:rPr>
          <w:sz w:val="28"/>
          <w:szCs w:val="28"/>
        </w:rPr>
        <w:t xml:space="preserve"> việc thông qua dự kiến phân bổ k</w:t>
      </w:r>
      <w:r w:rsidRPr="00FD6065">
        <w:rPr>
          <w:sz w:val="28"/>
          <w:szCs w:val="28"/>
        </w:rPr>
        <w:t xml:space="preserve">ế hoạch </w:t>
      </w:r>
      <w:r>
        <w:rPr>
          <w:sz w:val="28"/>
          <w:szCs w:val="28"/>
        </w:rPr>
        <w:t xml:space="preserve">đầu tư công trung hạn vốn ngân sách Nhà nước </w:t>
      </w:r>
      <w:r w:rsidRPr="00FD6065">
        <w:rPr>
          <w:sz w:val="28"/>
          <w:szCs w:val="28"/>
        </w:rPr>
        <w:t>giai đoạn 2016-2020</w:t>
      </w:r>
      <w:r>
        <w:rPr>
          <w:sz w:val="28"/>
          <w:szCs w:val="28"/>
        </w:rPr>
        <w:t>, tỉnh Sóc Trăng;</w:t>
      </w:r>
    </w:p>
    <w:p w:rsidR="00250BAE" w:rsidRDefault="00250BAE" w:rsidP="00250BAE">
      <w:pPr>
        <w:spacing w:after="0" w:line="240" w:lineRule="auto"/>
        <w:ind w:firstLine="567"/>
        <w:rPr>
          <w:sz w:val="28"/>
          <w:szCs w:val="28"/>
        </w:rPr>
      </w:pPr>
      <w:r w:rsidRPr="00FD6065">
        <w:rPr>
          <w:sz w:val="28"/>
          <w:szCs w:val="28"/>
        </w:rPr>
        <w:t xml:space="preserve">- Nghị quyết số </w:t>
      </w:r>
      <w:r>
        <w:rPr>
          <w:sz w:val="28"/>
          <w:szCs w:val="28"/>
        </w:rPr>
        <w:t>03</w:t>
      </w:r>
      <w:r w:rsidRPr="00FD6065">
        <w:rPr>
          <w:sz w:val="28"/>
          <w:szCs w:val="28"/>
        </w:rPr>
        <w:t xml:space="preserve">/NQ-HĐND ngày </w:t>
      </w:r>
      <w:r>
        <w:rPr>
          <w:sz w:val="28"/>
          <w:szCs w:val="28"/>
        </w:rPr>
        <w:t>06</w:t>
      </w:r>
      <w:r w:rsidRPr="00FD6065">
        <w:rPr>
          <w:sz w:val="28"/>
          <w:szCs w:val="28"/>
        </w:rPr>
        <w:t>/</w:t>
      </w:r>
      <w:r>
        <w:rPr>
          <w:sz w:val="28"/>
          <w:szCs w:val="28"/>
        </w:rPr>
        <w:t>03</w:t>
      </w:r>
      <w:r w:rsidRPr="00FD6065">
        <w:rPr>
          <w:sz w:val="28"/>
          <w:szCs w:val="28"/>
        </w:rPr>
        <w:t>/201</w:t>
      </w:r>
      <w:r w:rsidR="00040848">
        <w:rPr>
          <w:sz w:val="28"/>
          <w:szCs w:val="28"/>
        </w:rPr>
        <w:t xml:space="preserve">6 </w:t>
      </w:r>
      <w:r w:rsidRPr="00FD6065">
        <w:rPr>
          <w:sz w:val="28"/>
          <w:szCs w:val="28"/>
        </w:rPr>
        <w:t xml:space="preserve"> của HĐND tỉnh Sóc Trăng về</w:t>
      </w:r>
      <w:r>
        <w:rPr>
          <w:sz w:val="28"/>
          <w:szCs w:val="28"/>
        </w:rPr>
        <w:t xml:space="preserve"> việc thông qua vốn đầu tư công năm</w:t>
      </w:r>
      <w:r w:rsidRPr="00FD6065">
        <w:rPr>
          <w:sz w:val="28"/>
          <w:szCs w:val="28"/>
        </w:rPr>
        <w:t xml:space="preserve"> 201</w:t>
      </w:r>
      <w:r>
        <w:rPr>
          <w:sz w:val="28"/>
          <w:szCs w:val="28"/>
        </w:rPr>
        <w:t>7 tỉnh Sóc Trăng;</w:t>
      </w:r>
    </w:p>
    <w:p w:rsidR="00FD6065" w:rsidRPr="00FD6065" w:rsidRDefault="00FD6065" w:rsidP="00C90CA3">
      <w:pPr>
        <w:spacing w:after="0" w:line="240" w:lineRule="auto"/>
        <w:ind w:firstLine="567"/>
        <w:rPr>
          <w:sz w:val="28"/>
          <w:szCs w:val="28"/>
        </w:rPr>
      </w:pPr>
      <w:r w:rsidRPr="00FD6065">
        <w:rPr>
          <w:sz w:val="28"/>
          <w:szCs w:val="28"/>
        </w:rPr>
        <w:t>- Quyết định số 50/2006/QĐ-UBND, ngày 25</w:t>
      </w:r>
      <w:r w:rsidR="00377836">
        <w:rPr>
          <w:sz w:val="28"/>
          <w:szCs w:val="28"/>
        </w:rPr>
        <w:t>/</w:t>
      </w:r>
      <w:r w:rsidRPr="00FD6065">
        <w:rPr>
          <w:sz w:val="28"/>
          <w:szCs w:val="28"/>
        </w:rPr>
        <w:t>12</w:t>
      </w:r>
      <w:r w:rsidR="00377836">
        <w:rPr>
          <w:sz w:val="28"/>
          <w:szCs w:val="28"/>
        </w:rPr>
        <w:t>/</w:t>
      </w:r>
      <w:r w:rsidRPr="00FD6065">
        <w:rPr>
          <w:sz w:val="28"/>
          <w:szCs w:val="28"/>
        </w:rPr>
        <w:t>2006 của Ủy ban nhân dân tỉnh Sóc Trăng về việc ban hành Chương trình phát triển bền vững tỉnh Sóc Trăng giai đoạn 2006 - 2010 và tầm nhìn đến năm 2020;</w:t>
      </w:r>
    </w:p>
    <w:p w:rsidR="00FD6065" w:rsidRDefault="00FD6065" w:rsidP="00C90CA3">
      <w:pPr>
        <w:spacing w:after="0" w:line="240" w:lineRule="auto"/>
        <w:ind w:firstLine="567"/>
        <w:rPr>
          <w:sz w:val="28"/>
          <w:szCs w:val="28"/>
        </w:rPr>
      </w:pPr>
      <w:r w:rsidRPr="00FD6065">
        <w:rPr>
          <w:sz w:val="28"/>
          <w:szCs w:val="28"/>
        </w:rPr>
        <w:t>- Quy hoạch tổng thể phát triển kinh tế - xã hội tỉnh Sóc Trăng đến năm 2020 (</w:t>
      </w:r>
      <w:r w:rsidR="00466725">
        <w:rPr>
          <w:sz w:val="28"/>
          <w:szCs w:val="28"/>
        </w:rPr>
        <w:t>Q</w:t>
      </w:r>
      <w:r w:rsidRPr="00FD6065">
        <w:rPr>
          <w:sz w:val="28"/>
          <w:szCs w:val="28"/>
        </w:rPr>
        <w:t>uyết định số 423/QĐ-TTg ngày 11/4/2012 của Thủ tướng Chính phủ);</w:t>
      </w:r>
    </w:p>
    <w:p w:rsidR="00FD6065" w:rsidRPr="00FD6065" w:rsidRDefault="00FD6065" w:rsidP="00C90CA3">
      <w:pPr>
        <w:spacing w:after="0" w:line="240" w:lineRule="auto"/>
        <w:ind w:firstLine="567"/>
        <w:rPr>
          <w:sz w:val="28"/>
          <w:szCs w:val="28"/>
        </w:rPr>
      </w:pPr>
      <w:r w:rsidRPr="00FD6065">
        <w:rPr>
          <w:sz w:val="28"/>
          <w:szCs w:val="28"/>
        </w:rPr>
        <w:t>- Văn bản số 1062/UBND-KT ngày 31/8/2015 của Ủy ban nhân dân tỉnh Sóc Trăng về việc điều chỉnh quy hoạch sử dụng đất đến năm 2020 và lập kế hoạch sử dụng đất kỳ cuối cấp tỉnh, cấp huyện;</w:t>
      </w:r>
    </w:p>
    <w:p w:rsidR="00FD6065" w:rsidRPr="00FD6065" w:rsidRDefault="00FD6065" w:rsidP="00C90CA3">
      <w:pPr>
        <w:spacing w:after="0" w:line="240" w:lineRule="auto"/>
        <w:ind w:firstLine="567"/>
        <w:rPr>
          <w:sz w:val="28"/>
          <w:szCs w:val="28"/>
        </w:rPr>
      </w:pPr>
      <w:r w:rsidRPr="00FD6065">
        <w:rPr>
          <w:sz w:val="28"/>
          <w:szCs w:val="28"/>
        </w:rPr>
        <w:t>- Kế hoạch số 69/KH-UBND ngày 14/10/2015 của Ủy ban nhân dân tỉnh Sóc Trăng về thực hiện việc điều chỉnh quy hoạch sử dụng đất đến năm 2020 và lập kế hoạch sử dụng đất kỳ cuối (2016 - 2020) cấp tỉnh; điều chỉnh quy hoạch sử dụng đất đến năm 2020 và lập kế hoạch sử dụng đất năm 2016 cấp huyện;</w:t>
      </w:r>
    </w:p>
    <w:p w:rsidR="00FD6065" w:rsidRPr="00FD6065" w:rsidRDefault="00FD6065" w:rsidP="00C90CA3">
      <w:pPr>
        <w:spacing w:after="0" w:line="240" w:lineRule="auto"/>
        <w:ind w:firstLine="567"/>
        <w:rPr>
          <w:sz w:val="28"/>
          <w:szCs w:val="28"/>
        </w:rPr>
      </w:pPr>
      <w:r w:rsidRPr="00FD6065">
        <w:rPr>
          <w:sz w:val="28"/>
          <w:szCs w:val="28"/>
        </w:rPr>
        <w:t>- Kế hoạch số 06/KH_UBND ngày 13/01/2016 của UBND tỉnh Sóc Trăng về “ Kế hoạch phát triển kinh tế - xã hội 5 năm giai đoạn 2016-2020”</w:t>
      </w:r>
      <w:r w:rsidR="007614E3">
        <w:rPr>
          <w:sz w:val="28"/>
          <w:szCs w:val="28"/>
        </w:rPr>
        <w:t>;</w:t>
      </w:r>
    </w:p>
    <w:p w:rsidR="00FD6065" w:rsidRPr="00FD6065" w:rsidRDefault="00FD6065" w:rsidP="00C90CA3">
      <w:pPr>
        <w:spacing w:after="0" w:line="240" w:lineRule="auto"/>
        <w:ind w:firstLine="567"/>
        <w:rPr>
          <w:sz w:val="28"/>
          <w:szCs w:val="28"/>
        </w:rPr>
      </w:pPr>
      <w:r w:rsidRPr="00FD6065">
        <w:rPr>
          <w:sz w:val="28"/>
          <w:szCs w:val="28"/>
        </w:rPr>
        <w:t>- Quyết định số 739/QĐHC-CTUBND ngày 22/07/2014 của Chủ tịch UBND tỉnh Sóc Trăng về việc phê duyệt Quy hoạch tổng thể phát triển kinh tế - xã hội huyện Mỹ Tú, tỉnh Sóc Trăng đến năm 2020;</w:t>
      </w:r>
    </w:p>
    <w:p w:rsidR="00FD6065" w:rsidRPr="00FD6065" w:rsidRDefault="00FD6065" w:rsidP="00C90CA3">
      <w:pPr>
        <w:spacing w:after="0" w:line="240" w:lineRule="auto"/>
        <w:ind w:firstLine="567"/>
        <w:rPr>
          <w:sz w:val="28"/>
          <w:szCs w:val="28"/>
        </w:rPr>
      </w:pPr>
      <w:r w:rsidRPr="00FD6065">
        <w:rPr>
          <w:sz w:val="28"/>
          <w:szCs w:val="28"/>
        </w:rPr>
        <w:t xml:space="preserve">- Quyết định số 33/ QĐ-UBND ngày 13/01/2014 của UBND tỉnh Sóc Trăng về việc phê duyệt Quy hoạch sử dụng đất đến năm 2020 và </w:t>
      </w:r>
      <w:r w:rsidR="007614E3">
        <w:rPr>
          <w:sz w:val="28"/>
          <w:szCs w:val="28"/>
        </w:rPr>
        <w:t>k</w:t>
      </w:r>
      <w:r w:rsidRPr="00FD6065">
        <w:rPr>
          <w:sz w:val="28"/>
          <w:szCs w:val="28"/>
        </w:rPr>
        <w:t>ế hoạch sử dụng đất 05 năm (2011- 2015) của huyện Mỹ Tú, tỉnh Sóc Trăng;</w:t>
      </w:r>
    </w:p>
    <w:p w:rsidR="006E04C5" w:rsidRDefault="00250BAE" w:rsidP="0004792D">
      <w:pPr>
        <w:spacing w:before="0" w:after="0" w:line="240" w:lineRule="auto"/>
        <w:ind w:firstLine="567"/>
        <w:rPr>
          <w:sz w:val="28"/>
          <w:szCs w:val="28"/>
        </w:rPr>
      </w:pPr>
      <w:r w:rsidRPr="00FD6065">
        <w:rPr>
          <w:sz w:val="28"/>
          <w:szCs w:val="28"/>
        </w:rPr>
        <w:lastRenderedPageBreak/>
        <w:t xml:space="preserve">- </w:t>
      </w:r>
      <w:r>
        <w:rPr>
          <w:sz w:val="28"/>
          <w:szCs w:val="28"/>
        </w:rPr>
        <w:t>Công văn</w:t>
      </w:r>
      <w:r w:rsidRPr="00FD6065">
        <w:rPr>
          <w:sz w:val="28"/>
          <w:szCs w:val="28"/>
        </w:rPr>
        <w:t xml:space="preserve"> số </w:t>
      </w:r>
      <w:r>
        <w:rPr>
          <w:sz w:val="28"/>
          <w:szCs w:val="28"/>
        </w:rPr>
        <w:t>984/</w:t>
      </w:r>
      <w:r w:rsidRPr="00FD6065">
        <w:rPr>
          <w:sz w:val="28"/>
          <w:szCs w:val="28"/>
        </w:rPr>
        <w:t>UBND</w:t>
      </w:r>
      <w:r>
        <w:rPr>
          <w:sz w:val="28"/>
          <w:szCs w:val="28"/>
        </w:rPr>
        <w:t>-KT</w:t>
      </w:r>
      <w:r w:rsidRPr="00FD6065">
        <w:rPr>
          <w:sz w:val="28"/>
          <w:szCs w:val="28"/>
        </w:rPr>
        <w:t xml:space="preserve"> ngày </w:t>
      </w:r>
      <w:r>
        <w:rPr>
          <w:sz w:val="28"/>
          <w:szCs w:val="28"/>
        </w:rPr>
        <w:t>02</w:t>
      </w:r>
      <w:r w:rsidRPr="00FD6065">
        <w:rPr>
          <w:sz w:val="28"/>
          <w:szCs w:val="28"/>
        </w:rPr>
        <w:t>/</w:t>
      </w:r>
      <w:r>
        <w:rPr>
          <w:sz w:val="28"/>
          <w:szCs w:val="28"/>
        </w:rPr>
        <w:t>06</w:t>
      </w:r>
      <w:r w:rsidRPr="00FD6065">
        <w:rPr>
          <w:sz w:val="28"/>
          <w:szCs w:val="28"/>
        </w:rPr>
        <w:t>/201</w:t>
      </w:r>
      <w:r>
        <w:rPr>
          <w:sz w:val="28"/>
          <w:szCs w:val="28"/>
        </w:rPr>
        <w:t>7</w:t>
      </w:r>
      <w:r w:rsidRPr="00FD6065">
        <w:rPr>
          <w:sz w:val="28"/>
          <w:szCs w:val="28"/>
        </w:rPr>
        <w:t xml:space="preserve"> của UBND tỉnh Sóc Trăng về việc ph</w:t>
      </w:r>
      <w:r>
        <w:rPr>
          <w:sz w:val="28"/>
          <w:szCs w:val="28"/>
        </w:rPr>
        <w:t>ân bổ chỉ tiêu</w:t>
      </w:r>
      <w:r w:rsidRPr="00FD6065">
        <w:rPr>
          <w:sz w:val="28"/>
          <w:szCs w:val="28"/>
        </w:rPr>
        <w:t xml:space="preserve"> sử dụng đất đến năm 2020 </w:t>
      </w:r>
      <w:r w:rsidR="001A3C2C">
        <w:rPr>
          <w:sz w:val="28"/>
          <w:szCs w:val="28"/>
        </w:rPr>
        <w:t>của</w:t>
      </w:r>
      <w:r w:rsidRPr="00FD6065">
        <w:rPr>
          <w:sz w:val="28"/>
          <w:szCs w:val="28"/>
        </w:rPr>
        <w:t xml:space="preserve"> tỉnh Sóc Trăng</w:t>
      </w:r>
      <w:r w:rsidR="001A3C2C">
        <w:rPr>
          <w:sz w:val="28"/>
          <w:szCs w:val="28"/>
        </w:rPr>
        <w:t xml:space="preserve"> cho huyện, thị xã, thành phố</w:t>
      </w:r>
      <w:r w:rsidRPr="00FD6065">
        <w:rPr>
          <w:sz w:val="28"/>
          <w:szCs w:val="28"/>
        </w:rPr>
        <w:t>;</w:t>
      </w:r>
      <w:r w:rsidR="00190685">
        <w:rPr>
          <w:sz w:val="28"/>
          <w:szCs w:val="28"/>
        </w:rPr>
        <w:t xml:space="preserve"> </w:t>
      </w:r>
      <w:r w:rsidR="002A25B8">
        <w:rPr>
          <w:sz w:val="28"/>
          <w:szCs w:val="28"/>
        </w:rPr>
        <w:t>Công văn số</w:t>
      </w:r>
      <w:r w:rsidR="00157358">
        <w:rPr>
          <w:sz w:val="28"/>
          <w:szCs w:val="28"/>
        </w:rPr>
        <w:t>1939/</w:t>
      </w:r>
      <w:r w:rsidR="00157358" w:rsidRPr="00157358">
        <w:rPr>
          <w:sz w:val="28"/>
          <w:szCs w:val="28"/>
        </w:rPr>
        <w:t xml:space="preserve"> </w:t>
      </w:r>
      <w:r w:rsidR="00157358">
        <w:rPr>
          <w:sz w:val="28"/>
          <w:szCs w:val="28"/>
        </w:rPr>
        <w:t>STNMT-CCQLĐĐ ngày 05/9/2017 và</w:t>
      </w:r>
      <w:r w:rsidR="002A25B8">
        <w:rPr>
          <w:sz w:val="28"/>
          <w:szCs w:val="28"/>
        </w:rPr>
        <w:t xml:space="preserve"> </w:t>
      </w:r>
      <w:r w:rsidR="00157358">
        <w:rPr>
          <w:sz w:val="28"/>
          <w:szCs w:val="28"/>
        </w:rPr>
        <w:t xml:space="preserve">Công văn số </w:t>
      </w:r>
      <w:r w:rsidR="002A25B8">
        <w:rPr>
          <w:sz w:val="28"/>
          <w:szCs w:val="28"/>
        </w:rPr>
        <w:t>1293/STNMT-CCQLĐĐ ngày 27/6/2018 của Sở Tài nguyên và Môi trường tỉnh Sóc Trăng về việc điều chỉnh chỉ tiêu “điều chỉnh quy hoạch sử dụng đất đến năm 2020 các huyện, thị xã, thành phố</w:t>
      </w:r>
      <w:r w:rsidR="00164A20">
        <w:rPr>
          <w:sz w:val="28"/>
          <w:szCs w:val="28"/>
        </w:rPr>
        <w:t>”; Công văn</w:t>
      </w:r>
      <w:r w:rsidR="00164A20" w:rsidRPr="00FD6065">
        <w:rPr>
          <w:sz w:val="28"/>
          <w:szCs w:val="28"/>
        </w:rPr>
        <w:t xml:space="preserve"> số </w:t>
      </w:r>
      <w:r w:rsidR="00164A20">
        <w:rPr>
          <w:sz w:val="28"/>
          <w:szCs w:val="28"/>
        </w:rPr>
        <w:t>457/</w:t>
      </w:r>
      <w:r w:rsidR="00164A20" w:rsidRPr="00FD6065">
        <w:rPr>
          <w:sz w:val="28"/>
          <w:szCs w:val="28"/>
        </w:rPr>
        <w:t>UBND</w:t>
      </w:r>
      <w:r w:rsidR="00164A20">
        <w:rPr>
          <w:sz w:val="28"/>
          <w:szCs w:val="28"/>
        </w:rPr>
        <w:t>-KT</w:t>
      </w:r>
      <w:r w:rsidR="00164A20" w:rsidRPr="00FD6065">
        <w:rPr>
          <w:sz w:val="28"/>
          <w:szCs w:val="28"/>
        </w:rPr>
        <w:t xml:space="preserve"> ngày </w:t>
      </w:r>
      <w:r w:rsidR="006E04C5">
        <w:rPr>
          <w:sz w:val="28"/>
          <w:szCs w:val="28"/>
        </w:rPr>
        <w:t>20</w:t>
      </w:r>
      <w:r w:rsidR="00164A20" w:rsidRPr="00FD6065">
        <w:rPr>
          <w:sz w:val="28"/>
          <w:szCs w:val="28"/>
        </w:rPr>
        <w:t>/</w:t>
      </w:r>
      <w:r w:rsidR="006E04C5">
        <w:rPr>
          <w:sz w:val="28"/>
          <w:szCs w:val="28"/>
        </w:rPr>
        <w:t>3</w:t>
      </w:r>
      <w:r w:rsidR="00164A20" w:rsidRPr="00FD6065">
        <w:rPr>
          <w:sz w:val="28"/>
          <w:szCs w:val="28"/>
        </w:rPr>
        <w:t>/201</w:t>
      </w:r>
      <w:r w:rsidR="006E04C5">
        <w:rPr>
          <w:sz w:val="28"/>
          <w:szCs w:val="28"/>
        </w:rPr>
        <w:t>8</w:t>
      </w:r>
      <w:r w:rsidR="00164A20" w:rsidRPr="00FD6065">
        <w:rPr>
          <w:sz w:val="28"/>
          <w:szCs w:val="28"/>
        </w:rPr>
        <w:t xml:space="preserve"> của UBND tỉnh Sóc Trăng</w:t>
      </w:r>
      <w:r w:rsidR="006E04C5">
        <w:rPr>
          <w:sz w:val="28"/>
          <w:szCs w:val="28"/>
        </w:rPr>
        <w:t xml:space="preserve"> về việc bổ sung dự án Điện mặt trời trên địa bàn huyện Mỹ Tú và huyện Châu Thành vào kế hoạch sử dụng đất năm 2018.</w:t>
      </w:r>
    </w:p>
    <w:p w:rsidR="00FD6065" w:rsidRPr="00FD6065" w:rsidRDefault="00FD6065" w:rsidP="00C90CA3">
      <w:pPr>
        <w:spacing w:after="0" w:line="240" w:lineRule="auto"/>
        <w:ind w:firstLine="567"/>
        <w:rPr>
          <w:sz w:val="28"/>
          <w:szCs w:val="28"/>
        </w:rPr>
      </w:pPr>
      <w:r w:rsidRPr="00FD6065">
        <w:rPr>
          <w:sz w:val="28"/>
          <w:szCs w:val="28"/>
        </w:rPr>
        <w:t xml:space="preserve">- Quy hoạch chung Thị trấn Huỳnh Hữu Nghĩa, </w:t>
      </w:r>
      <w:r w:rsidR="006A5BC7">
        <w:rPr>
          <w:sz w:val="28"/>
          <w:szCs w:val="28"/>
        </w:rPr>
        <w:t>Q</w:t>
      </w:r>
      <w:r w:rsidRPr="00FD6065">
        <w:rPr>
          <w:sz w:val="28"/>
          <w:szCs w:val="28"/>
        </w:rPr>
        <w:t>uy hoạch thôn mới</w:t>
      </w:r>
      <w:r w:rsidR="006A5BC7">
        <w:rPr>
          <w:sz w:val="28"/>
          <w:szCs w:val="28"/>
        </w:rPr>
        <w:t xml:space="preserve"> của các xã trên địa bàn Huyện Mỹ Tú</w:t>
      </w:r>
      <w:r w:rsidRPr="00FD6065">
        <w:rPr>
          <w:sz w:val="28"/>
          <w:szCs w:val="28"/>
        </w:rPr>
        <w:t>; nhu cầu sử dụng đất của các ngành, địa phương và diện tích các loại đất thực hiện năm 2015</w:t>
      </w:r>
      <w:r w:rsidR="00466725">
        <w:rPr>
          <w:sz w:val="28"/>
          <w:szCs w:val="28"/>
        </w:rPr>
        <w:t>;</w:t>
      </w:r>
      <w:r w:rsidRPr="00FD6065">
        <w:rPr>
          <w:sz w:val="28"/>
          <w:szCs w:val="28"/>
        </w:rPr>
        <w:t xml:space="preserve"> </w:t>
      </w:r>
    </w:p>
    <w:p w:rsidR="00FD6065" w:rsidRPr="00FD6065" w:rsidRDefault="00FD6065" w:rsidP="00C90CA3">
      <w:pPr>
        <w:spacing w:after="0" w:line="240" w:lineRule="auto"/>
        <w:ind w:firstLine="567"/>
        <w:rPr>
          <w:sz w:val="28"/>
          <w:szCs w:val="28"/>
        </w:rPr>
      </w:pPr>
      <w:r w:rsidRPr="00FD6065">
        <w:rPr>
          <w:sz w:val="28"/>
          <w:szCs w:val="28"/>
        </w:rPr>
        <w:t>- Nghị quyết Đại hội Đại biểu Đảng bộ huyện Mỹ Tú lần thứ XI nhiệm kỳ 2015 – 2020;</w:t>
      </w:r>
    </w:p>
    <w:p w:rsidR="00FD6065" w:rsidRPr="00FD6065" w:rsidRDefault="00FD6065" w:rsidP="00C90CA3">
      <w:pPr>
        <w:spacing w:after="0" w:line="240" w:lineRule="auto"/>
        <w:ind w:firstLine="567"/>
        <w:rPr>
          <w:sz w:val="28"/>
          <w:szCs w:val="28"/>
        </w:rPr>
      </w:pPr>
      <w:r w:rsidRPr="00FD6065">
        <w:rPr>
          <w:sz w:val="28"/>
          <w:szCs w:val="28"/>
        </w:rPr>
        <w:t xml:space="preserve">- Quyết định số 1160/QĐ-UBND ngày 25/5/2015 của UBND tỉnh Sóc Trăng Về việc phê duyệt </w:t>
      </w:r>
      <w:r w:rsidR="00377836">
        <w:rPr>
          <w:sz w:val="28"/>
          <w:szCs w:val="28"/>
        </w:rPr>
        <w:t>K</w:t>
      </w:r>
      <w:r w:rsidRPr="00FD6065">
        <w:rPr>
          <w:sz w:val="28"/>
          <w:szCs w:val="28"/>
        </w:rPr>
        <w:t>ế hoạch sử dụng đất năm 2015 của huyện Mỹ Tú, tỉnh Sóc Trăng;</w:t>
      </w:r>
    </w:p>
    <w:p w:rsidR="00FD6065" w:rsidRPr="00FD6065" w:rsidRDefault="00FD6065" w:rsidP="00C90CA3">
      <w:pPr>
        <w:spacing w:after="0" w:line="240" w:lineRule="auto"/>
        <w:ind w:firstLine="567"/>
        <w:rPr>
          <w:sz w:val="28"/>
          <w:szCs w:val="28"/>
        </w:rPr>
      </w:pPr>
      <w:r w:rsidRPr="00FD6065">
        <w:rPr>
          <w:sz w:val="28"/>
          <w:szCs w:val="28"/>
        </w:rPr>
        <w:t xml:space="preserve">- Kết quả </w:t>
      </w:r>
      <w:r w:rsidR="00377836">
        <w:rPr>
          <w:sz w:val="28"/>
          <w:szCs w:val="28"/>
        </w:rPr>
        <w:t>K</w:t>
      </w:r>
      <w:r w:rsidRPr="00FD6065">
        <w:rPr>
          <w:sz w:val="28"/>
          <w:szCs w:val="28"/>
        </w:rPr>
        <w:t xml:space="preserve">iểm kê đất đai </w:t>
      </w:r>
      <w:r w:rsidR="00C90CA3">
        <w:rPr>
          <w:sz w:val="28"/>
          <w:szCs w:val="28"/>
        </w:rPr>
        <w:t xml:space="preserve"> năm </w:t>
      </w:r>
      <w:r w:rsidRPr="00FD6065">
        <w:rPr>
          <w:sz w:val="28"/>
          <w:szCs w:val="28"/>
        </w:rPr>
        <w:t>201</w:t>
      </w:r>
      <w:r w:rsidR="00C90CA3">
        <w:rPr>
          <w:sz w:val="28"/>
          <w:szCs w:val="28"/>
        </w:rPr>
        <w:t>4</w:t>
      </w:r>
      <w:r w:rsidRPr="00FD6065">
        <w:rPr>
          <w:sz w:val="28"/>
          <w:szCs w:val="28"/>
        </w:rPr>
        <w:t xml:space="preserve"> huyện Mỹ Tú;</w:t>
      </w:r>
    </w:p>
    <w:p w:rsidR="00FD6065" w:rsidRPr="00FD6065" w:rsidRDefault="00FD6065" w:rsidP="00C90CA3">
      <w:pPr>
        <w:spacing w:after="0" w:line="240" w:lineRule="auto"/>
        <w:ind w:firstLine="567"/>
        <w:rPr>
          <w:sz w:val="28"/>
          <w:szCs w:val="28"/>
        </w:rPr>
      </w:pPr>
      <w:r w:rsidRPr="00FD6065">
        <w:rPr>
          <w:sz w:val="28"/>
          <w:szCs w:val="28"/>
        </w:rPr>
        <w:t>- Kế hoạch sử dụng đất</w:t>
      </w:r>
      <w:r w:rsidR="00C90CA3">
        <w:rPr>
          <w:sz w:val="28"/>
          <w:szCs w:val="28"/>
        </w:rPr>
        <w:t xml:space="preserve"> năm </w:t>
      </w:r>
      <w:r w:rsidRPr="00FD6065">
        <w:rPr>
          <w:sz w:val="28"/>
          <w:szCs w:val="28"/>
        </w:rPr>
        <w:t>2016, 2017 huyện Mỹ Tú;</w:t>
      </w:r>
    </w:p>
    <w:p w:rsidR="00FD6065" w:rsidRPr="00FD6065" w:rsidRDefault="00FD6065" w:rsidP="0061678D">
      <w:pPr>
        <w:spacing w:after="0" w:line="240" w:lineRule="auto"/>
        <w:ind w:firstLine="567"/>
        <w:rPr>
          <w:sz w:val="28"/>
          <w:szCs w:val="28"/>
        </w:rPr>
      </w:pPr>
      <w:r w:rsidRPr="00FD6065">
        <w:rPr>
          <w:sz w:val="28"/>
          <w:szCs w:val="28"/>
        </w:rPr>
        <w:t>- Các quy hoạch phát triển ngành công nghiệp; nông nghiệp; dịch vụ - thương mại; đô thị; giao thông - vận tải;</w:t>
      </w:r>
      <w:r w:rsidR="00466725">
        <w:rPr>
          <w:sz w:val="28"/>
          <w:szCs w:val="28"/>
        </w:rPr>
        <w:t xml:space="preserve"> </w:t>
      </w:r>
      <w:r w:rsidRPr="00FD6065">
        <w:rPr>
          <w:sz w:val="28"/>
          <w:szCs w:val="28"/>
        </w:rPr>
        <w:t>y tế; giáo dục - đào tạo... đến năm 2020 trên địa bàn huyện Mỹ Tú;</w:t>
      </w:r>
    </w:p>
    <w:p w:rsidR="001E27E4" w:rsidRPr="00FD6065" w:rsidRDefault="00FD6065" w:rsidP="0061678D">
      <w:pPr>
        <w:autoSpaceDE w:val="0"/>
        <w:autoSpaceDN w:val="0"/>
        <w:adjustRightInd w:val="0"/>
        <w:spacing w:after="0" w:line="240" w:lineRule="auto"/>
        <w:ind w:firstLine="567"/>
      </w:pPr>
      <w:r w:rsidRPr="00FD6065">
        <w:rPr>
          <w:sz w:val="28"/>
          <w:szCs w:val="28"/>
        </w:rPr>
        <w:t>- Niên giám thống kê huyện Mỹ Tú và tỉnh Sóc Trăng từ năm 2010 đến năm 201</w:t>
      </w:r>
      <w:r w:rsidR="00466725">
        <w:rPr>
          <w:sz w:val="28"/>
          <w:szCs w:val="28"/>
        </w:rPr>
        <w:t>5</w:t>
      </w:r>
      <w:r w:rsidRPr="00FD6065">
        <w:rPr>
          <w:sz w:val="28"/>
          <w:szCs w:val="28"/>
        </w:rPr>
        <w:t>.</w:t>
      </w:r>
    </w:p>
    <w:p w:rsidR="00602D03" w:rsidRPr="00690ED0" w:rsidRDefault="007E40A1" w:rsidP="008D3A92">
      <w:pPr>
        <w:pStyle w:val="Heading2"/>
        <w:numPr>
          <w:ilvl w:val="0"/>
          <w:numId w:val="0"/>
        </w:numPr>
        <w:spacing w:before="160"/>
        <w:ind w:firstLine="567"/>
        <w:jc w:val="both"/>
        <w:rPr>
          <w:rFonts w:ascii="Times New Roman" w:hAnsi="Times New Roman"/>
          <w:bCs w:val="0"/>
        </w:rPr>
      </w:pPr>
      <w:bookmarkStart w:id="89" w:name="_Toc485593240"/>
      <w:r>
        <w:rPr>
          <w:rFonts w:ascii="Times New Roman" w:hAnsi="Times New Roman"/>
          <w:bCs w:val="0"/>
        </w:rPr>
        <w:t>II</w:t>
      </w:r>
      <w:r w:rsidR="00602D03" w:rsidRPr="00690ED0">
        <w:rPr>
          <w:rFonts w:ascii="Times New Roman" w:hAnsi="Times New Roman"/>
          <w:bCs w:val="0"/>
        </w:rPr>
        <w:t>.</w:t>
      </w:r>
      <w:r w:rsidR="001C16F8" w:rsidRPr="00690ED0">
        <w:rPr>
          <w:rFonts w:ascii="Times New Roman" w:hAnsi="Times New Roman"/>
          <w:bCs w:val="0"/>
        </w:rPr>
        <w:t xml:space="preserve"> </w:t>
      </w:r>
      <w:r w:rsidR="00CB4396">
        <w:rPr>
          <w:rFonts w:ascii="Times New Roman" w:hAnsi="Times New Roman"/>
          <w:bCs w:val="0"/>
        </w:rPr>
        <w:t>P</w:t>
      </w:r>
      <w:r>
        <w:rPr>
          <w:rFonts w:ascii="Times New Roman" w:hAnsi="Times New Roman"/>
          <w:bCs w:val="0"/>
        </w:rPr>
        <w:t>HÂN TÍCH, ĐÁN</w:t>
      </w:r>
      <w:r w:rsidR="006B7A27">
        <w:rPr>
          <w:rFonts w:ascii="Times New Roman" w:hAnsi="Times New Roman"/>
          <w:bCs w:val="0"/>
        </w:rPr>
        <w:t>H</w:t>
      </w:r>
      <w:r>
        <w:rPr>
          <w:rFonts w:ascii="Times New Roman" w:hAnsi="Times New Roman"/>
          <w:bCs w:val="0"/>
        </w:rPr>
        <w:t xml:space="preserve"> GIÁ BỔ SUNG ĐIỀU KIỆN TỰ NHIÊN-KINH TẾ-XÃ HỘI, MÔI TRƯỜNG TÁC ĐỘNG ĐẾN VIỆC SỬ DỤNG ĐẤT</w:t>
      </w:r>
      <w:bookmarkEnd w:id="89"/>
    </w:p>
    <w:p w:rsidR="00602D03" w:rsidRPr="00761D28" w:rsidRDefault="00602D03" w:rsidP="008D3A92">
      <w:pPr>
        <w:pStyle w:val="Heading3"/>
      </w:pPr>
      <w:bookmarkStart w:id="90" w:name="_Toc485593241"/>
      <w:r w:rsidRPr="00761D28">
        <w:t>2.1. Phân tích, đánh giá bổ sung điều kiện tự nhiên, các nguồn tài nguyên và thực trạng môi trường</w:t>
      </w:r>
      <w:bookmarkEnd w:id="90"/>
    </w:p>
    <w:p w:rsidR="00602D03" w:rsidRPr="00690ED0" w:rsidRDefault="00761D28" w:rsidP="008D3A92">
      <w:pPr>
        <w:spacing w:after="0"/>
        <w:ind w:firstLine="567"/>
        <w:rPr>
          <w:b/>
          <w:bCs/>
          <w:sz w:val="28"/>
          <w:szCs w:val="28"/>
        </w:rPr>
      </w:pPr>
      <w:r>
        <w:rPr>
          <w:b/>
          <w:bCs/>
          <w:sz w:val="28"/>
          <w:szCs w:val="28"/>
        </w:rPr>
        <w:t>2.1.1</w:t>
      </w:r>
      <w:r w:rsidR="00602D03" w:rsidRPr="00690ED0">
        <w:rPr>
          <w:b/>
          <w:bCs/>
          <w:sz w:val="28"/>
          <w:szCs w:val="28"/>
        </w:rPr>
        <w:t>. Điều kiệ</w:t>
      </w:r>
      <w:r w:rsidR="00A5165E" w:rsidRPr="00690ED0">
        <w:rPr>
          <w:b/>
          <w:bCs/>
          <w:sz w:val="28"/>
          <w:szCs w:val="28"/>
        </w:rPr>
        <w:t>n tự</w:t>
      </w:r>
      <w:r w:rsidR="00602D03" w:rsidRPr="00690ED0">
        <w:rPr>
          <w:b/>
          <w:bCs/>
          <w:sz w:val="28"/>
          <w:szCs w:val="28"/>
        </w:rPr>
        <w:t xml:space="preserve"> nhiên</w:t>
      </w:r>
    </w:p>
    <w:p w:rsidR="00602D03" w:rsidRPr="00690ED0" w:rsidRDefault="00690ED0" w:rsidP="008D3A92">
      <w:pPr>
        <w:spacing w:after="0"/>
        <w:ind w:firstLine="567"/>
        <w:rPr>
          <w:sz w:val="28"/>
          <w:szCs w:val="28"/>
        </w:rPr>
      </w:pPr>
      <w:r>
        <w:rPr>
          <w:sz w:val="28"/>
          <w:szCs w:val="28"/>
        </w:rPr>
        <w:t xml:space="preserve">- </w:t>
      </w:r>
      <w:r w:rsidR="00602D03" w:rsidRPr="00690ED0">
        <w:rPr>
          <w:sz w:val="28"/>
          <w:szCs w:val="28"/>
        </w:rPr>
        <w:t>Vị trí địa lý</w:t>
      </w:r>
      <w:r w:rsidRPr="00690ED0">
        <w:rPr>
          <w:sz w:val="28"/>
          <w:szCs w:val="28"/>
        </w:rPr>
        <w:t xml:space="preserve">: </w:t>
      </w:r>
      <w:r w:rsidR="00602D03" w:rsidRPr="00690ED0">
        <w:rPr>
          <w:sz w:val="28"/>
          <w:szCs w:val="28"/>
        </w:rPr>
        <w:t>Mỹ Tú nằm ở phía Tây Bắc tỉnh Sóc Trăng, bao gồm 08 xã và 01 thị trấn với tổng diện tích tự nhiên kỳ kiểm kê</w:t>
      </w:r>
      <w:r w:rsidR="00466725">
        <w:rPr>
          <w:sz w:val="28"/>
          <w:szCs w:val="28"/>
        </w:rPr>
        <w:t xml:space="preserve"> đất đai</w:t>
      </w:r>
      <w:r w:rsidR="00602D03" w:rsidRPr="00690ED0">
        <w:rPr>
          <w:sz w:val="28"/>
          <w:szCs w:val="28"/>
        </w:rPr>
        <w:t xml:space="preserve"> 201</w:t>
      </w:r>
      <w:r w:rsidR="00466725">
        <w:rPr>
          <w:sz w:val="28"/>
          <w:szCs w:val="28"/>
        </w:rPr>
        <w:t>4</w:t>
      </w:r>
      <w:r w:rsidR="00602D03" w:rsidRPr="00690ED0">
        <w:rPr>
          <w:sz w:val="28"/>
          <w:szCs w:val="28"/>
        </w:rPr>
        <w:t xml:space="preserve"> là 36.819,26</w:t>
      </w:r>
      <w:r w:rsidR="000617A5">
        <w:rPr>
          <w:sz w:val="28"/>
          <w:szCs w:val="28"/>
        </w:rPr>
        <w:t>ha</w:t>
      </w:r>
      <w:r w:rsidR="00602D03" w:rsidRPr="00690ED0">
        <w:rPr>
          <w:sz w:val="28"/>
          <w:szCs w:val="28"/>
        </w:rPr>
        <w:t>, chiếm 11,12% diện tích toàn tỉnh Sóc Trăng. Mật độ dân số 292 người/km</w:t>
      </w:r>
      <w:r w:rsidR="00466725">
        <w:rPr>
          <w:sz w:val="28"/>
          <w:szCs w:val="28"/>
          <w:vertAlign w:val="superscript"/>
        </w:rPr>
        <w:t>2</w:t>
      </w:r>
      <w:r w:rsidR="00602D03" w:rsidRPr="00690ED0">
        <w:rPr>
          <w:sz w:val="28"/>
          <w:szCs w:val="28"/>
        </w:rPr>
        <w:t xml:space="preserve">, đứng thứ 9/11 đơn vị huyện trong tỉnh. </w:t>
      </w:r>
    </w:p>
    <w:p w:rsidR="00602D03" w:rsidRPr="00A5165E" w:rsidRDefault="00690ED0" w:rsidP="008D3A92">
      <w:pPr>
        <w:spacing w:after="0" w:line="240" w:lineRule="auto"/>
        <w:ind w:firstLine="567"/>
        <w:rPr>
          <w:sz w:val="28"/>
          <w:szCs w:val="28"/>
        </w:rPr>
      </w:pPr>
      <w:bookmarkStart w:id="91" w:name="_Toc477733086"/>
      <w:bookmarkStart w:id="92" w:name="_Toc477733407"/>
      <w:bookmarkStart w:id="93" w:name="_Toc478302260"/>
      <w:r>
        <w:rPr>
          <w:sz w:val="28"/>
          <w:szCs w:val="28"/>
        </w:rPr>
        <w:t>+</w:t>
      </w:r>
      <w:r w:rsidR="00602D03" w:rsidRPr="00A5165E">
        <w:rPr>
          <w:sz w:val="28"/>
          <w:szCs w:val="28"/>
        </w:rPr>
        <w:t xml:space="preserve"> Phía Bắc giáp huyện Châu Thành và </w:t>
      </w:r>
      <w:r w:rsidR="000E737D">
        <w:rPr>
          <w:sz w:val="28"/>
          <w:szCs w:val="28"/>
        </w:rPr>
        <w:t>t</w:t>
      </w:r>
      <w:r w:rsidR="00602D03" w:rsidRPr="00A5165E">
        <w:rPr>
          <w:sz w:val="28"/>
          <w:szCs w:val="28"/>
        </w:rPr>
        <w:t>ỉnh Hậu Giang.</w:t>
      </w:r>
      <w:bookmarkEnd w:id="91"/>
      <w:bookmarkEnd w:id="92"/>
      <w:bookmarkEnd w:id="93"/>
    </w:p>
    <w:p w:rsidR="00602D03" w:rsidRPr="00A5165E" w:rsidRDefault="00690ED0" w:rsidP="008D3A92">
      <w:pPr>
        <w:spacing w:after="0" w:line="240" w:lineRule="auto"/>
        <w:ind w:firstLine="567"/>
        <w:rPr>
          <w:sz w:val="28"/>
          <w:szCs w:val="28"/>
        </w:rPr>
      </w:pPr>
      <w:bookmarkStart w:id="94" w:name="_Toc477733087"/>
      <w:bookmarkStart w:id="95" w:name="_Toc477733408"/>
      <w:bookmarkStart w:id="96" w:name="_Toc478302261"/>
      <w:r>
        <w:rPr>
          <w:sz w:val="28"/>
          <w:szCs w:val="28"/>
        </w:rPr>
        <w:t>+</w:t>
      </w:r>
      <w:r w:rsidR="00602D03" w:rsidRPr="00A5165E">
        <w:rPr>
          <w:sz w:val="28"/>
          <w:szCs w:val="28"/>
        </w:rPr>
        <w:t xml:space="preserve"> Phía Đông giáp thành phố Sóc Trăng, huyện Châu Thành và huyện Mỹ Xuyên.</w:t>
      </w:r>
      <w:bookmarkEnd w:id="94"/>
      <w:bookmarkEnd w:id="95"/>
      <w:bookmarkEnd w:id="96"/>
    </w:p>
    <w:p w:rsidR="00602D03" w:rsidRPr="00A5165E" w:rsidRDefault="00690ED0" w:rsidP="008D3A92">
      <w:pPr>
        <w:spacing w:after="0" w:line="240" w:lineRule="auto"/>
        <w:ind w:firstLine="567"/>
        <w:rPr>
          <w:sz w:val="28"/>
          <w:szCs w:val="28"/>
        </w:rPr>
      </w:pPr>
      <w:bookmarkStart w:id="97" w:name="_Toc477733088"/>
      <w:bookmarkStart w:id="98" w:name="_Toc477733409"/>
      <w:bookmarkStart w:id="99" w:name="_Toc478302262"/>
      <w:r>
        <w:rPr>
          <w:sz w:val="28"/>
          <w:szCs w:val="28"/>
        </w:rPr>
        <w:t xml:space="preserve">+ </w:t>
      </w:r>
      <w:r w:rsidR="00602D03" w:rsidRPr="00A5165E">
        <w:rPr>
          <w:sz w:val="28"/>
          <w:szCs w:val="28"/>
        </w:rPr>
        <w:t>Phía Nam giáp huyện Mỹ Xuyên và huyện Thạnh Trị.</w:t>
      </w:r>
      <w:bookmarkEnd w:id="97"/>
      <w:bookmarkEnd w:id="98"/>
      <w:bookmarkEnd w:id="99"/>
    </w:p>
    <w:p w:rsidR="00602D03" w:rsidRPr="00A5165E" w:rsidRDefault="00690ED0" w:rsidP="008D3A92">
      <w:pPr>
        <w:spacing w:after="0" w:line="240" w:lineRule="auto"/>
        <w:ind w:firstLine="567"/>
        <w:rPr>
          <w:sz w:val="28"/>
          <w:szCs w:val="28"/>
        </w:rPr>
      </w:pPr>
      <w:bookmarkStart w:id="100" w:name="_Toc477733089"/>
      <w:bookmarkStart w:id="101" w:name="_Toc477733410"/>
      <w:bookmarkStart w:id="102" w:name="_Toc478302263"/>
      <w:r>
        <w:rPr>
          <w:sz w:val="28"/>
          <w:szCs w:val="28"/>
        </w:rPr>
        <w:lastRenderedPageBreak/>
        <w:t>+</w:t>
      </w:r>
      <w:r w:rsidR="00602D03" w:rsidRPr="00A5165E">
        <w:rPr>
          <w:sz w:val="28"/>
          <w:szCs w:val="28"/>
        </w:rPr>
        <w:t xml:space="preserve"> Phía Tây giáp tỉnh Hậu Giang và huyện Ngã Năm.</w:t>
      </w:r>
      <w:bookmarkEnd w:id="100"/>
      <w:bookmarkEnd w:id="101"/>
      <w:bookmarkEnd w:id="102"/>
    </w:p>
    <w:p w:rsidR="006B7A27" w:rsidRPr="006B7A27" w:rsidRDefault="006B7A27" w:rsidP="008D3A92">
      <w:pPr>
        <w:autoSpaceDE w:val="0"/>
        <w:autoSpaceDN w:val="0"/>
        <w:adjustRightInd w:val="0"/>
        <w:spacing w:before="0" w:after="0" w:line="240" w:lineRule="auto"/>
        <w:ind w:firstLine="561"/>
        <w:rPr>
          <w:i/>
        </w:rPr>
      </w:pPr>
      <w:bookmarkStart w:id="103" w:name="_Toc477733090"/>
      <w:bookmarkStart w:id="104" w:name="_Toc477733411"/>
      <w:bookmarkStart w:id="105" w:name="_Toc478302264"/>
      <w:r>
        <w:rPr>
          <w:i/>
          <w:sz w:val="28"/>
          <w:szCs w:val="28"/>
        </w:rPr>
        <w:t>(</w:t>
      </w:r>
      <w:r w:rsidRPr="006B7A27">
        <w:rPr>
          <w:i/>
          <w:sz w:val="28"/>
          <w:szCs w:val="28"/>
        </w:rPr>
        <w:t>Nguồn Niên giám thống kê huyện Mỹ Tú năm 2014</w:t>
      </w:r>
      <w:r>
        <w:rPr>
          <w:i/>
          <w:sz w:val="28"/>
          <w:szCs w:val="28"/>
        </w:rPr>
        <w:t>)</w:t>
      </w:r>
    </w:p>
    <w:p w:rsidR="00602D03" w:rsidRPr="00A5165E" w:rsidRDefault="00602D03" w:rsidP="00F34278">
      <w:pPr>
        <w:spacing w:after="0" w:line="240" w:lineRule="auto"/>
        <w:ind w:firstLine="567"/>
        <w:rPr>
          <w:sz w:val="28"/>
          <w:szCs w:val="28"/>
        </w:rPr>
      </w:pPr>
      <w:r w:rsidRPr="00A5165E">
        <w:rPr>
          <w:sz w:val="28"/>
          <w:szCs w:val="28"/>
        </w:rPr>
        <w:t xml:space="preserve">Nghị định 02/NĐ-CP ngày 24 tháng 10 năm 2008 của </w:t>
      </w:r>
      <w:r w:rsidR="00A824F8">
        <w:rPr>
          <w:sz w:val="28"/>
          <w:szCs w:val="28"/>
        </w:rPr>
        <w:t>C</w:t>
      </w:r>
      <w:r w:rsidRPr="00A5165E">
        <w:rPr>
          <w:sz w:val="28"/>
          <w:szCs w:val="28"/>
        </w:rPr>
        <w:t xml:space="preserve">hính phủ về việc lập huyện Châu Thành từ một phần huyện Mỹ Tú. Huyện Mỹ Tú hiện có 107.586 nhân khẩu, </w:t>
      </w:r>
      <w:r w:rsidR="007C17E9">
        <w:rPr>
          <w:sz w:val="28"/>
          <w:szCs w:val="28"/>
        </w:rPr>
        <w:t>0</w:t>
      </w:r>
      <w:r w:rsidRPr="00A5165E">
        <w:rPr>
          <w:sz w:val="28"/>
          <w:szCs w:val="28"/>
        </w:rPr>
        <w:t xml:space="preserve">9 đơn vị hành chính trực thuộc. Huyện lỵ là </w:t>
      </w:r>
      <w:r w:rsidR="000E737D">
        <w:rPr>
          <w:sz w:val="28"/>
          <w:szCs w:val="28"/>
        </w:rPr>
        <w:t>T</w:t>
      </w:r>
      <w:r w:rsidRPr="00A5165E">
        <w:rPr>
          <w:sz w:val="28"/>
          <w:szCs w:val="28"/>
        </w:rPr>
        <w:t>hị trấn Huỳnh Hữu Nghĩa có diện tích 1.142,68</w:t>
      </w:r>
      <w:r w:rsidR="000617A5">
        <w:rPr>
          <w:sz w:val="28"/>
          <w:szCs w:val="28"/>
        </w:rPr>
        <w:t>ha</w:t>
      </w:r>
      <w:r w:rsidRPr="00A5165E">
        <w:rPr>
          <w:sz w:val="28"/>
          <w:szCs w:val="28"/>
        </w:rPr>
        <w:t xml:space="preserve"> là trung tâm chính trị, kinh tế, văn hoá xã hội của huyện. Huyện lỵ nằm cách thành phố Sóc Trăng khoảng 20 km về phía Tây-Bắc; huyện có Quốc lộ Quản lộ - Phụng Hiệp, các tuyến đường tỉnh 938, 939, 939B, 940 và các đường huyện; tuyến đường thủy quốc gia</w:t>
      </w:r>
      <w:r w:rsidR="00C074B1">
        <w:rPr>
          <w:sz w:val="28"/>
          <w:szCs w:val="28"/>
        </w:rPr>
        <w:t xml:space="preserve"> </w:t>
      </w:r>
      <w:r w:rsidRPr="00A5165E">
        <w:rPr>
          <w:sz w:val="28"/>
          <w:szCs w:val="28"/>
        </w:rPr>
        <w:t>Cái Côn - Cà Mau chạy qua tạo lợi thế đáng kể cho việc giao lưu kinh tế - văn hoá giữa các địa phương trong và ngoài huyện. Ngoài ra huyện còn có</w:t>
      </w:r>
      <w:r w:rsidR="00747091">
        <w:rPr>
          <w:sz w:val="28"/>
          <w:szCs w:val="28"/>
        </w:rPr>
        <w:t xml:space="preserve"> các</w:t>
      </w:r>
      <w:r w:rsidRPr="00A5165E">
        <w:rPr>
          <w:sz w:val="28"/>
          <w:szCs w:val="28"/>
        </w:rPr>
        <w:t xml:space="preserve"> địa điểm du lịch</w:t>
      </w:r>
      <w:r w:rsidR="00747091">
        <w:rPr>
          <w:sz w:val="28"/>
          <w:szCs w:val="28"/>
        </w:rPr>
        <w:t>, di tích lịch sử như</w:t>
      </w:r>
      <w:r w:rsidRPr="00A5165E">
        <w:rPr>
          <w:sz w:val="28"/>
          <w:szCs w:val="28"/>
        </w:rPr>
        <w:t xml:space="preserve"> là căn cứ </w:t>
      </w:r>
      <w:r w:rsidR="007C17E9">
        <w:rPr>
          <w:sz w:val="28"/>
          <w:szCs w:val="28"/>
        </w:rPr>
        <w:t>T</w:t>
      </w:r>
      <w:r w:rsidRPr="00A5165E">
        <w:rPr>
          <w:sz w:val="28"/>
          <w:szCs w:val="28"/>
        </w:rPr>
        <w:t>ỉnh ủy Sóc Trăng</w:t>
      </w:r>
      <w:r w:rsidR="005F458E">
        <w:rPr>
          <w:sz w:val="28"/>
          <w:szCs w:val="28"/>
        </w:rPr>
        <w:t>,</w:t>
      </w:r>
      <w:r w:rsidR="00C46474">
        <w:rPr>
          <w:sz w:val="28"/>
          <w:szCs w:val="28"/>
        </w:rPr>
        <w:t xml:space="preserve"> </w:t>
      </w:r>
      <w:r w:rsidR="005F458E">
        <w:rPr>
          <w:sz w:val="28"/>
          <w:szCs w:val="28"/>
        </w:rPr>
        <w:t xml:space="preserve">Chùa </w:t>
      </w:r>
      <w:r w:rsidR="00747091">
        <w:rPr>
          <w:sz w:val="28"/>
          <w:szCs w:val="28"/>
        </w:rPr>
        <w:t>…</w:t>
      </w:r>
      <w:bookmarkEnd w:id="103"/>
      <w:bookmarkEnd w:id="104"/>
      <w:bookmarkEnd w:id="105"/>
    </w:p>
    <w:p w:rsidR="00602D03" w:rsidRPr="00A5165E" w:rsidRDefault="00690ED0" w:rsidP="000C2A0D">
      <w:pPr>
        <w:pStyle w:val="Heading4"/>
      </w:pPr>
      <w:r>
        <w:t xml:space="preserve">+ </w:t>
      </w:r>
      <w:r w:rsidR="00602D03" w:rsidRPr="00A5165E">
        <w:t>Địa hình, địa mạo</w:t>
      </w:r>
    </w:p>
    <w:p w:rsidR="00602D03" w:rsidRPr="00A5165E" w:rsidRDefault="00C46474" w:rsidP="00F34278">
      <w:pPr>
        <w:spacing w:after="0" w:line="240" w:lineRule="auto"/>
        <w:ind w:firstLine="567"/>
        <w:rPr>
          <w:sz w:val="28"/>
          <w:szCs w:val="28"/>
        </w:rPr>
      </w:pPr>
      <w:r>
        <w:rPr>
          <w:sz w:val="28"/>
          <w:szCs w:val="28"/>
        </w:rPr>
        <w:t>Huyện Mỹ Tú có đ</w:t>
      </w:r>
      <w:r w:rsidR="00602D03" w:rsidRPr="00A5165E">
        <w:rPr>
          <w:sz w:val="28"/>
          <w:szCs w:val="28"/>
        </w:rPr>
        <w:t>ịa hình tương đối thấp và bằng phẳng. Độ cao mặt đất trung bình từ 0,5 - 0,7m ở đất ruộng và 1,5</w:t>
      </w:r>
      <w:r w:rsidR="00466725">
        <w:rPr>
          <w:sz w:val="28"/>
          <w:szCs w:val="28"/>
        </w:rPr>
        <w:t xml:space="preserve"> </w:t>
      </w:r>
      <w:r w:rsidR="00602D03" w:rsidRPr="00A5165E">
        <w:rPr>
          <w:sz w:val="28"/>
          <w:szCs w:val="28"/>
        </w:rPr>
        <w:t xml:space="preserve">- 2,0m ở đất líp. Các xã ở phía Đông cao hơn các xã ở phía Tây </w:t>
      </w:r>
      <w:r>
        <w:rPr>
          <w:sz w:val="28"/>
          <w:szCs w:val="28"/>
        </w:rPr>
        <w:t>của H</w:t>
      </w:r>
      <w:r w:rsidR="00602D03" w:rsidRPr="00A5165E">
        <w:rPr>
          <w:sz w:val="28"/>
          <w:szCs w:val="28"/>
        </w:rPr>
        <w:t xml:space="preserve">uyện. </w:t>
      </w:r>
    </w:p>
    <w:p w:rsidR="00602D03" w:rsidRPr="00A5165E" w:rsidRDefault="00602D03" w:rsidP="00F34278">
      <w:pPr>
        <w:spacing w:after="0" w:line="240" w:lineRule="auto"/>
        <w:ind w:firstLine="567"/>
        <w:rPr>
          <w:sz w:val="28"/>
          <w:szCs w:val="28"/>
        </w:rPr>
      </w:pPr>
      <w:r w:rsidRPr="00A5165E">
        <w:rPr>
          <w:sz w:val="28"/>
          <w:szCs w:val="28"/>
        </w:rPr>
        <w:t xml:space="preserve">Về địa chất của </w:t>
      </w:r>
      <w:r w:rsidR="00BD0C15">
        <w:rPr>
          <w:sz w:val="28"/>
          <w:szCs w:val="28"/>
        </w:rPr>
        <w:t>H</w:t>
      </w:r>
      <w:r w:rsidRPr="00A5165E">
        <w:rPr>
          <w:sz w:val="28"/>
          <w:szCs w:val="28"/>
        </w:rPr>
        <w:t>uyện được hình thành bởi tầng phù sa mới có nguồn gốc sông Mê kông bồi phủ trên tầng trầm tích Hôlôcene mới dạng đầm lầy sông biển</w:t>
      </w:r>
      <w:r w:rsidR="00527960">
        <w:rPr>
          <w:sz w:val="28"/>
          <w:szCs w:val="28"/>
        </w:rPr>
        <w:t xml:space="preserve"> </w:t>
      </w:r>
      <w:r w:rsidR="000617A5">
        <w:rPr>
          <w:sz w:val="28"/>
          <w:szCs w:val="28"/>
        </w:rPr>
        <w:t>ha</w:t>
      </w:r>
      <w:r w:rsidRPr="00A5165E">
        <w:rPr>
          <w:sz w:val="28"/>
          <w:szCs w:val="28"/>
        </w:rPr>
        <w:t>y đồng lụt. Tầng này có độ dày từ 80-100 m, độ sâu từ</w:t>
      </w:r>
      <w:r w:rsidR="006A2C1D">
        <w:rPr>
          <w:sz w:val="28"/>
          <w:szCs w:val="28"/>
        </w:rPr>
        <w:t xml:space="preserve"> 0 -</w:t>
      </w:r>
      <w:r w:rsidRPr="00A5165E">
        <w:rPr>
          <w:sz w:val="28"/>
          <w:szCs w:val="28"/>
        </w:rPr>
        <w:t xml:space="preserve"> 20 m phổ biến là đất sét pha thịt có độ dẻo cao, mềm và chịu lực kém; độ sâu từ</w:t>
      </w:r>
      <w:r w:rsidR="006A2C1D">
        <w:rPr>
          <w:sz w:val="28"/>
          <w:szCs w:val="28"/>
        </w:rPr>
        <w:t xml:space="preserve"> 20</w:t>
      </w:r>
      <w:r w:rsidR="00466725">
        <w:rPr>
          <w:sz w:val="28"/>
          <w:szCs w:val="28"/>
        </w:rPr>
        <w:t>,</w:t>
      </w:r>
      <w:r w:rsidR="006A2C1D">
        <w:rPr>
          <w:sz w:val="28"/>
          <w:szCs w:val="28"/>
        </w:rPr>
        <w:t xml:space="preserve"> </w:t>
      </w:r>
      <w:r w:rsidRPr="00A5165E">
        <w:rPr>
          <w:sz w:val="28"/>
          <w:szCs w:val="28"/>
        </w:rPr>
        <w:t>21m trở đi là đất sét có độ dẻo trung bình và thấp, chịu lực tốt. Bên dưới tầng Hôlôcene là tầng Pleistocene.</w:t>
      </w:r>
    </w:p>
    <w:p w:rsidR="00602D03" w:rsidRPr="00A5165E" w:rsidRDefault="00602D03" w:rsidP="00F34278">
      <w:pPr>
        <w:spacing w:after="0" w:line="240" w:lineRule="auto"/>
        <w:ind w:firstLine="567"/>
        <w:rPr>
          <w:sz w:val="28"/>
          <w:szCs w:val="28"/>
        </w:rPr>
      </w:pPr>
      <w:r w:rsidRPr="00A5165E">
        <w:rPr>
          <w:sz w:val="28"/>
          <w:szCs w:val="28"/>
        </w:rPr>
        <w:t xml:space="preserve">Về địa mạo, </w:t>
      </w:r>
      <w:r w:rsidR="00335298">
        <w:rPr>
          <w:sz w:val="28"/>
          <w:szCs w:val="28"/>
        </w:rPr>
        <w:t>H</w:t>
      </w:r>
      <w:r w:rsidRPr="00A5165E">
        <w:rPr>
          <w:sz w:val="28"/>
          <w:szCs w:val="28"/>
        </w:rPr>
        <w:t>uyện có hướng dốc chính nghiêng từ Đông sang Tây</w:t>
      </w:r>
      <w:r w:rsidR="00BD0C15">
        <w:rPr>
          <w:sz w:val="28"/>
          <w:szCs w:val="28"/>
        </w:rPr>
        <w:t>,</w:t>
      </w:r>
      <w:r w:rsidRPr="00A5165E">
        <w:rPr>
          <w:sz w:val="28"/>
          <w:szCs w:val="28"/>
        </w:rPr>
        <w:t xml:space="preserve"> 1/3 diện tích nằm ở vùng có địa hình trung bình đến tương đối cao thuộc phía Đông </w:t>
      </w:r>
      <w:r w:rsidR="00335298">
        <w:rPr>
          <w:sz w:val="28"/>
          <w:szCs w:val="28"/>
        </w:rPr>
        <w:t>H</w:t>
      </w:r>
      <w:r w:rsidRPr="00A5165E">
        <w:rPr>
          <w:sz w:val="28"/>
          <w:szCs w:val="28"/>
        </w:rPr>
        <w:t xml:space="preserve">uyện, tập trung chủ yếu ở các xã Phú Mỹ, Thuận Hưng, Mỹ Thuận. Phần diện tích còn lại nằm ở vùng có địa hình thấp đến trũng thường bị ngập úng trong mùa mưa tập trung chủ yếu ở các xã Mỹ Phước, Hưng Phú, Mỹ Tú, Long Hưng, Mỹ Hương, </w:t>
      </w:r>
      <w:r w:rsidR="007C17E9">
        <w:rPr>
          <w:sz w:val="28"/>
          <w:szCs w:val="28"/>
        </w:rPr>
        <w:t>T</w:t>
      </w:r>
      <w:r w:rsidRPr="00A5165E">
        <w:rPr>
          <w:sz w:val="28"/>
          <w:szCs w:val="28"/>
        </w:rPr>
        <w:t xml:space="preserve">hị trấn Huỳnh Hữu Nghĩa. </w:t>
      </w:r>
    </w:p>
    <w:p w:rsidR="00466725" w:rsidRPr="002F6EA8" w:rsidRDefault="00466725" w:rsidP="00466725">
      <w:pPr>
        <w:spacing w:line="240" w:lineRule="auto"/>
        <w:ind w:firstLine="567"/>
        <w:rPr>
          <w:sz w:val="28"/>
          <w:szCs w:val="28"/>
        </w:rPr>
      </w:pPr>
      <w:r w:rsidRPr="002F6EA8">
        <w:rPr>
          <w:sz w:val="28"/>
          <w:szCs w:val="28"/>
        </w:rPr>
        <w:t xml:space="preserve">Đặc điểm khí hậu </w:t>
      </w:r>
      <w:r>
        <w:rPr>
          <w:sz w:val="28"/>
          <w:szCs w:val="28"/>
        </w:rPr>
        <w:t xml:space="preserve">thủy văn </w:t>
      </w:r>
      <w:r w:rsidRPr="002F6EA8">
        <w:rPr>
          <w:sz w:val="28"/>
          <w:szCs w:val="28"/>
        </w:rPr>
        <w:t xml:space="preserve">chính của </w:t>
      </w:r>
      <w:r w:rsidR="00335298">
        <w:rPr>
          <w:sz w:val="28"/>
          <w:szCs w:val="28"/>
        </w:rPr>
        <w:t>H</w:t>
      </w:r>
      <w:r w:rsidRPr="002F6EA8">
        <w:rPr>
          <w:sz w:val="28"/>
          <w:szCs w:val="28"/>
        </w:rPr>
        <w:t>uyện như sau:</w:t>
      </w:r>
    </w:p>
    <w:p w:rsidR="00466725" w:rsidRDefault="00690ED0" w:rsidP="002F6EA8">
      <w:pPr>
        <w:spacing w:line="240" w:lineRule="auto"/>
        <w:ind w:firstLine="567"/>
        <w:rPr>
          <w:sz w:val="28"/>
          <w:szCs w:val="28"/>
        </w:rPr>
      </w:pPr>
      <w:r w:rsidRPr="002F6EA8">
        <w:rPr>
          <w:sz w:val="28"/>
          <w:szCs w:val="28"/>
        </w:rPr>
        <w:t xml:space="preserve">- </w:t>
      </w:r>
      <w:r w:rsidR="00602D03" w:rsidRPr="002F6EA8">
        <w:rPr>
          <w:sz w:val="28"/>
          <w:szCs w:val="28"/>
        </w:rPr>
        <w:t>Khí hậu</w:t>
      </w:r>
      <w:r w:rsidRPr="002F6EA8">
        <w:rPr>
          <w:sz w:val="28"/>
          <w:szCs w:val="28"/>
        </w:rPr>
        <w:t xml:space="preserve">: </w:t>
      </w:r>
      <w:r w:rsidR="00602D03" w:rsidRPr="002F6EA8">
        <w:rPr>
          <w:sz w:val="28"/>
          <w:szCs w:val="28"/>
        </w:rPr>
        <w:t xml:space="preserve">nằm trong vùng nhiệt đới gió mùa khá điển hình: nóng ẩm, mưa nhiều, nắng lắm và có sự ảnh hưởng của biển do chỉ cách biển 60-70 km. </w:t>
      </w:r>
    </w:p>
    <w:p w:rsidR="00602D03" w:rsidRPr="002F6EA8" w:rsidRDefault="00690ED0" w:rsidP="002F6EA8">
      <w:pPr>
        <w:spacing w:line="240" w:lineRule="auto"/>
        <w:ind w:firstLine="567"/>
        <w:rPr>
          <w:sz w:val="28"/>
          <w:szCs w:val="28"/>
        </w:rPr>
      </w:pPr>
      <w:r w:rsidRPr="002F6EA8">
        <w:rPr>
          <w:sz w:val="28"/>
          <w:szCs w:val="28"/>
        </w:rPr>
        <w:t xml:space="preserve">- </w:t>
      </w:r>
      <w:r w:rsidR="00602D03" w:rsidRPr="002F6EA8">
        <w:rPr>
          <w:sz w:val="28"/>
          <w:szCs w:val="28"/>
        </w:rPr>
        <w:t>Thủy văn</w:t>
      </w:r>
      <w:r w:rsidRPr="002F6EA8">
        <w:rPr>
          <w:sz w:val="28"/>
          <w:szCs w:val="28"/>
        </w:rPr>
        <w:t>:</w:t>
      </w:r>
      <w:bookmarkStart w:id="106" w:name="_Toc477733091"/>
      <w:bookmarkStart w:id="107" w:name="_Toc477733412"/>
      <w:bookmarkStart w:id="108" w:name="_Toc478302265"/>
      <w:r w:rsidRPr="002F6EA8">
        <w:rPr>
          <w:sz w:val="28"/>
          <w:szCs w:val="28"/>
        </w:rPr>
        <w:t xml:space="preserve"> </w:t>
      </w:r>
      <w:r w:rsidR="00602D03" w:rsidRPr="002F6EA8">
        <w:rPr>
          <w:sz w:val="28"/>
          <w:szCs w:val="28"/>
        </w:rPr>
        <w:t>chịu ảnh hưởng chủ yếu của chế độ bán nhật triều biển Đông. Nguồn nước chảy vào huyện theo</w:t>
      </w:r>
      <w:r w:rsidR="00A824F8">
        <w:rPr>
          <w:sz w:val="28"/>
          <w:szCs w:val="28"/>
        </w:rPr>
        <w:t xml:space="preserve"> </w:t>
      </w:r>
      <w:r w:rsidR="000617A5">
        <w:rPr>
          <w:sz w:val="28"/>
          <w:szCs w:val="28"/>
        </w:rPr>
        <w:t>ha</w:t>
      </w:r>
      <w:r w:rsidR="00602D03" w:rsidRPr="002F6EA8">
        <w:rPr>
          <w:sz w:val="28"/>
          <w:szCs w:val="28"/>
        </w:rPr>
        <w:t>i hướng chính:</w:t>
      </w:r>
      <w:bookmarkEnd w:id="106"/>
      <w:bookmarkEnd w:id="107"/>
      <w:bookmarkEnd w:id="108"/>
    </w:p>
    <w:p w:rsidR="00602D03" w:rsidRPr="00A5165E" w:rsidRDefault="00602D03" w:rsidP="00F34278">
      <w:pPr>
        <w:spacing w:after="0" w:line="240" w:lineRule="auto"/>
        <w:ind w:firstLine="567"/>
        <w:rPr>
          <w:sz w:val="28"/>
          <w:szCs w:val="28"/>
        </w:rPr>
      </w:pPr>
      <w:bookmarkStart w:id="109" w:name="_Toc477733092"/>
      <w:bookmarkStart w:id="110" w:name="_Toc477733413"/>
      <w:bookmarkStart w:id="111" w:name="_Toc478302266"/>
      <w:r w:rsidRPr="00A5165E">
        <w:rPr>
          <w:sz w:val="28"/>
          <w:szCs w:val="28"/>
        </w:rPr>
        <w:t xml:space="preserve">Hướng chủ yếu là từ sông Hậu chảy qua các kênh </w:t>
      </w:r>
      <w:r w:rsidR="007C17E9">
        <w:rPr>
          <w:sz w:val="28"/>
          <w:szCs w:val="28"/>
        </w:rPr>
        <w:t>Xáng</w:t>
      </w:r>
      <w:r w:rsidRPr="00A5165E">
        <w:rPr>
          <w:sz w:val="28"/>
          <w:szCs w:val="28"/>
        </w:rPr>
        <w:t xml:space="preserve"> Phụng Hiệp, hệ thống thủy lợi Ba Rinh - Tà Liêm và đây là hướng cung cấp nước ngọt quanh năm.</w:t>
      </w:r>
      <w:bookmarkEnd w:id="109"/>
      <w:bookmarkEnd w:id="110"/>
      <w:bookmarkEnd w:id="111"/>
    </w:p>
    <w:p w:rsidR="00602D03" w:rsidRPr="00A5165E" w:rsidRDefault="00602D03" w:rsidP="00F34278">
      <w:pPr>
        <w:spacing w:after="0" w:line="240" w:lineRule="auto"/>
        <w:ind w:firstLine="567"/>
        <w:rPr>
          <w:sz w:val="28"/>
          <w:szCs w:val="28"/>
        </w:rPr>
      </w:pPr>
      <w:bookmarkStart w:id="112" w:name="_Toc477733093"/>
      <w:bookmarkStart w:id="113" w:name="_Toc477733414"/>
      <w:bookmarkStart w:id="114" w:name="_Toc478302267"/>
      <w:r w:rsidRPr="00A5165E">
        <w:rPr>
          <w:sz w:val="28"/>
          <w:szCs w:val="28"/>
        </w:rPr>
        <w:t xml:space="preserve">Hướng thứ 2 là từ sông Mỹ Thanh đổ vào qua sông Nhu Gia cũng như các sông từ phía thành phố Sóc Trăng và </w:t>
      </w:r>
      <w:r w:rsidR="009B3FAE">
        <w:rPr>
          <w:sz w:val="28"/>
          <w:szCs w:val="28"/>
        </w:rPr>
        <w:t xml:space="preserve">phía </w:t>
      </w:r>
      <w:r w:rsidRPr="00A5165E">
        <w:rPr>
          <w:sz w:val="28"/>
          <w:szCs w:val="28"/>
        </w:rPr>
        <w:t>Tây huyện Châu Thành đổ vào. Hướng này bị ngăn chủ động bởi các cống và đê thuỷ lợi phục vụ cho việc ngăn mặn trong mùa khô và giúp tiêu thoát nước trong mùa mưa.</w:t>
      </w:r>
      <w:bookmarkEnd w:id="112"/>
      <w:bookmarkEnd w:id="113"/>
      <w:bookmarkEnd w:id="114"/>
    </w:p>
    <w:p w:rsidR="00602D03" w:rsidRPr="00A5165E" w:rsidRDefault="00690ED0" w:rsidP="00F34278">
      <w:pPr>
        <w:spacing w:after="0" w:line="240" w:lineRule="auto"/>
        <w:ind w:firstLine="567"/>
        <w:rPr>
          <w:sz w:val="28"/>
          <w:szCs w:val="28"/>
        </w:rPr>
      </w:pPr>
      <w:bookmarkStart w:id="115" w:name="_Toc477733094"/>
      <w:bookmarkStart w:id="116" w:name="_Toc477733415"/>
      <w:bookmarkStart w:id="117" w:name="_Toc478302268"/>
      <w:r>
        <w:rPr>
          <w:sz w:val="28"/>
          <w:szCs w:val="28"/>
        </w:rPr>
        <w:t xml:space="preserve">- </w:t>
      </w:r>
      <w:r w:rsidR="00602D03" w:rsidRPr="00A5165E">
        <w:rPr>
          <w:sz w:val="28"/>
          <w:szCs w:val="28"/>
        </w:rPr>
        <w:t>Về ảnh hưởng triều, huyện được chia làm 2 vùng như sau:</w:t>
      </w:r>
      <w:bookmarkEnd w:id="115"/>
      <w:bookmarkEnd w:id="116"/>
      <w:bookmarkEnd w:id="117"/>
    </w:p>
    <w:p w:rsidR="00164A20" w:rsidRDefault="00690ED0" w:rsidP="00AB74BF">
      <w:pPr>
        <w:spacing w:before="0" w:after="0" w:line="240" w:lineRule="auto"/>
        <w:ind w:firstLine="567"/>
        <w:rPr>
          <w:sz w:val="28"/>
          <w:szCs w:val="28"/>
        </w:rPr>
      </w:pPr>
      <w:r>
        <w:rPr>
          <w:sz w:val="28"/>
          <w:szCs w:val="28"/>
        </w:rPr>
        <w:lastRenderedPageBreak/>
        <w:t>+</w:t>
      </w:r>
      <w:r w:rsidR="00602D03" w:rsidRPr="00A5165E">
        <w:rPr>
          <w:sz w:val="28"/>
          <w:szCs w:val="28"/>
        </w:rPr>
        <w:t xml:space="preserve"> Vùng 1: </w:t>
      </w:r>
      <w:r w:rsidR="007C17E9">
        <w:rPr>
          <w:sz w:val="28"/>
          <w:szCs w:val="28"/>
        </w:rPr>
        <w:t>s</w:t>
      </w:r>
      <w:r w:rsidR="00602D03" w:rsidRPr="00A5165E">
        <w:rPr>
          <w:sz w:val="28"/>
          <w:szCs w:val="28"/>
        </w:rPr>
        <w:t xml:space="preserve">ông Tân Lập và sông Nhu Gia về phía Đông </w:t>
      </w:r>
      <w:r w:rsidR="007C17E9">
        <w:rPr>
          <w:sz w:val="28"/>
          <w:szCs w:val="28"/>
        </w:rPr>
        <w:t>H</w:t>
      </w:r>
      <w:r w:rsidR="00602D03" w:rsidRPr="00A5165E">
        <w:rPr>
          <w:sz w:val="28"/>
          <w:szCs w:val="28"/>
        </w:rPr>
        <w:t>uyện, chịu ảnh hưởng của triều biển Đông thông qua kênh Ba Rinh (cũ, mới) và sông Nhu Gia; có biên độ triều từ 0,5 – 0,7m</w:t>
      </w:r>
      <w:r w:rsidR="000D4389">
        <w:rPr>
          <w:sz w:val="28"/>
          <w:szCs w:val="28"/>
        </w:rPr>
        <w:t xml:space="preserve"> </w:t>
      </w:r>
      <w:r w:rsidR="000617A5">
        <w:rPr>
          <w:sz w:val="28"/>
          <w:szCs w:val="28"/>
        </w:rPr>
        <w:t>ha</w:t>
      </w:r>
      <w:r w:rsidR="00602D03" w:rsidRPr="00A5165E">
        <w:rPr>
          <w:sz w:val="28"/>
          <w:szCs w:val="28"/>
        </w:rPr>
        <w:t>y bị gập úng gây khó khăn cho sản xuất nông nghiệp.</w:t>
      </w:r>
    </w:p>
    <w:p w:rsidR="00602D03" w:rsidRPr="00A5165E" w:rsidRDefault="00690ED0" w:rsidP="00164A20">
      <w:pPr>
        <w:spacing w:after="0" w:line="240" w:lineRule="auto"/>
        <w:ind w:firstLine="567"/>
        <w:rPr>
          <w:sz w:val="28"/>
          <w:szCs w:val="28"/>
        </w:rPr>
      </w:pPr>
      <w:r>
        <w:rPr>
          <w:sz w:val="28"/>
          <w:szCs w:val="28"/>
        </w:rPr>
        <w:t xml:space="preserve">+ </w:t>
      </w:r>
      <w:r w:rsidR="00602D03" w:rsidRPr="00A5165E">
        <w:rPr>
          <w:sz w:val="28"/>
          <w:szCs w:val="28"/>
        </w:rPr>
        <w:t xml:space="preserve">Vùng 2: </w:t>
      </w:r>
      <w:r w:rsidR="002D1BFC">
        <w:rPr>
          <w:sz w:val="28"/>
          <w:szCs w:val="28"/>
        </w:rPr>
        <w:t>t</w:t>
      </w:r>
      <w:r w:rsidR="00602D03" w:rsidRPr="00A5165E">
        <w:rPr>
          <w:sz w:val="28"/>
          <w:szCs w:val="28"/>
        </w:rPr>
        <w:t xml:space="preserve">ừ </w:t>
      </w:r>
      <w:r w:rsidR="002D1BFC">
        <w:rPr>
          <w:sz w:val="28"/>
          <w:szCs w:val="28"/>
        </w:rPr>
        <w:t>s</w:t>
      </w:r>
      <w:r w:rsidR="00602D03" w:rsidRPr="00A5165E">
        <w:rPr>
          <w:sz w:val="28"/>
          <w:szCs w:val="28"/>
        </w:rPr>
        <w:t xml:space="preserve">ông Tân Lập đến phía Tây của huyện, chịu ảnh hưởng của triều biển Đông thông qua </w:t>
      </w:r>
      <w:r w:rsidR="009B3FAE">
        <w:rPr>
          <w:sz w:val="28"/>
          <w:szCs w:val="28"/>
        </w:rPr>
        <w:t xml:space="preserve">kênh </w:t>
      </w:r>
      <w:r w:rsidR="00503DE7">
        <w:rPr>
          <w:sz w:val="28"/>
          <w:szCs w:val="28"/>
        </w:rPr>
        <w:t>X</w:t>
      </w:r>
      <w:r w:rsidR="009B3FAE">
        <w:rPr>
          <w:sz w:val="28"/>
          <w:szCs w:val="28"/>
        </w:rPr>
        <w:t>áng</w:t>
      </w:r>
      <w:r w:rsidR="00602D03" w:rsidRPr="00A5165E">
        <w:rPr>
          <w:sz w:val="28"/>
          <w:szCs w:val="28"/>
        </w:rPr>
        <w:t xml:space="preserve"> Phụng Hiệp và chịu sự điều tiết của cống Mỹ Phước có biên độ triều rất thấp khoảng dưới 0,5m. Đây là vùng khó tiêu nước vào mùa mưa, dễ gây ngập úng và về chất lượng nước bị nhiễm phèn vào đầu mùa mưa, độ pH từ 5-7.</w:t>
      </w:r>
    </w:p>
    <w:p w:rsidR="00602D03" w:rsidRPr="00A5165E" w:rsidRDefault="00602D03" w:rsidP="00F34278">
      <w:pPr>
        <w:spacing w:after="0" w:line="240" w:lineRule="auto"/>
        <w:ind w:firstLine="567"/>
        <w:rPr>
          <w:sz w:val="28"/>
          <w:szCs w:val="28"/>
        </w:rPr>
      </w:pPr>
      <w:r w:rsidRPr="00A5165E">
        <w:rPr>
          <w:sz w:val="28"/>
          <w:szCs w:val="28"/>
        </w:rPr>
        <w:t xml:space="preserve">Về nguồn nước tưới chủ yếu của </w:t>
      </w:r>
      <w:r w:rsidR="002D1BFC">
        <w:rPr>
          <w:sz w:val="28"/>
          <w:szCs w:val="28"/>
        </w:rPr>
        <w:t>H</w:t>
      </w:r>
      <w:r w:rsidRPr="00A5165E">
        <w:rPr>
          <w:sz w:val="28"/>
          <w:szCs w:val="28"/>
        </w:rPr>
        <w:t xml:space="preserve">uyện là nguồn nước ngọt từ sông Hậu và nước mưa. Do có chênh về biên độ triều thấp nên một phần diện tích của </w:t>
      </w:r>
      <w:r w:rsidR="002D1BFC">
        <w:rPr>
          <w:sz w:val="28"/>
          <w:szCs w:val="28"/>
        </w:rPr>
        <w:t>H</w:t>
      </w:r>
      <w:r w:rsidRPr="00A5165E">
        <w:rPr>
          <w:sz w:val="28"/>
          <w:szCs w:val="28"/>
        </w:rPr>
        <w:t xml:space="preserve">uyện có thể tưới tiêu tự chảy nhưng không thật sự thuận lợi. Địa hình thấp và trũng, biên độ triều thấp, vùng giáp nước nhiều nên vấn đề ngập úng và tiêu nước trong mùa mưa là trở ngại chính trong sản xuất nông nghiệp của </w:t>
      </w:r>
      <w:r w:rsidR="002D1BFC">
        <w:rPr>
          <w:sz w:val="28"/>
          <w:szCs w:val="28"/>
        </w:rPr>
        <w:t>H</w:t>
      </w:r>
      <w:r w:rsidRPr="00A5165E">
        <w:rPr>
          <w:sz w:val="28"/>
          <w:szCs w:val="28"/>
        </w:rPr>
        <w:t>uyện.</w:t>
      </w:r>
    </w:p>
    <w:p w:rsidR="00602D03" w:rsidRPr="00A5165E" w:rsidRDefault="00602D03" w:rsidP="00F34278">
      <w:pPr>
        <w:spacing w:after="0" w:line="240" w:lineRule="auto"/>
        <w:ind w:firstLine="567"/>
        <w:rPr>
          <w:sz w:val="28"/>
          <w:szCs w:val="28"/>
        </w:rPr>
      </w:pPr>
      <w:r w:rsidRPr="00A5165E">
        <w:rPr>
          <w:sz w:val="28"/>
          <w:szCs w:val="28"/>
        </w:rPr>
        <w:t xml:space="preserve">Sau giải phóng, toàn bộ đất huyện Mỹ Tú bị nhiễm phèn và mặn nặng chỉ làm được </w:t>
      </w:r>
      <w:r w:rsidR="00377836">
        <w:rPr>
          <w:sz w:val="28"/>
          <w:szCs w:val="28"/>
        </w:rPr>
        <w:t>một</w:t>
      </w:r>
      <w:r w:rsidRPr="00A5165E">
        <w:rPr>
          <w:sz w:val="28"/>
          <w:szCs w:val="28"/>
        </w:rPr>
        <w:t xml:space="preserve"> vụ lúa mùa. Đến nay nhờ hệ thống hạ tầng thủy lợi dẫn ngọt, thau chua, rửa mặn, đất của huyện cơ bản đã được ngọt hóa, làm 2- 3 vụ lúa/năm và đã trồng được</w:t>
      </w:r>
      <w:r w:rsidR="002D1BFC">
        <w:rPr>
          <w:sz w:val="28"/>
          <w:szCs w:val="28"/>
        </w:rPr>
        <w:t xml:space="preserve"> nhiều loại</w:t>
      </w:r>
      <w:r w:rsidRPr="00A5165E">
        <w:rPr>
          <w:sz w:val="28"/>
          <w:szCs w:val="28"/>
        </w:rPr>
        <w:t xml:space="preserve"> cây ăn trái.</w:t>
      </w:r>
    </w:p>
    <w:p w:rsidR="00602D03" w:rsidRPr="00967BC2" w:rsidRDefault="00690ED0" w:rsidP="00967BC2">
      <w:pPr>
        <w:spacing w:line="240" w:lineRule="auto"/>
        <w:ind w:firstLine="567"/>
        <w:rPr>
          <w:sz w:val="28"/>
          <w:szCs w:val="28"/>
        </w:rPr>
      </w:pPr>
      <w:r w:rsidRPr="00967BC2">
        <w:rPr>
          <w:sz w:val="28"/>
          <w:szCs w:val="28"/>
        </w:rPr>
        <w:t xml:space="preserve">- </w:t>
      </w:r>
      <w:r w:rsidR="00602D03" w:rsidRPr="00967BC2">
        <w:rPr>
          <w:sz w:val="28"/>
          <w:szCs w:val="28"/>
        </w:rPr>
        <w:t>Tài nguyên đất</w:t>
      </w:r>
      <w:r w:rsidRPr="00967BC2">
        <w:rPr>
          <w:sz w:val="28"/>
          <w:szCs w:val="28"/>
        </w:rPr>
        <w:t>: t</w:t>
      </w:r>
      <w:r w:rsidR="00602D03" w:rsidRPr="00967BC2">
        <w:rPr>
          <w:sz w:val="28"/>
          <w:szCs w:val="28"/>
        </w:rPr>
        <w:t xml:space="preserve">heo Bản đồ </w:t>
      </w:r>
      <w:r w:rsidR="002D1BFC">
        <w:rPr>
          <w:sz w:val="28"/>
          <w:szCs w:val="28"/>
        </w:rPr>
        <w:t>Đ</w:t>
      </w:r>
      <w:r w:rsidR="00602D03" w:rsidRPr="00967BC2">
        <w:rPr>
          <w:sz w:val="28"/>
          <w:szCs w:val="28"/>
        </w:rPr>
        <w:t xml:space="preserve">ất 1/50.000 do Sở Địa Chính </w:t>
      </w:r>
      <w:r w:rsidRPr="00967BC2">
        <w:rPr>
          <w:sz w:val="28"/>
          <w:szCs w:val="28"/>
        </w:rPr>
        <w:t xml:space="preserve">tỉnh </w:t>
      </w:r>
      <w:r w:rsidR="00602D03" w:rsidRPr="00967BC2">
        <w:rPr>
          <w:sz w:val="28"/>
          <w:szCs w:val="28"/>
        </w:rPr>
        <w:t xml:space="preserve">Sóc Trăng và Hội khoa học </w:t>
      </w:r>
      <w:r w:rsidR="002D1BFC">
        <w:rPr>
          <w:sz w:val="28"/>
          <w:szCs w:val="28"/>
        </w:rPr>
        <w:t>Đ</w:t>
      </w:r>
      <w:r w:rsidR="00602D03" w:rsidRPr="00967BC2">
        <w:rPr>
          <w:sz w:val="28"/>
          <w:szCs w:val="28"/>
        </w:rPr>
        <w:t xml:space="preserve">ất xây dựng năm 2000 thì trên địa bàn huyện Mỹ Tú có </w:t>
      </w:r>
      <w:r w:rsidR="00377836">
        <w:rPr>
          <w:sz w:val="28"/>
          <w:szCs w:val="28"/>
        </w:rPr>
        <w:t>bốn n</w:t>
      </w:r>
      <w:r w:rsidR="00602D03" w:rsidRPr="00967BC2">
        <w:rPr>
          <w:sz w:val="28"/>
          <w:szCs w:val="28"/>
        </w:rPr>
        <w:t>hóm đất chính sau:</w:t>
      </w:r>
    </w:p>
    <w:p w:rsidR="00602D03" w:rsidRPr="00A5165E" w:rsidRDefault="00690ED0" w:rsidP="00F34278">
      <w:pPr>
        <w:spacing w:after="0" w:line="240" w:lineRule="auto"/>
        <w:ind w:firstLine="567"/>
        <w:rPr>
          <w:sz w:val="28"/>
          <w:szCs w:val="28"/>
        </w:rPr>
      </w:pPr>
      <w:r>
        <w:rPr>
          <w:sz w:val="28"/>
          <w:szCs w:val="28"/>
        </w:rPr>
        <w:t>+</w:t>
      </w:r>
      <w:r w:rsidR="00602D03" w:rsidRPr="00A5165E">
        <w:rPr>
          <w:sz w:val="28"/>
          <w:szCs w:val="28"/>
        </w:rPr>
        <w:t xml:space="preserve"> Nhóm đất Phù sa và Phù sa nhiễm mặ</w:t>
      </w:r>
      <w:r w:rsidR="00DA62B1">
        <w:rPr>
          <w:sz w:val="28"/>
          <w:szCs w:val="28"/>
        </w:rPr>
        <w:t xml:space="preserve">n </w:t>
      </w:r>
      <w:r w:rsidR="00602D03" w:rsidRPr="00A5165E">
        <w:rPr>
          <w:sz w:val="28"/>
          <w:szCs w:val="28"/>
        </w:rPr>
        <w:t xml:space="preserve">mà chủ yếu là mặn ít và mặn trung bình chiếm hơn phân nửa diện tích tự nhiên, phân bổ chủ yếu ở các xã có địa hình cao và trung bình trong </w:t>
      </w:r>
      <w:r w:rsidR="002D1BFC">
        <w:rPr>
          <w:sz w:val="28"/>
          <w:szCs w:val="28"/>
        </w:rPr>
        <w:t>H</w:t>
      </w:r>
      <w:r w:rsidR="00602D03" w:rsidRPr="00A5165E">
        <w:rPr>
          <w:sz w:val="28"/>
          <w:szCs w:val="28"/>
        </w:rPr>
        <w:t>uyện.</w:t>
      </w:r>
    </w:p>
    <w:p w:rsidR="00602D03" w:rsidRPr="00A5165E" w:rsidRDefault="00690ED0" w:rsidP="00F34278">
      <w:pPr>
        <w:spacing w:after="0" w:line="240" w:lineRule="auto"/>
        <w:ind w:firstLine="567"/>
        <w:rPr>
          <w:sz w:val="28"/>
          <w:szCs w:val="28"/>
        </w:rPr>
      </w:pPr>
      <w:r>
        <w:rPr>
          <w:sz w:val="28"/>
          <w:szCs w:val="28"/>
        </w:rPr>
        <w:t xml:space="preserve">+ </w:t>
      </w:r>
      <w:r w:rsidR="00602D03" w:rsidRPr="00A5165E">
        <w:rPr>
          <w:sz w:val="28"/>
          <w:szCs w:val="28"/>
        </w:rPr>
        <w:t xml:space="preserve">Nhóm đất Phèn chiếm 35% tổng diện tích tự nhiên trong đó gần 2/3 là đất phèn hoạt động, hơn 1/3 là đất phèn tiềm tàng. Nhóm đất này tập trung ở các xã có địa hình thấp như Mỹ Phước, Long Hưng, Hưng Phú, </w:t>
      </w:r>
      <w:r w:rsidR="003E1704">
        <w:rPr>
          <w:sz w:val="28"/>
          <w:szCs w:val="28"/>
        </w:rPr>
        <w:t>T</w:t>
      </w:r>
      <w:r w:rsidR="00602D03" w:rsidRPr="00A5165E">
        <w:rPr>
          <w:sz w:val="28"/>
          <w:szCs w:val="28"/>
        </w:rPr>
        <w:t>hị trấn Huỳnh Hữu Nghĩa.</w:t>
      </w:r>
    </w:p>
    <w:p w:rsidR="00602D03" w:rsidRPr="00A5165E" w:rsidRDefault="00690ED0" w:rsidP="00F34278">
      <w:pPr>
        <w:spacing w:after="0" w:line="240" w:lineRule="auto"/>
        <w:ind w:firstLine="567"/>
        <w:rPr>
          <w:sz w:val="28"/>
          <w:szCs w:val="28"/>
        </w:rPr>
      </w:pPr>
      <w:r>
        <w:rPr>
          <w:sz w:val="28"/>
          <w:szCs w:val="28"/>
        </w:rPr>
        <w:t>+</w:t>
      </w:r>
      <w:r w:rsidR="00602D03" w:rsidRPr="00A5165E">
        <w:rPr>
          <w:sz w:val="28"/>
          <w:szCs w:val="28"/>
        </w:rPr>
        <w:t xml:space="preserve"> Nhóm đất Nhân tác ( đất líp) chiếm 11,5% diện tích tự nhiên phân bố rải rác ở tất cả các xã chủ yếu là vườn, đất líp và thổ cư ven sông.</w:t>
      </w:r>
    </w:p>
    <w:p w:rsidR="00602D03" w:rsidRPr="00A5165E" w:rsidRDefault="00690ED0" w:rsidP="00F34278">
      <w:pPr>
        <w:spacing w:after="0" w:line="240" w:lineRule="auto"/>
        <w:ind w:firstLine="567"/>
        <w:rPr>
          <w:sz w:val="28"/>
          <w:szCs w:val="28"/>
        </w:rPr>
      </w:pPr>
      <w:r>
        <w:rPr>
          <w:sz w:val="28"/>
          <w:szCs w:val="28"/>
        </w:rPr>
        <w:t>+</w:t>
      </w:r>
      <w:r w:rsidR="00602D03" w:rsidRPr="00A5165E">
        <w:rPr>
          <w:sz w:val="28"/>
          <w:szCs w:val="28"/>
        </w:rPr>
        <w:t xml:space="preserve"> Nhóm đất Cát giồng chiếm 0,4% diện tích tự nhiên phân bố ở Thuận Hưng và Phú Mỹ.</w:t>
      </w:r>
    </w:p>
    <w:p w:rsidR="00C074B1" w:rsidRDefault="00690ED0" w:rsidP="00C074B1">
      <w:pPr>
        <w:spacing w:after="0" w:line="240" w:lineRule="auto"/>
        <w:ind w:firstLine="567"/>
        <w:rPr>
          <w:sz w:val="28"/>
          <w:szCs w:val="28"/>
        </w:rPr>
      </w:pPr>
      <w:r w:rsidRPr="003D5D5E">
        <w:rPr>
          <w:i/>
          <w:sz w:val="28"/>
          <w:szCs w:val="28"/>
        </w:rPr>
        <w:t xml:space="preserve">- </w:t>
      </w:r>
      <w:r w:rsidR="00602D03" w:rsidRPr="003D5D5E">
        <w:rPr>
          <w:i/>
          <w:sz w:val="28"/>
          <w:szCs w:val="28"/>
        </w:rPr>
        <w:t>Về các đơn vị đấ</w:t>
      </w:r>
      <w:r w:rsidRPr="003D5D5E">
        <w:rPr>
          <w:i/>
          <w:sz w:val="28"/>
          <w:szCs w:val="28"/>
        </w:rPr>
        <w:t>t: t</w:t>
      </w:r>
      <w:r w:rsidR="00602D03" w:rsidRPr="003D5D5E">
        <w:rPr>
          <w:i/>
          <w:sz w:val="28"/>
          <w:szCs w:val="28"/>
        </w:rPr>
        <w:t>heo nghiên cứu của trường Đại học Cần Thơ năm</w:t>
      </w:r>
      <w:r w:rsidR="00602D03" w:rsidRPr="00A5165E">
        <w:rPr>
          <w:sz w:val="28"/>
          <w:szCs w:val="28"/>
        </w:rPr>
        <w:t xml:space="preserve"> 2007 về quy hoạch sử dụng đất nông nghiệp, 6 yếu tố được dùng để xây dựng bản đồ đơn vị đất là (1) độ sâu xuất hiện jarosite (2) độ sâu xuất hiện perite (3) độ sâu ngập nước (4) thời gian ngập nước (5) khả năng bổ sung nước ngọt (6) thời gian mặn. Ở Bản đồ các đơn vị đất tỷ lệ 1/25.000, huyện Mỹ Tú có 45 đơn vị đất. Phân bố, diện tích, đặc tính cụ thể của từng đơn vị đất được mô tả cụ thể trên Bản đồ </w:t>
      </w:r>
      <w:r w:rsidR="003E1704">
        <w:rPr>
          <w:sz w:val="28"/>
          <w:szCs w:val="28"/>
        </w:rPr>
        <w:t>C</w:t>
      </w:r>
      <w:r w:rsidR="00602D03" w:rsidRPr="00A5165E">
        <w:rPr>
          <w:sz w:val="28"/>
          <w:szCs w:val="28"/>
        </w:rPr>
        <w:t xml:space="preserve">ác đơn vị </w:t>
      </w:r>
      <w:r w:rsidR="003E1704">
        <w:rPr>
          <w:sz w:val="28"/>
          <w:szCs w:val="28"/>
        </w:rPr>
        <w:t>Đ</w:t>
      </w:r>
      <w:r w:rsidR="00602D03" w:rsidRPr="00A5165E">
        <w:rPr>
          <w:sz w:val="28"/>
          <w:szCs w:val="28"/>
        </w:rPr>
        <w:t>ất của huyện Mỹ</w:t>
      </w:r>
      <w:r w:rsidR="00976913">
        <w:rPr>
          <w:sz w:val="28"/>
          <w:szCs w:val="28"/>
        </w:rPr>
        <w:t xml:space="preserve"> Tú</w:t>
      </w:r>
      <w:r w:rsidR="00602D03" w:rsidRPr="00A5165E">
        <w:rPr>
          <w:sz w:val="28"/>
          <w:szCs w:val="28"/>
        </w:rPr>
        <w:t>.</w:t>
      </w:r>
      <w:r w:rsidR="00C074B1" w:rsidRPr="00C074B1">
        <w:rPr>
          <w:sz w:val="28"/>
          <w:szCs w:val="28"/>
        </w:rPr>
        <w:t xml:space="preserve"> </w:t>
      </w:r>
    </w:p>
    <w:p w:rsidR="00602D03" w:rsidRPr="00A5165E" w:rsidRDefault="00C074B1" w:rsidP="00AB74BF">
      <w:pPr>
        <w:spacing w:after="0" w:line="240" w:lineRule="auto"/>
        <w:ind w:firstLine="562"/>
        <w:rPr>
          <w:sz w:val="28"/>
          <w:szCs w:val="28"/>
        </w:rPr>
      </w:pPr>
      <w:r>
        <w:rPr>
          <w:i/>
          <w:sz w:val="28"/>
          <w:szCs w:val="28"/>
        </w:rPr>
        <w:t>(</w:t>
      </w:r>
      <w:r w:rsidRPr="00C074B1">
        <w:rPr>
          <w:i/>
          <w:sz w:val="28"/>
          <w:szCs w:val="28"/>
        </w:rPr>
        <w:t>Nguồn: Quy hoạch sử dụng đất đến năm 2020 và Kế hoạch sử dụng đất 05 năm (2011- 2015) của huyện Mỹ Tú, tỉnh Sóc Trăng</w:t>
      </w:r>
      <w:r>
        <w:rPr>
          <w:i/>
          <w:sz w:val="28"/>
          <w:szCs w:val="28"/>
        </w:rPr>
        <w:t>)</w:t>
      </w:r>
    </w:p>
    <w:p w:rsidR="00602D03" w:rsidRPr="00A5165E" w:rsidRDefault="00690ED0" w:rsidP="00AB74BF">
      <w:pPr>
        <w:spacing w:before="240" w:after="0" w:line="240" w:lineRule="auto"/>
        <w:ind w:firstLine="567"/>
        <w:rPr>
          <w:sz w:val="28"/>
          <w:szCs w:val="28"/>
        </w:rPr>
      </w:pPr>
      <w:r>
        <w:rPr>
          <w:sz w:val="28"/>
          <w:szCs w:val="28"/>
        </w:rPr>
        <w:lastRenderedPageBreak/>
        <w:t xml:space="preserve">- </w:t>
      </w:r>
      <w:r w:rsidR="00602D03" w:rsidRPr="00A5165E">
        <w:rPr>
          <w:sz w:val="28"/>
          <w:szCs w:val="28"/>
        </w:rPr>
        <w:t>Về sử dụng</w:t>
      </w:r>
      <w:r w:rsidR="000D1759">
        <w:rPr>
          <w:sz w:val="28"/>
          <w:szCs w:val="28"/>
        </w:rPr>
        <w:t xml:space="preserve"> </w:t>
      </w:r>
      <w:r w:rsidR="00602D03" w:rsidRPr="00A5165E">
        <w:rPr>
          <w:sz w:val="28"/>
          <w:szCs w:val="28"/>
        </w:rPr>
        <w:t>đất hiện tại: đấ</w:t>
      </w:r>
      <w:r>
        <w:rPr>
          <w:sz w:val="28"/>
          <w:szCs w:val="28"/>
        </w:rPr>
        <w:t>t c</w:t>
      </w:r>
      <w:r w:rsidR="00602D03" w:rsidRPr="00A5165E">
        <w:rPr>
          <w:sz w:val="28"/>
          <w:szCs w:val="28"/>
        </w:rPr>
        <w:t xml:space="preserve">át giồng chủ yếu trồng rau, màu; đất líp trồng </w:t>
      </w:r>
      <w:r w:rsidR="00503DE7">
        <w:rPr>
          <w:sz w:val="28"/>
          <w:szCs w:val="28"/>
        </w:rPr>
        <w:t xml:space="preserve">cây </w:t>
      </w:r>
      <w:r w:rsidR="00602D03" w:rsidRPr="00A5165E">
        <w:rPr>
          <w:sz w:val="28"/>
          <w:szCs w:val="28"/>
        </w:rPr>
        <w:t>mía và cây ăn trái, đất trũng lung bàu trồng tràm, đa phần diện tích còn lại là đất phù sa và phù sa nhiễm mặn và đất phèn được trồng 2-3 vụ lúa. Mía và lúa là thế mạnh của huyện. Cây ăn trái mới được đưa vào trồng trong mấy năm gần đây và diện tích ngày càng tăng lên phù hợp với mức độ ngọt hóa đất đai. Thủy sản chủ yếu là cá lóc, cá rô, cá rô phi, cá thát lát, tôm càng xanh được nuôi ở kinh mương và kết hợp nuôi trên ruộng lúa. Sản lượng thủy sản các loại nêu trên vào loại khá của tỉnh, chất lượng vào loại cao nên được thị trường tiêu thụ khá tốt. Diện tích và năng suất lúa bình</w:t>
      </w:r>
      <w:r w:rsidR="00065A02">
        <w:rPr>
          <w:sz w:val="28"/>
          <w:szCs w:val="28"/>
        </w:rPr>
        <w:t xml:space="preserve"> quân </w:t>
      </w:r>
      <w:r w:rsidR="00602D03" w:rsidRPr="00A5165E">
        <w:rPr>
          <w:sz w:val="28"/>
          <w:szCs w:val="28"/>
        </w:rPr>
        <w:t xml:space="preserve">của huyện ở nhóm huyện </w:t>
      </w:r>
      <w:r w:rsidR="00065A02">
        <w:rPr>
          <w:sz w:val="28"/>
          <w:szCs w:val="28"/>
        </w:rPr>
        <w:t>có năng suất cao</w:t>
      </w:r>
      <w:r w:rsidR="00602D03" w:rsidRPr="00A5165E">
        <w:rPr>
          <w:sz w:val="28"/>
          <w:szCs w:val="28"/>
        </w:rPr>
        <w:t xml:space="preserve"> nhất</w:t>
      </w:r>
      <w:r w:rsidR="00065A02">
        <w:rPr>
          <w:sz w:val="28"/>
          <w:szCs w:val="28"/>
        </w:rPr>
        <w:t xml:space="preserve"> của</w:t>
      </w:r>
      <w:r w:rsidR="00602D03" w:rsidRPr="00A5165E">
        <w:rPr>
          <w:sz w:val="28"/>
          <w:szCs w:val="28"/>
        </w:rPr>
        <w:t xml:space="preserve"> tỉnh Sóc Trăng. Do đất nhiễm mặn nhẹ nên chất lượng gạo khá tốt và hiện đã có một vài doanh nghiệp tổ chức sản xuất gạo thơm, đặc sản và bao tiêu sản phẩm.</w:t>
      </w:r>
    </w:p>
    <w:p w:rsidR="00602D03" w:rsidRPr="00A5165E" w:rsidRDefault="00602D03" w:rsidP="00F34278">
      <w:pPr>
        <w:spacing w:after="0" w:line="240" w:lineRule="auto"/>
        <w:ind w:firstLine="567"/>
        <w:rPr>
          <w:i/>
          <w:iCs/>
          <w:sz w:val="28"/>
          <w:szCs w:val="28"/>
        </w:rPr>
      </w:pPr>
      <w:r w:rsidRPr="00A5165E">
        <w:rPr>
          <w:sz w:val="28"/>
          <w:szCs w:val="28"/>
        </w:rPr>
        <w:t>Đánh giá chung là đất sử dụng vào mục đích nông nghiệp của huyện được sử dụng tương đối hợp lý và ngày càng tốt, nhất là giai đoạn  kỳ kế hoạch 201</w:t>
      </w:r>
      <w:r w:rsidR="00D96628">
        <w:rPr>
          <w:sz w:val="28"/>
          <w:szCs w:val="28"/>
        </w:rPr>
        <w:t>1</w:t>
      </w:r>
      <w:r w:rsidRPr="00A5165E">
        <w:rPr>
          <w:sz w:val="28"/>
          <w:szCs w:val="28"/>
        </w:rPr>
        <w:t xml:space="preserve">-2015. Giá trị sản phẩm thu hoạch/1ha đất trồng trọt vào loại nhóm cao của tỉnh: 103/ 106 triệu đồng bình quân toàn tỉnh và được xếp thứ 4/11 đơn vị huyện. Giá trị sản phẩm thu hoạch/1ha mặt nước nuôi trồng thủy sản đạt 348/202 triệu một năm, đứng thứ 6/11 đơn vị huyện. </w:t>
      </w:r>
      <w:bookmarkStart w:id="118" w:name="_Toc103483407"/>
      <w:bookmarkStart w:id="119" w:name="_Toc301342294"/>
      <w:bookmarkStart w:id="120" w:name="_Toc301342406"/>
      <w:bookmarkStart w:id="121" w:name="_Toc301342518"/>
      <w:r w:rsidRPr="00A5165E">
        <w:rPr>
          <w:sz w:val="28"/>
          <w:szCs w:val="28"/>
        </w:rPr>
        <w:tab/>
      </w:r>
      <w:bookmarkEnd w:id="118"/>
      <w:bookmarkEnd w:id="119"/>
      <w:bookmarkEnd w:id="120"/>
      <w:bookmarkEnd w:id="121"/>
    </w:p>
    <w:p w:rsidR="00690ED0" w:rsidRPr="00967BC2" w:rsidRDefault="00690ED0" w:rsidP="00AC74B3">
      <w:pPr>
        <w:spacing w:before="240" w:line="240" w:lineRule="auto"/>
        <w:ind w:firstLine="567"/>
        <w:rPr>
          <w:sz w:val="28"/>
          <w:szCs w:val="28"/>
        </w:rPr>
      </w:pPr>
      <w:r w:rsidRPr="00967BC2">
        <w:rPr>
          <w:sz w:val="28"/>
          <w:szCs w:val="28"/>
        </w:rPr>
        <w:t>-</w:t>
      </w:r>
      <w:r w:rsidR="00925389" w:rsidRPr="00967BC2">
        <w:rPr>
          <w:sz w:val="28"/>
          <w:szCs w:val="28"/>
        </w:rPr>
        <w:t xml:space="preserve"> </w:t>
      </w:r>
      <w:r w:rsidR="00602D03" w:rsidRPr="00967BC2">
        <w:rPr>
          <w:sz w:val="28"/>
          <w:szCs w:val="28"/>
        </w:rPr>
        <w:t>Tài nguyên nước</w:t>
      </w:r>
      <w:r w:rsidRPr="00967BC2">
        <w:rPr>
          <w:sz w:val="28"/>
          <w:szCs w:val="28"/>
        </w:rPr>
        <w:t>:</w:t>
      </w:r>
      <w:r w:rsidR="00602D03" w:rsidRPr="00967BC2">
        <w:rPr>
          <w:sz w:val="28"/>
          <w:szCs w:val="28"/>
        </w:rPr>
        <w:t xml:space="preserve"> </w:t>
      </w:r>
    </w:p>
    <w:p w:rsidR="00602D03" w:rsidRPr="00967BC2" w:rsidRDefault="00690ED0" w:rsidP="00967BC2">
      <w:pPr>
        <w:spacing w:line="240" w:lineRule="auto"/>
        <w:ind w:firstLine="567"/>
        <w:rPr>
          <w:sz w:val="28"/>
          <w:szCs w:val="28"/>
        </w:rPr>
      </w:pPr>
      <w:r w:rsidRPr="00967BC2">
        <w:rPr>
          <w:sz w:val="28"/>
          <w:szCs w:val="28"/>
        </w:rPr>
        <w:t xml:space="preserve">+ </w:t>
      </w:r>
      <w:r w:rsidR="00602D03" w:rsidRPr="00967BC2">
        <w:rPr>
          <w:sz w:val="28"/>
          <w:szCs w:val="28"/>
        </w:rPr>
        <w:t xml:space="preserve">Nước mặt là nguồn nước tưới chính. Chịu ảnh hưởng chủ yếu bởi sông Hậu theo kênh </w:t>
      </w:r>
      <w:r w:rsidR="00436C72">
        <w:rPr>
          <w:sz w:val="28"/>
          <w:szCs w:val="28"/>
        </w:rPr>
        <w:t>X</w:t>
      </w:r>
      <w:r w:rsidR="00D96628">
        <w:rPr>
          <w:sz w:val="28"/>
          <w:szCs w:val="28"/>
        </w:rPr>
        <w:t xml:space="preserve">áng </w:t>
      </w:r>
      <w:r w:rsidR="00602D03" w:rsidRPr="00967BC2">
        <w:rPr>
          <w:sz w:val="28"/>
          <w:szCs w:val="28"/>
        </w:rPr>
        <w:t xml:space="preserve">Phụng Hiệp, hệ thống kinh Ba Rinh (cũ và mới); sông  Mỹ Thanh theo sông Nhu Gia và một số sông ở khu vực Châu Thành, thành phố Sóc Trăng cung cấp nước cho sinh hoạt và sản xuất trên địa bàn toàn </w:t>
      </w:r>
      <w:r w:rsidR="005F18C9">
        <w:rPr>
          <w:sz w:val="28"/>
          <w:szCs w:val="28"/>
        </w:rPr>
        <w:t>H</w:t>
      </w:r>
      <w:r w:rsidR="00602D03" w:rsidRPr="00967BC2">
        <w:rPr>
          <w:sz w:val="28"/>
          <w:szCs w:val="28"/>
        </w:rPr>
        <w:t>uyện. Về mùa khô, sông Nhu Gia và một số sông ở khu vực Châu Thành, thành phố Sóc Trăng  bị nhiễm mặn. Hiện đã có hệ thống đê ngăn mặn ở khu vực này.</w:t>
      </w:r>
    </w:p>
    <w:p w:rsidR="00602D03" w:rsidRPr="00A5165E" w:rsidRDefault="00690ED0" w:rsidP="00F34278">
      <w:pPr>
        <w:spacing w:after="0" w:line="240" w:lineRule="auto"/>
        <w:ind w:firstLine="567"/>
        <w:rPr>
          <w:sz w:val="28"/>
          <w:szCs w:val="28"/>
        </w:rPr>
      </w:pPr>
      <w:r>
        <w:rPr>
          <w:sz w:val="28"/>
          <w:szCs w:val="28"/>
        </w:rPr>
        <w:t xml:space="preserve">+ </w:t>
      </w:r>
      <w:r w:rsidR="00602D03" w:rsidRPr="00A5165E">
        <w:rPr>
          <w:sz w:val="28"/>
          <w:szCs w:val="28"/>
        </w:rPr>
        <w:t xml:space="preserve">Nước mưa: </w:t>
      </w:r>
      <w:r w:rsidR="00D64B6A">
        <w:rPr>
          <w:sz w:val="28"/>
          <w:szCs w:val="28"/>
        </w:rPr>
        <w:t>l</w:t>
      </w:r>
      <w:r w:rsidR="00602D03" w:rsidRPr="00A5165E">
        <w:rPr>
          <w:sz w:val="28"/>
          <w:szCs w:val="28"/>
        </w:rPr>
        <w:t xml:space="preserve">ượng mưa tương đối lớn, trung bình năm 1.840mm, phân bố theo mùa rõ rệt: mùa mưa kéo dài </w:t>
      </w:r>
      <w:r w:rsidR="00377836">
        <w:rPr>
          <w:sz w:val="28"/>
          <w:szCs w:val="28"/>
        </w:rPr>
        <w:t>bảy</w:t>
      </w:r>
      <w:r w:rsidR="00602D03" w:rsidRPr="00A5165E">
        <w:rPr>
          <w:sz w:val="28"/>
          <w:szCs w:val="28"/>
        </w:rPr>
        <w:t xml:space="preserve"> tháng từ tháng 5 đến tháng 11. Tháng có lượng mưa cao nhất là tháng 9 và tháng 10. Các tháng còn lại hầu như không mưa hoặc lượng mưa không đáng kể. Nước mưa là nguồn nước tưới bổ sung và dự trữ chủ yếu ở những nơi thiếu nước ngọt nhất là vào đầu mùa khô. Đáng lưu ý là khác với các tỉnh miền Trung và miền Bắc, lượng mưa theo ngày và theo từng trận thuộc khu vực Mỹ Tú cũng như ĐBSCL thường không lớn và khá đều về cường độ nên ít gây hại cho sản xuất và đời sống.</w:t>
      </w:r>
    </w:p>
    <w:p w:rsidR="00602D03" w:rsidRPr="00A5165E" w:rsidRDefault="00602D03" w:rsidP="008D3A92">
      <w:pPr>
        <w:spacing w:after="0" w:line="240" w:lineRule="auto"/>
        <w:ind w:firstLine="561"/>
        <w:rPr>
          <w:sz w:val="28"/>
          <w:szCs w:val="28"/>
        </w:rPr>
      </w:pPr>
      <w:r w:rsidRPr="00A5165E">
        <w:rPr>
          <w:sz w:val="28"/>
          <w:szCs w:val="28"/>
        </w:rPr>
        <w:t xml:space="preserve">Ngoài ra còn có các ao, kênh, rạch được phân bố rải rác và đều có tiềm năng lớn tích nước ngọt bổ sung cho việc nuôi trồng thuỷ sản và trồng trọt nhất là rau màu của </w:t>
      </w:r>
      <w:r w:rsidR="005F18C9">
        <w:rPr>
          <w:sz w:val="28"/>
          <w:szCs w:val="28"/>
        </w:rPr>
        <w:t>H</w:t>
      </w:r>
      <w:r w:rsidRPr="00A5165E">
        <w:rPr>
          <w:sz w:val="28"/>
          <w:szCs w:val="28"/>
        </w:rPr>
        <w:t>uyện trong mùa khô.</w:t>
      </w:r>
    </w:p>
    <w:p w:rsidR="003D5D5E" w:rsidRDefault="00690ED0" w:rsidP="008D3A92">
      <w:pPr>
        <w:spacing w:after="0" w:line="240" w:lineRule="auto"/>
        <w:ind w:firstLine="561"/>
        <w:rPr>
          <w:sz w:val="28"/>
          <w:szCs w:val="28"/>
        </w:rPr>
      </w:pPr>
      <w:r>
        <w:rPr>
          <w:sz w:val="28"/>
          <w:szCs w:val="28"/>
        </w:rPr>
        <w:t>+</w:t>
      </w:r>
      <w:r w:rsidR="00602D03" w:rsidRPr="00A5165E">
        <w:rPr>
          <w:sz w:val="28"/>
          <w:szCs w:val="28"/>
        </w:rPr>
        <w:t xml:space="preserve"> Nước ngầm: </w:t>
      </w:r>
      <w:r w:rsidR="00D64B6A">
        <w:rPr>
          <w:sz w:val="28"/>
          <w:szCs w:val="28"/>
        </w:rPr>
        <w:t>n</w:t>
      </w:r>
      <w:r w:rsidR="00602D03" w:rsidRPr="00A5165E">
        <w:rPr>
          <w:sz w:val="28"/>
          <w:szCs w:val="28"/>
        </w:rPr>
        <w:t xml:space="preserve">guồn nước ngầm hiện được khai thác sử dụng chủ yếu cho việc sinh hoạt của nhân dân trong </w:t>
      </w:r>
      <w:r w:rsidR="005F18C9">
        <w:rPr>
          <w:sz w:val="28"/>
          <w:szCs w:val="28"/>
        </w:rPr>
        <w:t>H</w:t>
      </w:r>
      <w:r w:rsidR="00602D03" w:rsidRPr="00A5165E">
        <w:rPr>
          <w:sz w:val="28"/>
          <w:szCs w:val="28"/>
        </w:rPr>
        <w:t xml:space="preserve">uyện bằng giếng khoan. Chất lượng nước phụ thuộc vào độ sâu của giếng khoan. </w:t>
      </w:r>
      <w:r w:rsidR="005F18C9">
        <w:rPr>
          <w:sz w:val="28"/>
          <w:szCs w:val="28"/>
        </w:rPr>
        <w:t>Huyện</w:t>
      </w:r>
      <w:r w:rsidR="00602D03" w:rsidRPr="00A5165E">
        <w:rPr>
          <w:sz w:val="28"/>
          <w:szCs w:val="28"/>
        </w:rPr>
        <w:t xml:space="preserve"> cũng như tỉnh có </w:t>
      </w:r>
      <w:r w:rsidR="00A925EE">
        <w:rPr>
          <w:sz w:val="28"/>
          <w:szCs w:val="28"/>
        </w:rPr>
        <w:t>ba</w:t>
      </w:r>
      <w:r w:rsidR="00602D03" w:rsidRPr="00A5165E">
        <w:rPr>
          <w:sz w:val="28"/>
          <w:szCs w:val="28"/>
        </w:rPr>
        <w:t xml:space="preserve"> tầng nước ngầm chủ yếu: Tầng sâu đến 30</w:t>
      </w:r>
      <w:r w:rsidR="00A925EE">
        <w:rPr>
          <w:sz w:val="28"/>
          <w:szCs w:val="28"/>
        </w:rPr>
        <w:t xml:space="preserve"> mét</w:t>
      </w:r>
      <w:r w:rsidR="00602D03" w:rsidRPr="00A5165E">
        <w:rPr>
          <w:sz w:val="28"/>
          <w:szCs w:val="28"/>
        </w:rPr>
        <w:t xml:space="preserve"> nước bị nhiễm mặn, chất lượng không tốt, độ mặn khoảng 1g/lít và nhiễm bẩn hữu cơ cao. Chất lượng nước phụ thuộc vào nước mặt, như vậy tầng nước ngầm này được khai thác sử dụng chủ yếu phục vụ </w:t>
      </w:r>
      <w:r w:rsidR="00602D03" w:rsidRPr="00A5165E">
        <w:rPr>
          <w:sz w:val="28"/>
          <w:szCs w:val="28"/>
        </w:rPr>
        <w:lastRenderedPageBreak/>
        <w:t xml:space="preserve">sản xuất nông nghiệp.Tầng sâu 80 </w:t>
      </w:r>
      <w:r w:rsidR="00A925EE">
        <w:rPr>
          <w:sz w:val="28"/>
          <w:szCs w:val="28"/>
        </w:rPr>
        <w:t>-</w:t>
      </w:r>
      <w:r w:rsidR="00602D03" w:rsidRPr="00A5165E">
        <w:rPr>
          <w:sz w:val="28"/>
          <w:szCs w:val="28"/>
        </w:rPr>
        <w:t xml:space="preserve"> 200</w:t>
      </w:r>
      <w:r w:rsidR="00A925EE">
        <w:rPr>
          <w:sz w:val="28"/>
          <w:szCs w:val="28"/>
        </w:rPr>
        <w:t xml:space="preserve"> </w:t>
      </w:r>
      <w:r w:rsidR="00602D03" w:rsidRPr="00A5165E">
        <w:rPr>
          <w:sz w:val="28"/>
          <w:szCs w:val="28"/>
        </w:rPr>
        <w:t>m</w:t>
      </w:r>
      <w:r w:rsidR="00A925EE">
        <w:rPr>
          <w:sz w:val="28"/>
          <w:szCs w:val="28"/>
        </w:rPr>
        <w:t>ét</w:t>
      </w:r>
      <w:r w:rsidR="00602D03" w:rsidRPr="00A5165E">
        <w:rPr>
          <w:sz w:val="28"/>
          <w:szCs w:val="28"/>
        </w:rPr>
        <w:t xml:space="preserve"> chất lượng nước khá tốt, hiện được khai thác sử dụng chủ yếu cho sinh hoạt. Tính chất lý, hóa, sinh trong nướ</w:t>
      </w:r>
      <w:r>
        <w:rPr>
          <w:sz w:val="28"/>
          <w:szCs w:val="28"/>
        </w:rPr>
        <w:t>c như sau: pH = 7,5 -</w:t>
      </w:r>
      <w:r w:rsidR="00602D03" w:rsidRPr="00A5165E">
        <w:rPr>
          <w:sz w:val="28"/>
          <w:szCs w:val="28"/>
        </w:rPr>
        <w:t xml:space="preserve"> 8,4; hàm lượng sắt từ 0,11 - 0,82g/lít; độ mặ</w:t>
      </w:r>
      <w:r>
        <w:rPr>
          <w:sz w:val="28"/>
          <w:szCs w:val="28"/>
        </w:rPr>
        <w:t>n 100 - 200 mg/lít.</w:t>
      </w:r>
      <w:r w:rsidR="0004792D">
        <w:rPr>
          <w:sz w:val="28"/>
          <w:szCs w:val="28"/>
        </w:rPr>
        <w:t xml:space="preserve"> </w:t>
      </w:r>
      <w:r w:rsidR="00602D03" w:rsidRPr="00A5165E">
        <w:rPr>
          <w:sz w:val="28"/>
          <w:szCs w:val="28"/>
        </w:rPr>
        <w:t>Tầng sâu 300 m</w:t>
      </w:r>
      <w:r w:rsidR="00A925EE">
        <w:rPr>
          <w:sz w:val="28"/>
          <w:szCs w:val="28"/>
        </w:rPr>
        <w:t>ét</w:t>
      </w:r>
      <w:r w:rsidR="00602D03" w:rsidRPr="00A5165E">
        <w:rPr>
          <w:sz w:val="28"/>
          <w:szCs w:val="28"/>
        </w:rPr>
        <w:t xml:space="preserve"> chất lượng tốt hơn nhưng khai thác tốn kém nên hiện ít được khai thác.</w:t>
      </w:r>
    </w:p>
    <w:p w:rsidR="00C074B1" w:rsidRDefault="00602D03" w:rsidP="008D3A92">
      <w:pPr>
        <w:spacing w:after="0" w:line="240" w:lineRule="auto"/>
        <w:ind w:firstLine="561"/>
        <w:rPr>
          <w:i/>
          <w:sz w:val="28"/>
          <w:szCs w:val="28"/>
        </w:rPr>
      </w:pPr>
      <w:r w:rsidRPr="00A5165E">
        <w:rPr>
          <w:sz w:val="28"/>
          <w:szCs w:val="28"/>
        </w:rPr>
        <w:t xml:space="preserve">Nhìn chung, hiện nay tài nguyên nước của </w:t>
      </w:r>
      <w:r w:rsidR="005F18C9">
        <w:rPr>
          <w:sz w:val="28"/>
          <w:szCs w:val="28"/>
        </w:rPr>
        <w:t>Huyện</w:t>
      </w:r>
      <w:r w:rsidRPr="00A5165E">
        <w:rPr>
          <w:sz w:val="28"/>
          <w:szCs w:val="28"/>
        </w:rPr>
        <w:t xml:space="preserve"> dồi dào, chất lượng nước tương đối tốt, ít bị ô nhiễm vì thế có giá trị trong việc phát triển kinh tế xã hội và đời sống nhân dân, nếu được khai thác và sử dụng hợp lý sẽ đáp ứng đủ nhu cầu cho sản xuấ</w:t>
      </w:r>
      <w:r w:rsidR="00CC5AEA">
        <w:rPr>
          <w:sz w:val="28"/>
          <w:szCs w:val="28"/>
        </w:rPr>
        <w:t>t nông -</w:t>
      </w:r>
      <w:r w:rsidRPr="00A5165E">
        <w:rPr>
          <w:sz w:val="28"/>
          <w:szCs w:val="28"/>
        </w:rPr>
        <w:t xml:space="preserve"> lâm </w:t>
      </w:r>
      <w:r w:rsidR="00CC5AEA">
        <w:rPr>
          <w:sz w:val="28"/>
          <w:szCs w:val="28"/>
        </w:rPr>
        <w:t>-</w:t>
      </w:r>
      <w:r w:rsidRPr="00A5165E">
        <w:rPr>
          <w:sz w:val="28"/>
          <w:szCs w:val="28"/>
        </w:rPr>
        <w:t xml:space="preserve"> thủy sản, công nghiệp, đời sống của nhân dân góp phần không nhỏ cho sự nghiệp phát triển kinh tế của </w:t>
      </w:r>
      <w:r w:rsidR="005F18C9">
        <w:rPr>
          <w:sz w:val="28"/>
          <w:szCs w:val="28"/>
        </w:rPr>
        <w:t>Huyện</w:t>
      </w:r>
      <w:r w:rsidRPr="00A5165E">
        <w:rPr>
          <w:sz w:val="28"/>
          <w:szCs w:val="28"/>
        </w:rPr>
        <w:t xml:space="preserve">. Nước là yếu tố tự nhiên hạn chế lớn nhất trong sản xuất nông nghiệp trên diện rộng của </w:t>
      </w:r>
      <w:r w:rsidR="005F18C9">
        <w:rPr>
          <w:sz w:val="28"/>
          <w:szCs w:val="28"/>
        </w:rPr>
        <w:t>Huyện</w:t>
      </w:r>
      <w:r w:rsidRPr="00A5165E">
        <w:rPr>
          <w:sz w:val="28"/>
          <w:szCs w:val="28"/>
        </w:rPr>
        <w:t xml:space="preserve"> trong mùa khô nhưng không phải là yếu tố không khắc phục được.</w:t>
      </w:r>
      <w:r w:rsidR="00C074B1" w:rsidRPr="00C074B1">
        <w:rPr>
          <w:i/>
          <w:sz w:val="28"/>
          <w:szCs w:val="28"/>
        </w:rPr>
        <w:t xml:space="preserve"> </w:t>
      </w:r>
    </w:p>
    <w:p w:rsidR="00602D03" w:rsidRPr="00A5165E" w:rsidRDefault="00C074B1" w:rsidP="00C074B1">
      <w:pPr>
        <w:spacing w:before="0" w:after="0" w:line="240" w:lineRule="auto"/>
        <w:ind w:firstLine="562"/>
        <w:rPr>
          <w:sz w:val="28"/>
          <w:szCs w:val="28"/>
        </w:rPr>
      </w:pPr>
      <w:r>
        <w:rPr>
          <w:i/>
          <w:sz w:val="28"/>
          <w:szCs w:val="28"/>
        </w:rPr>
        <w:t>(</w:t>
      </w:r>
      <w:r w:rsidRPr="00C074B1">
        <w:rPr>
          <w:i/>
          <w:sz w:val="28"/>
          <w:szCs w:val="28"/>
        </w:rPr>
        <w:t>Nguồn: Quy hoạch sử dụng đất đến năm 2020 và Kế hoạch sử dụng đất 05 năm (2011- 2015) của huyện Mỹ Tú, tỉnh Sóc Trăng</w:t>
      </w:r>
      <w:r>
        <w:rPr>
          <w:i/>
          <w:sz w:val="28"/>
          <w:szCs w:val="28"/>
        </w:rPr>
        <w:t>)</w:t>
      </w:r>
    </w:p>
    <w:p w:rsidR="00602D03" w:rsidRPr="00A5165E" w:rsidRDefault="00602D03" w:rsidP="00F34278">
      <w:pPr>
        <w:spacing w:after="0" w:line="240" w:lineRule="auto"/>
        <w:ind w:firstLine="567"/>
        <w:rPr>
          <w:sz w:val="28"/>
          <w:szCs w:val="28"/>
        </w:rPr>
      </w:pPr>
      <w:r w:rsidRPr="00A5165E">
        <w:rPr>
          <w:sz w:val="28"/>
          <w:szCs w:val="28"/>
        </w:rPr>
        <w:t xml:space="preserve">Vấn đề ảnh hưởng của biến đổi khí hậu và nước biển dâng vừa qua đối với huyện Mỹ Tú chủ yếu thể hiện ở </w:t>
      </w:r>
      <w:r w:rsidR="000E737D">
        <w:rPr>
          <w:sz w:val="28"/>
          <w:szCs w:val="28"/>
        </w:rPr>
        <w:t>các</w:t>
      </w:r>
      <w:r w:rsidRPr="00A5165E">
        <w:rPr>
          <w:sz w:val="28"/>
          <w:szCs w:val="28"/>
        </w:rPr>
        <w:t xml:space="preserve"> mặt sau: mặn xâm nhập sâu vào nội đồng ở phía Đông và Đông Nam của </w:t>
      </w:r>
      <w:r w:rsidR="005F18C9">
        <w:rPr>
          <w:sz w:val="28"/>
          <w:szCs w:val="28"/>
        </w:rPr>
        <w:t>Huyện</w:t>
      </w:r>
      <w:r w:rsidRPr="00A5165E">
        <w:rPr>
          <w:sz w:val="28"/>
          <w:szCs w:val="28"/>
        </w:rPr>
        <w:t xml:space="preserve"> dễ làm cho đất bị nhiễm mặn; ngập úng sâu hơn và khó tiêu nước trong mùa mưa ở các xã có địa hình trũng và thấp ở phía Tây của </w:t>
      </w:r>
      <w:r w:rsidR="005F18C9">
        <w:rPr>
          <w:sz w:val="28"/>
          <w:szCs w:val="28"/>
        </w:rPr>
        <w:t>Huyện</w:t>
      </w:r>
      <w:r w:rsidRPr="00A5165E">
        <w:rPr>
          <w:sz w:val="28"/>
          <w:szCs w:val="28"/>
        </w:rPr>
        <w:t>, gây khó khăn cho việc thau chua rửa mặn và cải tạo đất; thiếu nước ngọt vào đầu và cuối mùa mưa do mưa muộn hoặc kết thúc mưa sớm nếu có.</w:t>
      </w:r>
    </w:p>
    <w:p w:rsidR="00602D03" w:rsidRPr="002C7AA0" w:rsidRDefault="00761D28" w:rsidP="002C7AA0">
      <w:pPr>
        <w:ind w:firstLine="567"/>
        <w:rPr>
          <w:b/>
          <w:sz w:val="28"/>
          <w:szCs w:val="28"/>
        </w:rPr>
      </w:pPr>
      <w:r w:rsidRPr="002C7AA0">
        <w:rPr>
          <w:b/>
          <w:sz w:val="28"/>
          <w:szCs w:val="28"/>
        </w:rPr>
        <w:t>2.1.2</w:t>
      </w:r>
      <w:r w:rsidR="00602D03" w:rsidRPr="002C7AA0">
        <w:rPr>
          <w:b/>
          <w:sz w:val="28"/>
          <w:szCs w:val="28"/>
        </w:rPr>
        <w:t>. Dân số, lao động, việc làm, thu nhập</w:t>
      </w:r>
    </w:p>
    <w:p w:rsidR="00602D03" w:rsidRPr="00A5165E" w:rsidRDefault="00602D03" w:rsidP="00F34278">
      <w:pPr>
        <w:spacing w:after="0" w:line="240" w:lineRule="auto"/>
        <w:ind w:firstLine="567"/>
        <w:rPr>
          <w:sz w:val="28"/>
          <w:szCs w:val="28"/>
        </w:rPr>
      </w:pPr>
      <w:r w:rsidRPr="00A5165E">
        <w:rPr>
          <w:sz w:val="28"/>
          <w:szCs w:val="28"/>
        </w:rPr>
        <w:t xml:space="preserve">Hiện tại trên địa bàn </w:t>
      </w:r>
      <w:r w:rsidR="005F18C9">
        <w:rPr>
          <w:sz w:val="28"/>
          <w:szCs w:val="28"/>
        </w:rPr>
        <w:t>Huyện</w:t>
      </w:r>
      <w:r w:rsidRPr="00A5165E">
        <w:rPr>
          <w:sz w:val="28"/>
          <w:szCs w:val="28"/>
        </w:rPr>
        <w:t xml:space="preserve"> có nhiều dân tộc anh em đang định cư và sinh sống. </w:t>
      </w:r>
      <w:r w:rsidR="003746C5">
        <w:rPr>
          <w:sz w:val="28"/>
          <w:szCs w:val="28"/>
        </w:rPr>
        <w:t>Theo số liệu năm 2015 về dân số,</w:t>
      </w:r>
      <w:r w:rsidRPr="00A5165E">
        <w:rPr>
          <w:sz w:val="28"/>
          <w:szCs w:val="28"/>
        </w:rPr>
        <w:t xml:space="preserve"> dân tộc Kinh chiế</w:t>
      </w:r>
      <w:r w:rsidR="00570C4F">
        <w:rPr>
          <w:sz w:val="28"/>
          <w:szCs w:val="28"/>
        </w:rPr>
        <w:t>m</w:t>
      </w:r>
      <w:r w:rsidRPr="00A5165E">
        <w:rPr>
          <w:sz w:val="28"/>
          <w:szCs w:val="28"/>
        </w:rPr>
        <w:t xml:space="preserve"> 74%, Khmer chiếm 2</w:t>
      </w:r>
      <w:r w:rsidR="00570C4F">
        <w:rPr>
          <w:sz w:val="28"/>
          <w:szCs w:val="28"/>
        </w:rPr>
        <w:t>5</w:t>
      </w:r>
      <w:r w:rsidRPr="00A5165E">
        <w:rPr>
          <w:sz w:val="28"/>
          <w:szCs w:val="28"/>
        </w:rPr>
        <w:t>%, Hoa chiế</w:t>
      </w:r>
      <w:r w:rsidR="00570C4F">
        <w:rPr>
          <w:sz w:val="28"/>
          <w:szCs w:val="28"/>
        </w:rPr>
        <w:t>m 1</w:t>
      </w:r>
      <w:r w:rsidRPr="00A5165E">
        <w:rPr>
          <w:sz w:val="28"/>
          <w:szCs w:val="28"/>
        </w:rPr>
        <w:t xml:space="preserve">% và dân tộc khác chiếm 0,08%. Dân số thành thị </w:t>
      </w:r>
      <w:r w:rsidR="00570C4F">
        <w:rPr>
          <w:sz w:val="28"/>
          <w:szCs w:val="28"/>
        </w:rPr>
        <w:t xml:space="preserve">là 7.139 người, </w:t>
      </w:r>
      <w:r w:rsidRPr="00A5165E">
        <w:rPr>
          <w:sz w:val="28"/>
          <w:szCs w:val="28"/>
        </w:rPr>
        <w:t>chiế</w:t>
      </w:r>
      <w:r w:rsidR="00570C4F">
        <w:rPr>
          <w:sz w:val="28"/>
          <w:szCs w:val="28"/>
        </w:rPr>
        <w:t>m 6,63%%;</w:t>
      </w:r>
      <w:r w:rsidRPr="00A5165E">
        <w:rPr>
          <w:sz w:val="28"/>
          <w:szCs w:val="28"/>
        </w:rPr>
        <w:t xml:space="preserve"> nông thôn</w:t>
      </w:r>
      <w:r w:rsidR="00570C4F">
        <w:rPr>
          <w:sz w:val="28"/>
          <w:szCs w:val="28"/>
        </w:rPr>
        <w:t xml:space="preserve"> là 100.690 người,</w:t>
      </w:r>
      <w:r w:rsidRPr="00A5165E">
        <w:rPr>
          <w:sz w:val="28"/>
          <w:szCs w:val="28"/>
        </w:rPr>
        <w:t xml:space="preserve"> chiếm 93,37%. Cộng đồng các dân tộc trong </w:t>
      </w:r>
      <w:r w:rsidR="005F18C9">
        <w:rPr>
          <w:sz w:val="28"/>
          <w:szCs w:val="28"/>
        </w:rPr>
        <w:t>Huyện</w:t>
      </w:r>
      <w:r w:rsidRPr="00A5165E">
        <w:rPr>
          <w:sz w:val="28"/>
          <w:szCs w:val="28"/>
        </w:rPr>
        <w:t xml:space="preserve"> với những truyền thống, bản sắc riêng đã hình thành một nền văn hoá phong phú, đa dạng có nhiều nét độc đáo và giầu bản sắc dân tộc.</w:t>
      </w:r>
    </w:p>
    <w:p w:rsidR="00602D03" w:rsidRPr="00E122C2" w:rsidRDefault="00602D03" w:rsidP="00AC74B3">
      <w:pPr>
        <w:spacing w:before="0" w:line="240" w:lineRule="auto"/>
        <w:ind w:firstLine="561"/>
        <w:rPr>
          <w:sz w:val="28"/>
          <w:szCs w:val="28"/>
        </w:rPr>
      </w:pPr>
      <w:r w:rsidRPr="00A5165E">
        <w:rPr>
          <w:sz w:val="28"/>
          <w:szCs w:val="28"/>
        </w:rPr>
        <w:t>Do làm tốt công tác kế hoạch hoá gia đình, bảo vệ, chăm sóc trẻ em luôn được quan tâm. Tỷ lệ phát triển dân số tự nhiên của Mỹ Tú trong những năm vừa qua khoảng 1,25%/năm, chất lượng dân số và tuổi thọ bình quân ngày càng tăng.</w:t>
      </w:r>
    </w:p>
    <w:p w:rsidR="00690ED0" w:rsidRDefault="008E7970" w:rsidP="00AC74B3">
      <w:pPr>
        <w:spacing w:before="360" w:after="0" w:line="240" w:lineRule="auto"/>
        <w:ind w:firstLine="567"/>
        <w:contextualSpacing/>
        <w:rPr>
          <w:b/>
          <w:sz w:val="28"/>
          <w:szCs w:val="28"/>
        </w:rPr>
      </w:pPr>
      <w:r>
        <w:rPr>
          <w:b/>
          <w:sz w:val="28"/>
          <w:szCs w:val="28"/>
        </w:rPr>
        <w:br w:type="column"/>
      </w:r>
      <w:r w:rsidR="00602D03" w:rsidRPr="00D05DCC">
        <w:rPr>
          <w:b/>
          <w:sz w:val="28"/>
          <w:szCs w:val="28"/>
        </w:rPr>
        <w:lastRenderedPageBreak/>
        <w:t>Bảng</w:t>
      </w:r>
      <w:r w:rsidR="00B54CE3">
        <w:rPr>
          <w:b/>
          <w:sz w:val="28"/>
          <w:szCs w:val="28"/>
        </w:rPr>
        <w:t xml:space="preserve"> </w:t>
      </w:r>
      <w:r w:rsidR="003746C5">
        <w:rPr>
          <w:b/>
          <w:sz w:val="28"/>
          <w:szCs w:val="28"/>
        </w:rPr>
        <w:t>1:</w:t>
      </w:r>
      <w:r w:rsidR="00602D03" w:rsidRPr="00D05DCC">
        <w:rPr>
          <w:b/>
          <w:sz w:val="28"/>
          <w:szCs w:val="28"/>
        </w:rPr>
        <w:t xml:space="preserve"> Dân số huyện Mỹ</w:t>
      </w:r>
      <w:r w:rsidR="00B54CE3">
        <w:rPr>
          <w:b/>
          <w:sz w:val="28"/>
          <w:szCs w:val="28"/>
        </w:rPr>
        <w:t xml:space="preserve"> </w:t>
      </w:r>
      <w:r w:rsidR="001E27E4">
        <w:rPr>
          <w:b/>
          <w:sz w:val="28"/>
          <w:szCs w:val="28"/>
        </w:rPr>
        <w:t>Tú năm 2015</w:t>
      </w:r>
    </w:p>
    <w:p w:rsidR="008E7970" w:rsidRPr="00D05DCC" w:rsidRDefault="008E7970" w:rsidP="00AC74B3">
      <w:pPr>
        <w:spacing w:before="360" w:after="0" w:line="240" w:lineRule="auto"/>
        <w:ind w:firstLine="567"/>
        <w:contextualSpacing/>
        <w:rPr>
          <w:b/>
          <w:sz w:val="28"/>
          <w:szCs w:val="28"/>
        </w:rPr>
      </w:pPr>
    </w:p>
    <w:tbl>
      <w:tblPr>
        <w:tblW w:w="4996" w:type="pct"/>
        <w:tblLayout w:type="fixed"/>
        <w:tblLook w:val="0000" w:firstRow="0" w:lastRow="0" w:firstColumn="0" w:lastColumn="0" w:noHBand="0" w:noVBand="0"/>
      </w:tblPr>
      <w:tblGrid>
        <w:gridCol w:w="760"/>
        <w:gridCol w:w="1530"/>
        <w:gridCol w:w="969"/>
        <w:gridCol w:w="861"/>
        <w:gridCol w:w="822"/>
        <w:gridCol w:w="869"/>
        <w:gridCol w:w="780"/>
        <w:gridCol w:w="798"/>
        <w:gridCol w:w="622"/>
        <w:gridCol w:w="637"/>
        <w:gridCol w:w="633"/>
      </w:tblGrid>
      <w:tr w:rsidR="008E7970" w:rsidRPr="009E3AED" w:rsidTr="008E7970">
        <w:trPr>
          <w:trHeight w:val="535"/>
        </w:trPr>
        <w:tc>
          <w:tcPr>
            <w:tcW w:w="409" w:type="pct"/>
            <w:vMerge w:val="restart"/>
            <w:tcBorders>
              <w:top w:val="single" w:sz="4" w:space="0" w:color="auto"/>
              <w:left w:val="single" w:sz="4" w:space="0" w:color="auto"/>
              <w:bottom w:val="single" w:sz="4" w:space="0" w:color="auto"/>
              <w:right w:val="single" w:sz="4" w:space="0" w:color="auto"/>
            </w:tcBorders>
            <w:noWrap/>
            <w:vAlign w:val="center"/>
          </w:tcPr>
          <w:p w:rsidR="00602D03" w:rsidRPr="009E3AED" w:rsidRDefault="00602D03" w:rsidP="00690ED0">
            <w:pPr>
              <w:spacing w:after="0" w:line="240" w:lineRule="auto"/>
              <w:contextualSpacing/>
              <w:rPr>
                <w:b/>
                <w:sz w:val="22"/>
                <w:szCs w:val="22"/>
              </w:rPr>
            </w:pPr>
            <w:r w:rsidRPr="009E3AED">
              <w:rPr>
                <w:b/>
                <w:sz w:val="22"/>
                <w:szCs w:val="22"/>
              </w:rPr>
              <w:t>STT</w:t>
            </w:r>
          </w:p>
        </w:tc>
        <w:tc>
          <w:tcPr>
            <w:tcW w:w="824" w:type="pct"/>
            <w:tcBorders>
              <w:top w:val="single" w:sz="4" w:space="0" w:color="auto"/>
              <w:left w:val="single" w:sz="4" w:space="0" w:color="auto"/>
              <w:bottom w:val="single" w:sz="4" w:space="0" w:color="auto"/>
              <w:right w:val="single" w:sz="4" w:space="0" w:color="auto"/>
            </w:tcBorders>
            <w:noWrap/>
            <w:vAlign w:val="center"/>
          </w:tcPr>
          <w:p w:rsidR="00602D03" w:rsidRPr="009E3AED" w:rsidRDefault="00602D03" w:rsidP="009E3AED">
            <w:pPr>
              <w:spacing w:after="0" w:line="240" w:lineRule="auto"/>
              <w:contextualSpacing/>
              <w:jc w:val="center"/>
              <w:rPr>
                <w:b/>
                <w:sz w:val="22"/>
                <w:szCs w:val="22"/>
              </w:rPr>
            </w:pPr>
            <w:r w:rsidRPr="009E3AED">
              <w:rPr>
                <w:b/>
                <w:sz w:val="22"/>
                <w:szCs w:val="22"/>
              </w:rPr>
              <w:t>Đơn vị hành chính</w:t>
            </w:r>
          </w:p>
        </w:tc>
        <w:tc>
          <w:tcPr>
            <w:tcW w:w="522" w:type="pct"/>
            <w:tcBorders>
              <w:top w:val="single" w:sz="4" w:space="0" w:color="auto"/>
              <w:left w:val="nil"/>
              <w:bottom w:val="single" w:sz="4" w:space="0" w:color="auto"/>
              <w:right w:val="single" w:sz="4" w:space="0" w:color="auto"/>
            </w:tcBorders>
            <w:noWrap/>
            <w:vAlign w:val="center"/>
          </w:tcPr>
          <w:p w:rsidR="00602D03" w:rsidRPr="009E3AED" w:rsidRDefault="00602D03" w:rsidP="009E3AED">
            <w:pPr>
              <w:spacing w:after="0" w:line="240" w:lineRule="auto"/>
              <w:contextualSpacing/>
              <w:jc w:val="center"/>
              <w:rPr>
                <w:b/>
                <w:sz w:val="22"/>
                <w:szCs w:val="22"/>
              </w:rPr>
            </w:pPr>
            <w:r w:rsidRPr="009E3AED">
              <w:rPr>
                <w:b/>
                <w:sz w:val="22"/>
                <w:szCs w:val="22"/>
              </w:rPr>
              <w:t>Tổng</w:t>
            </w:r>
          </w:p>
        </w:tc>
        <w:tc>
          <w:tcPr>
            <w:tcW w:w="464" w:type="pct"/>
            <w:tcBorders>
              <w:top w:val="single" w:sz="4" w:space="0" w:color="auto"/>
              <w:left w:val="nil"/>
              <w:bottom w:val="single" w:sz="4" w:space="0" w:color="auto"/>
              <w:right w:val="single" w:sz="4" w:space="0" w:color="auto"/>
            </w:tcBorders>
            <w:noWrap/>
            <w:vAlign w:val="center"/>
          </w:tcPr>
          <w:p w:rsidR="00602D03" w:rsidRPr="009E3AED" w:rsidRDefault="00602D03" w:rsidP="009E3AED">
            <w:pPr>
              <w:spacing w:after="0" w:line="240" w:lineRule="auto"/>
              <w:contextualSpacing/>
              <w:jc w:val="center"/>
              <w:rPr>
                <w:b/>
                <w:sz w:val="22"/>
                <w:szCs w:val="22"/>
              </w:rPr>
            </w:pPr>
            <w:r w:rsidRPr="009E3AED">
              <w:rPr>
                <w:b/>
                <w:sz w:val="22"/>
                <w:szCs w:val="22"/>
              </w:rPr>
              <w:t>Dân tộc Kinh</w:t>
            </w:r>
          </w:p>
        </w:tc>
        <w:tc>
          <w:tcPr>
            <w:tcW w:w="443" w:type="pct"/>
            <w:tcBorders>
              <w:top w:val="single" w:sz="4" w:space="0" w:color="auto"/>
              <w:left w:val="nil"/>
              <w:bottom w:val="single" w:sz="4" w:space="0" w:color="auto"/>
              <w:right w:val="single" w:sz="4" w:space="0" w:color="auto"/>
            </w:tcBorders>
            <w:noWrap/>
            <w:vAlign w:val="center"/>
          </w:tcPr>
          <w:p w:rsidR="00602D03" w:rsidRPr="009E3AED" w:rsidRDefault="00602D03" w:rsidP="009E3AED">
            <w:pPr>
              <w:spacing w:after="0" w:line="240" w:lineRule="auto"/>
              <w:ind w:right="-102"/>
              <w:contextualSpacing/>
              <w:jc w:val="center"/>
              <w:rPr>
                <w:b/>
                <w:sz w:val="22"/>
                <w:szCs w:val="22"/>
              </w:rPr>
            </w:pPr>
            <w:r w:rsidRPr="009E3AED">
              <w:rPr>
                <w:b/>
                <w:sz w:val="22"/>
                <w:szCs w:val="22"/>
              </w:rPr>
              <w:t>Tỷ lệ %</w:t>
            </w:r>
          </w:p>
        </w:tc>
        <w:tc>
          <w:tcPr>
            <w:tcW w:w="468" w:type="pct"/>
            <w:tcBorders>
              <w:top w:val="single" w:sz="4" w:space="0" w:color="auto"/>
              <w:left w:val="nil"/>
              <w:bottom w:val="single" w:sz="4" w:space="0" w:color="auto"/>
              <w:right w:val="single" w:sz="4" w:space="0" w:color="auto"/>
            </w:tcBorders>
            <w:noWrap/>
            <w:vAlign w:val="center"/>
          </w:tcPr>
          <w:p w:rsidR="00602D03" w:rsidRPr="009E3AED" w:rsidRDefault="00602D03" w:rsidP="009E3AED">
            <w:pPr>
              <w:spacing w:after="0" w:line="240" w:lineRule="auto"/>
              <w:ind w:right="-109"/>
              <w:contextualSpacing/>
              <w:jc w:val="center"/>
              <w:rPr>
                <w:b/>
                <w:sz w:val="22"/>
                <w:szCs w:val="22"/>
              </w:rPr>
            </w:pPr>
            <w:r w:rsidRPr="009E3AED">
              <w:rPr>
                <w:b/>
                <w:sz w:val="22"/>
                <w:szCs w:val="22"/>
              </w:rPr>
              <w:t>Dân tộc Khmer</w:t>
            </w:r>
          </w:p>
        </w:tc>
        <w:tc>
          <w:tcPr>
            <w:tcW w:w="420" w:type="pct"/>
            <w:tcBorders>
              <w:top w:val="single" w:sz="4" w:space="0" w:color="auto"/>
              <w:left w:val="nil"/>
              <w:bottom w:val="single" w:sz="4" w:space="0" w:color="auto"/>
              <w:right w:val="single" w:sz="4" w:space="0" w:color="auto"/>
            </w:tcBorders>
            <w:noWrap/>
            <w:vAlign w:val="center"/>
          </w:tcPr>
          <w:p w:rsidR="00602D03" w:rsidRPr="009E3AED" w:rsidRDefault="00602D03" w:rsidP="009E3AED">
            <w:pPr>
              <w:spacing w:after="0" w:line="240" w:lineRule="auto"/>
              <w:contextualSpacing/>
              <w:jc w:val="center"/>
              <w:rPr>
                <w:b/>
                <w:sz w:val="22"/>
                <w:szCs w:val="22"/>
              </w:rPr>
            </w:pPr>
            <w:r w:rsidRPr="009E3AED">
              <w:rPr>
                <w:b/>
                <w:sz w:val="22"/>
                <w:szCs w:val="22"/>
              </w:rPr>
              <w:t>Tỷ lệ %</w:t>
            </w:r>
          </w:p>
        </w:tc>
        <w:tc>
          <w:tcPr>
            <w:tcW w:w="430" w:type="pct"/>
            <w:tcBorders>
              <w:top w:val="single" w:sz="4" w:space="0" w:color="auto"/>
              <w:left w:val="nil"/>
              <w:bottom w:val="single" w:sz="4" w:space="0" w:color="auto"/>
              <w:right w:val="single" w:sz="4" w:space="0" w:color="auto"/>
            </w:tcBorders>
            <w:noWrap/>
            <w:vAlign w:val="center"/>
          </w:tcPr>
          <w:p w:rsidR="00602D03" w:rsidRPr="009E3AED" w:rsidRDefault="00602D03" w:rsidP="009E3AED">
            <w:pPr>
              <w:spacing w:after="0" w:line="240" w:lineRule="auto"/>
              <w:contextualSpacing/>
              <w:jc w:val="center"/>
              <w:rPr>
                <w:b/>
                <w:sz w:val="22"/>
                <w:szCs w:val="22"/>
              </w:rPr>
            </w:pPr>
            <w:r w:rsidRPr="009E3AED">
              <w:rPr>
                <w:b/>
                <w:sz w:val="22"/>
                <w:szCs w:val="22"/>
              </w:rPr>
              <w:t>Dân tộc Hoa</w:t>
            </w:r>
          </w:p>
        </w:tc>
        <w:tc>
          <w:tcPr>
            <w:tcW w:w="335" w:type="pct"/>
            <w:tcBorders>
              <w:top w:val="single" w:sz="4" w:space="0" w:color="auto"/>
              <w:left w:val="nil"/>
              <w:bottom w:val="single" w:sz="4" w:space="0" w:color="auto"/>
              <w:right w:val="single" w:sz="4" w:space="0" w:color="auto"/>
            </w:tcBorders>
            <w:noWrap/>
            <w:vAlign w:val="center"/>
          </w:tcPr>
          <w:p w:rsidR="00602D03" w:rsidRPr="009E3AED" w:rsidRDefault="00602D03" w:rsidP="009E3AED">
            <w:pPr>
              <w:spacing w:after="0" w:line="240" w:lineRule="auto"/>
              <w:contextualSpacing/>
              <w:jc w:val="center"/>
              <w:rPr>
                <w:b/>
                <w:sz w:val="22"/>
                <w:szCs w:val="22"/>
              </w:rPr>
            </w:pPr>
            <w:r w:rsidRPr="009E3AED">
              <w:rPr>
                <w:b/>
                <w:sz w:val="22"/>
                <w:szCs w:val="22"/>
              </w:rPr>
              <w:t>Tỷ lệ %</w:t>
            </w:r>
          </w:p>
        </w:tc>
        <w:tc>
          <w:tcPr>
            <w:tcW w:w="343" w:type="pct"/>
            <w:tcBorders>
              <w:top w:val="single" w:sz="4" w:space="0" w:color="auto"/>
              <w:left w:val="nil"/>
              <w:bottom w:val="single" w:sz="4" w:space="0" w:color="auto"/>
              <w:right w:val="single" w:sz="4" w:space="0" w:color="auto"/>
            </w:tcBorders>
            <w:noWrap/>
            <w:vAlign w:val="center"/>
          </w:tcPr>
          <w:p w:rsidR="00602D03" w:rsidRPr="009E3AED" w:rsidRDefault="00602D03" w:rsidP="00E552B3">
            <w:pPr>
              <w:spacing w:after="0" w:line="240" w:lineRule="auto"/>
              <w:ind w:right="-107"/>
              <w:contextualSpacing/>
              <w:jc w:val="center"/>
              <w:rPr>
                <w:b/>
                <w:sz w:val="22"/>
                <w:szCs w:val="22"/>
              </w:rPr>
            </w:pPr>
            <w:r w:rsidRPr="009E3AED">
              <w:rPr>
                <w:b/>
                <w:sz w:val="22"/>
                <w:szCs w:val="22"/>
              </w:rPr>
              <w:t>Dân tộ</w:t>
            </w:r>
            <w:r w:rsidR="00AD1B8B" w:rsidRPr="009E3AED">
              <w:rPr>
                <w:b/>
                <w:sz w:val="22"/>
                <w:szCs w:val="22"/>
              </w:rPr>
              <w:t>c k</w:t>
            </w:r>
            <w:r w:rsidRPr="009E3AED">
              <w:rPr>
                <w:b/>
                <w:sz w:val="22"/>
                <w:szCs w:val="22"/>
              </w:rPr>
              <w:t>hác</w:t>
            </w:r>
          </w:p>
        </w:tc>
        <w:tc>
          <w:tcPr>
            <w:tcW w:w="341" w:type="pct"/>
            <w:tcBorders>
              <w:top w:val="single" w:sz="4" w:space="0" w:color="auto"/>
              <w:left w:val="nil"/>
              <w:bottom w:val="single" w:sz="4" w:space="0" w:color="auto"/>
              <w:right w:val="single" w:sz="4" w:space="0" w:color="auto"/>
            </w:tcBorders>
            <w:noWrap/>
            <w:vAlign w:val="center"/>
          </w:tcPr>
          <w:p w:rsidR="00602D03" w:rsidRPr="009E3AED" w:rsidRDefault="00602D03" w:rsidP="009E3AED">
            <w:pPr>
              <w:spacing w:after="0" w:line="240" w:lineRule="auto"/>
              <w:contextualSpacing/>
              <w:jc w:val="center"/>
              <w:rPr>
                <w:b/>
                <w:sz w:val="22"/>
                <w:szCs w:val="22"/>
              </w:rPr>
            </w:pPr>
            <w:r w:rsidRPr="009E3AED">
              <w:rPr>
                <w:b/>
                <w:sz w:val="22"/>
                <w:szCs w:val="22"/>
              </w:rPr>
              <w:t>Tỷ lệ %</w:t>
            </w:r>
          </w:p>
        </w:tc>
      </w:tr>
      <w:tr w:rsidR="008E7970" w:rsidRPr="009E3AED" w:rsidTr="008E7970">
        <w:trPr>
          <w:trHeight w:val="287"/>
        </w:trPr>
        <w:tc>
          <w:tcPr>
            <w:tcW w:w="409" w:type="pct"/>
            <w:vMerge/>
            <w:tcBorders>
              <w:top w:val="single" w:sz="4" w:space="0" w:color="auto"/>
              <w:left w:val="single" w:sz="4" w:space="0" w:color="auto"/>
              <w:bottom w:val="single" w:sz="4" w:space="0" w:color="auto"/>
              <w:right w:val="single" w:sz="4" w:space="0" w:color="auto"/>
            </w:tcBorders>
            <w:vAlign w:val="center"/>
          </w:tcPr>
          <w:p w:rsidR="00602D03" w:rsidRPr="009E3AED" w:rsidRDefault="00602D03" w:rsidP="00F34278">
            <w:pPr>
              <w:spacing w:after="0" w:line="240" w:lineRule="auto"/>
              <w:rPr>
                <w:sz w:val="22"/>
                <w:szCs w:val="22"/>
              </w:rPr>
            </w:pPr>
          </w:p>
        </w:tc>
        <w:tc>
          <w:tcPr>
            <w:tcW w:w="824" w:type="pct"/>
            <w:tcBorders>
              <w:top w:val="single" w:sz="4" w:space="0" w:color="auto"/>
              <w:left w:val="single" w:sz="4" w:space="0" w:color="auto"/>
              <w:bottom w:val="single" w:sz="4" w:space="0" w:color="auto"/>
              <w:right w:val="single" w:sz="4" w:space="0" w:color="auto"/>
            </w:tcBorders>
            <w:vAlign w:val="center"/>
          </w:tcPr>
          <w:p w:rsidR="00602D03" w:rsidRPr="009E3AED" w:rsidRDefault="00602D03" w:rsidP="00DE0517">
            <w:pPr>
              <w:spacing w:after="0" w:line="240" w:lineRule="auto"/>
              <w:jc w:val="center"/>
              <w:rPr>
                <w:b/>
                <w:sz w:val="22"/>
                <w:szCs w:val="22"/>
              </w:rPr>
            </w:pPr>
            <w:r w:rsidRPr="009E3AED">
              <w:rPr>
                <w:b/>
                <w:sz w:val="22"/>
                <w:szCs w:val="22"/>
              </w:rPr>
              <w:t>Toàn huyện</w:t>
            </w:r>
          </w:p>
        </w:tc>
        <w:tc>
          <w:tcPr>
            <w:tcW w:w="522" w:type="pct"/>
            <w:tcBorders>
              <w:top w:val="nil"/>
              <w:left w:val="nil"/>
              <w:bottom w:val="single" w:sz="4" w:space="0" w:color="auto"/>
              <w:right w:val="single" w:sz="4" w:space="0" w:color="auto"/>
            </w:tcBorders>
            <w:noWrap/>
            <w:vAlign w:val="center"/>
          </w:tcPr>
          <w:p w:rsidR="00602D03" w:rsidRPr="009E3AED" w:rsidRDefault="001E27E4" w:rsidP="00DE0517">
            <w:pPr>
              <w:spacing w:after="0" w:line="240" w:lineRule="auto"/>
              <w:jc w:val="center"/>
              <w:rPr>
                <w:b/>
                <w:sz w:val="22"/>
                <w:szCs w:val="22"/>
              </w:rPr>
            </w:pPr>
            <w:r w:rsidRPr="009E3AED">
              <w:rPr>
                <w:b/>
                <w:sz w:val="22"/>
                <w:szCs w:val="22"/>
              </w:rPr>
              <w:t>107</w:t>
            </w:r>
            <w:r w:rsidR="00AD1B8B" w:rsidRPr="009E3AED">
              <w:rPr>
                <w:b/>
                <w:sz w:val="22"/>
                <w:szCs w:val="22"/>
              </w:rPr>
              <w:t>.</w:t>
            </w:r>
            <w:r w:rsidRPr="009E3AED">
              <w:rPr>
                <w:b/>
                <w:sz w:val="22"/>
                <w:szCs w:val="22"/>
              </w:rPr>
              <w:t>829</w:t>
            </w:r>
          </w:p>
        </w:tc>
        <w:tc>
          <w:tcPr>
            <w:tcW w:w="464" w:type="pct"/>
            <w:tcBorders>
              <w:top w:val="nil"/>
              <w:left w:val="nil"/>
              <w:bottom w:val="single" w:sz="4" w:space="0" w:color="auto"/>
              <w:right w:val="single" w:sz="4" w:space="0" w:color="auto"/>
            </w:tcBorders>
            <w:noWrap/>
            <w:vAlign w:val="center"/>
          </w:tcPr>
          <w:p w:rsidR="00602D03" w:rsidRPr="009E3AED" w:rsidRDefault="00913883" w:rsidP="00DE0517">
            <w:pPr>
              <w:spacing w:after="0" w:line="240" w:lineRule="auto"/>
              <w:jc w:val="center"/>
              <w:rPr>
                <w:b/>
                <w:sz w:val="22"/>
                <w:szCs w:val="22"/>
              </w:rPr>
            </w:pPr>
            <w:r w:rsidRPr="009E3AED">
              <w:rPr>
                <w:b/>
                <w:sz w:val="22"/>
                <w:szCs w:val="22"/>
              </w:rPr>
              <w:t>80.106</w:t>
            </w:r>
          </w:p>
        </w:tc>
        <w:tc>
          <w:tcPr>
            <w:tcW w:w="443" w:type="pct"/>
            <w:tcBorders>
              <w:top w:val="nil"/>
              <w:left w:val="nil"/>
              <w:bottom w:val="single" w:sz="4" w:space="0" w:color="auto"/>
              <w:right w:val="single" w:sz="4" w:space="0" w:color="auto"/>
            </w:tcBorders>
            <w:noWrap/>
            <w:vAlign w:val="center"/>
          </w:tcPr>
          <w:p w:rsidR="00602D03" w:rsidRPr="009E3AED" w:rsidRDefault="009A4776" w:rsidP="00DE0517">
            <w:pPr>
              <w:spacing w:after="0" w:line="240" w:lineRule="auto"/>
              <w:jc w:val="center"/>
              <w:rPr>
                <w:b/>
                <w:sz w:val="22"/>
                <w:szCs w:val="22"/>
              </w:rPr>
            </w:pPr>
            <w:r w:rsidRPr="009E3AED">
              <w:rPr>
                <w:b/>
                <w:sz w:val="22"/>
                <w:szCs w:val="22"/>
              </w:rPr>
              <w:t>74,30</w:t>
            </w:r>
          </w:p>
        </w:tc>
        <w:tc>
          <w:tcPr>
            <w:tcW w:w="468" w:type="pct"/>
            <w:tcBorders>
              <w:top w:val="nil"/>
              <w:left w:val="nil"/>
              <w:bottom w:val="single" w:sz="4" w:space="0" w:color="auto"/>
              <w:right w:val="single" w:sz="4" w:space="0" w:color="auto"/>
            </w:tcBorders>
            <w:noWrap/>
            <w:vAlign w:val="center"/>
          </w:tcPr>
          <w:p w:rsidR="00602D03" w:rsidRPr="009E3AED" w:rsidRDefault="00913883" w:rsidP="00DE0517">
            <w:pPr>
              <w:spacing w:after="0" w:line="240" w:lineRule="auto"/>
              <w:jc w:val="center"/>
              <w:rPr>
                <w:b/>
                <w:sz w:val="22"/>
                <w:szCs w:val="22"/>
              </w:rPr>
            </w:pPr>
            <w:r w:rsidRPr="009E3AED">
              <w:rPr>
                <w:b/>
                <w:sz w:val="22"/>
                <w:szCs w:val="22"/>
              </w:rPr>
              <w:t>26</w:t>
            </w:r>
            <w:r w:rsidR="00E90126" w:rsidRPr="009E3AED">
              <w:rPr>
                <w:b/>
                <w:sz w:val="22"/>
                <w:szCs w:val="22"/>
              </w:rPr>
              <w:t>.</w:t>
            </w:r>
            <w:r w:rsidRPr="009E3AED">
              <w:rPr>
                <w:b/>
                <w:sz w:val="22"/>
                <w:szCs w:val="22"/>
              </w:rPr>
              <w:t>621</w:t>
            </w:r>
          </w:p>
        </w:tc>
        <w:tc>
          <w:tcPr>
            <w:tcW w:w="420" w:type="pct"/>
            <w:tcBorders>
              <w:top w:val="nil"/>
              <w:left w:val="nil"/>
              <w:bottom w:val="single" w:sz="4" w:space="0" w:color="auto"/>
              <w:right w:val="single" w:sz="4" w:space="0" w:color="auto"/>
            </w:tcBorders>
            <w:noWrap/>
            <w:vAlign w:val="center"/>
          </w:tcPr>
          <w:p w:rsidR="00602D03" w:rsidRPr="009E3AED" w:rsidRDefault="009A4776" w:rsidP="00DE0517">
            <w:pPr>
              <w:spacing w:after="0" w:line="240" w:lineRule="auto"/>
              <w:jc w:val="center"/>
              <w:rPr>
                <w:b/>
                <w:sz w:val="22"/>
                <w:szCs w:val="22"/>
              </w:rPr>
            </w:pPr>
            <w:r w:rsidRPr="009E3AED">
              <w:rPr>
                <w:b/>
                <w:sz w:val="22"/>
                <w:szCs w:val="22"/>
              </w:rPr>
              <w:t>24,70</w:t>
            </w:r>
          </w:p>
        </w:tc>
        <w:tc>
          <w:tcPr>
            <w:tcW w:w="430" w:type="pct"/>
            <w:tcBorders>
              <w:top w:val="nil"/>
              <w:left w:val="nil"/>
              <w:bottom w:val="single" w:sz="4" w:space="0" w:color="auto"/>
              <w:right w:val="single" w:sz="4" w:space="0" w:color="auto"/>
            </w:tcBorders>
            <w:noWrap/>
            <w:vAlign w:val="center"/>
          </w:tcPr>
          <w:p w:rsidR="00602D03" w:rsidRPr="009E3AED" w:rsidRDefault="009A4776" w:rsidP="00DE0517">
            <w:pPr>
              <w:spacing w:after="0" w:line="240" w:lineRule="auto"/>
              <w:jc w:val="center"/>
              <w:rPr>
                <w:b/>
                <w:sz w:val="22"/>
                <w:szCs w:val="22"/>
              </w:rPr>
            </w:pPr>
            <w:r w:rsidRPr="009E3AED">
              <w:rPr>
                <w:b/>
                <w:sz w:val="22"/>
                <w:szCs w:val="22"/>
              </w:rPr>
              <w:t>1</w:t>
            </w:r>
            <w:r w:rsidR="00E90126" w:rsidRPr="009E3AED">
              <w:rPr>
                <w:b/>
                <w:sz w:val="22"/>
                <w:szCs w:val="22"/>
              </w:rPr>
              <w:t>.</w:t>
            </w:r>
            <w:r w:rsidRPr="009E3AED">
              <w:rPr>
                <w:b/>
                <w:sz w:val="22"/>
                <w:szCs w:val="22"/>
              </w:rPr>
              <w:t>085</w:t>
            </w:r>
          </w:p>
        </w:tc>
        <w:tc>
          <w:tcPr>
            <w:tcW w:w="335" w:type="pct"/>
            <w:tcBorders>
              <w:top w:val="nil"/>
              <w:left w:val="nil"/>
              <w:bottom w:val="single" w:sz="4" w:space="0" w:color="auto"/>
              <w:right w:val="single" w:sz="4" w:space="0" w:color="auto"/>
            </w:tcBorders>
            <w:noWrap/>
            <w:vAlign w:val="center"/>
          </w:tcPr>
          <w:p w:rsidR="00602D03" w:rsidRPr="009E3AED" w:rsidRDefault="00E90126" w:rsidP="00DE0517">
            <w:pPr>
              <w:spacing w:after="0" w:line="240" w:lineRule="auto"/>
              <w:jc w:val="center"/>
              <w:rPr>
                <w:b/>
                <w:sz w:val="22"/>
                <w:szCs w:val="22"/>
              </w:rPr>
            </w:pPr>
            <w:r w:rsidRPr="009E3AED">
              <w:rPr>
                <w:b/>
                <w:sz w:val="22"/>
                <w:szCs w:val="22"/>
              </w:rPr>
              <w:t>1,</w:t>
            </w:r>
            <w:r w:rsidR="009A4776" w:rsidRPr="009E3AED">
              <w:rPr>
                <w:b/>
                <w:sz w:val="22"/>
                <w:szCs w:val="22"/>
              </w:rPr>
              <w:t>00</w:t>
            </w:r>
          </w:p>
        </w:tc>
        <w:tc>
          <w:tcPr>
            <w:tcW w:w="343" w:type="pct"/>
            <w:tcBorders>
              <w:top w:val="nil"/>
              <w:left w:val="nil"/>
              <w:bottom w:val="single" w:sz="4" w:space="0" w:color="auto"/>
              <w:right w:val="single" w:sz="4" w:space="0" w:color="auto"/>
            </w:tcBorders>
            <w:noWrap/>
            <w:vAlign w:val="center"/>
          </w:tcPr>
          <w:p w:rsidR="00602D03" w:rsidRPr="009E3AED" w:rsidRDefault="009A4776" w:rsidP="00DE0517">
            <w:pPr>
              <w:spacing w:after="0" w:line="240" w:lineRule="auto"/>
              <w:jc w:val="center"/>
              <w:rPr>
                <w:b/>
                <w:sz w:val="22"/>
                <w:szCs w:val="22"/>
              </w:rPr>
            </w:pPr>
            <w:r w:rsidRPr="009E3AED">
              <w:rPr>
                <w:b/>
                <w:sz w:val="22"/>
                <w:szCs w:val="22"/>
              </w:rPr>
              <w:t>17</w:t>
            </w:r>
          </w:p>
        </w:tc>
        <w:tc>
          <w:tcPr>
            <w:tcW w:w="341" w:type="pct"/>
            <w:tcBorders>
              <w:top w:val="nil"/>
              <w:left w:val="nil"/>
              <w:bottom w:val="single" w:sz="4" w:space="0" w:color="auto"/>
              <w:right w:val="single" w:sz="4" w:space="0" w:color="auto"/>
            </w:tcBorders>
            <w:noWrap/>
            <w:vAlign w:val="center"/>
          </w:tcPr>
          <w:p w:rsidR="00602D03" w:rsidRPr="009E3AED" w:rsidRDefault="00602D03" w:rsidP="00DE0517">
            <w:pPr>
              <w:spacing w:after="0" w:line="240" w:lineRule="auto"/>
              <w:jc w:val="center"/>
              <w:rPr>
                <w:b/>
                <w:sz w:val="22"/>
                <w:szCs w:val="22"/>
              </w:rPr>
            </w:pPr>
            <w:r w:rsidRPr="009E3AED">
              <w:rPr>
                <w:b/>
                <w:sz w:val="22"/>
                <w:szCs w:val="22"/>
              </w:rPr>
              <w:t>-</w:t>
            </w:r>
          </w:p>
        </w:tc>
      </w:tr>
      <w:tr w:rsidR="008E7970" w:rsidRPr="009E3AED" w:rsidTr="008E7970">
        <w:trPr>
          <w:trHeight w:val="539"/>
        </w:trPr>
        <w:tc>
          <w:tcPr>
            <w:tcW w:w="409" w:type="pct"/>
            <w:tcBorders>
              <w:top w:val="nil"/>
              <w:left w:val="single" w:sz="4" w:space="0" w:color="auto"/>
              <w:bottom w:val="single" w:sz="4" w:space="0" w:color="auto"/>
              <w:right w:val="single" w:sz="4" w:space="0" w:color="auto"/>
            </w:tcBorders>
            <w:noWrap/>
            <w:vAlign w:val="center"/>
          </w:tcPr>
          <w:p w:rsidR="00602D03" w:rsidRPr="009E3AED" w:rsidRDefault="00602D03" w:rsidP="00690ED0">
            <w:pPr>
              <w:spacing w:after="0" w:line="240" w:lineRule="auto"/>
              <w:jc w:val="center"/>
              <w:rPr>
                <w:b/>
                <w:sz w:val="22"/>
                <w:szCs w:val="22"/>
              </w:rPr>
            </w:pPr>
            <w:r w:rsidRPr="009E3AED">
              <w:rPr>
                <w:b/>
                <w:sz w:val="22"/>
                <w:szCs w:val="22"/>
              </w:rPr>
              <w:t>1</w:t>
            </w:r>
          </w:p>
        </w:tc>
        <w:tc>
          <w:tcPr>
            <w:tcW w:w="824" w:type="pct"/>
            <w:tcBorders>
              <w:top w:val="single" w:sz="4" w:space="0" w:color="auto"/>
              <w:left w:val="nil"/>
              <w:bottom w:val="single" w:sz="4" w:space="0" w:color="auto"/>
              <w:right w:val="single" w:sz="4" w:space="0" w:color="auto"/>
            </w:tcBorders>
            <w:noWrap/>
            <w:vAlign w:val="bottom"/>
          </w:tcPr>
          <w:p w:rsidR="00602D03" w:rsidRPr="009E3AED" w:rsidRDefault="00AD1B8B" w:rsidP="00F34278">
            <w:pPr>
              <w:spacing w:after="0" w:line="240" w:lineRule="auto"/>
              <w:rPr>
                <w:b/>
                <w:sz w:val="22"/>
                <w:szCs w:val="22"/>
              </w:rPr>
            </w:pPr>
            <w:r w:rsidRPr="009E3AED">
              <w:rPr>
                <w:b/>
                <w:sz w:val="22"/>
                <w:szCs w:val="22"/>
              </w:rPr>
              <w:t>TT</w:t>
            </w:r>
            <w:r w:rsidR="00661822" w:rsidRPr="009E3AED">
              <w:rPr>
                <w:b/>
                <w:sz w:val="22"/>
                <w:szCs w:val="22"/>
              </w:rPr>
              <w:t xml:space="preserve">. </w:t>
            </w:r>
            <w:r w:rsidR="00602D03" w:rsidRPr="009E3AED">
              <w:rPr>
                <w:b/>
                <w:sz w:val="22"/>
                <w:szCs w:val="22"/>
              </w:rPr>
              <w:t>Huỳnh Hữu Nghĩa</w:t>
            </w:r>
          </w:p>
        </w:tc>
        <w:tc>
          <w:tcPr>
            <w:tcW w:w="522" w:type="pct"/>
            <w:tcBorders>
              <w:top w:val="nil"/>
              <w:left w:val="nil"/>
              <w:bottom w:val="single" w:sz="4" w:space="0" w:color="auto"/>
              <w:right w:val="single" w:sz="4" w:space="0" w:color="auto"/>
            </w:tcBorders>
            <w:noWrap/>
            <w:vAlign w:val="bottom"/>
          </w:tcPr>
          <w:p w:rsidR="00602D03" w:rsidRPr="009E3AED" w:rsidRDefault="001E27E4" w:rsidP="00690ED0">
            <w:pPr>
              <w:spacing w:after="0" w:line="240" w:lineRule="auto"/>
              <w:jc w:val="right"/>
              <w:rPr>
                <w:sz w:val="22"/>
                <w:szCs w:val="22"/>
              </w:rPr>
            </w:pPr>
            <w:r w:rsidRPr="009E3AED">
              <w:rPr>
                <w:sz w:val="22"/>
                <w:szCs w:val="22"/>
              </w:rPr>
              <w:t>7.139</w:t>
            </w:r>
          </w:p>
        </w:tc>
        <w:tc>
          <w:tcPr>
            <w:tcW w:w="464" w:type="pct"/>
            <w:tcBorders>
              <w:top w:val="nil"/>
              <w:left w:val="nil"/>
              <w:bottom w:val="single" w:sz="4" w:space="0" w:color="auto"/>
              <w:right w:val="single" w:sz="4" w:space="0" w:color="auto"/>
            </w:tcBorders>
            <w:noWrap/>
            <w:vAlign w:val="bottom"/>
          </w:tcPr>
          <w:p w:rsidR="00602D03" w:rsidRPr="009E3AED" w:rsidRDefault="00913883" w:rsidP="00690ED0">
            <w:pPr>
              <w:spacing w:after="0" w:line="240" w:lineRule="auto"/>
              <w:jc w:val="right"/>
              <w:rPr>
                <w:sz w:val="22"/>
                <w:szCs w:val="22"/>
              </w:rPr>
            </w:pPr>
            <w:r w:rsidRPr="009E3AED">
              <w:rPr>
                <w:sz w:val="22"/>
                <w:szCs w:val="22"/>
              </w:rPr>
              <w:t>6.753</w:t>
            </w:r>
          </w:p>
        </w:tc>
        <w:tc>
          <w:tcPr>
            <w:tcW w:w="443"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94,</w:t>
            </w:r>
            <w:r w:rsidR="00602D03" w:rsidRPr="009E3AED">
              <w:rPr>
                <w:sz w:val="22"/>
                <w:szCs w:val="22"/>
              </w:rPr>
              <w:t>50</w:t>
            </w:r>
          </w:p>
        </w:tc>
        <w:tc>
          <w:tcPr>
            <w:tcW w:w="468" w:type="pct"/>
            <w:tcBorders>
              <w:top w:val="nil"/>
              <w:left w:val="nil"/>
              <w:bottom w:val="single" w:sz="4" w:space="0" w:color="auto"/>
              <w:right w:val="single" w:sz="4" w:space="0" w:color="auto"/>
            </w:tcBorders>
            <w:noWrap/>
            <w:vAlign w:val="bottom"/>
          </w:tcPr>
          <w:p w:rsidR="00602D03" w:rsidRPr="009E3AED" w:rsidRDefault="00913883" w:rsidP="00690ED0">
            <w:pPr>
              <w:spacing w:after="0" w:line="240" w:lineRule="auto"/>
              <w:jc w:val="right"/>
              <w:rPr>
                <w:sz w:val="22"/>
                <w:szCs w:val="22"/>
              </w:rPr>
            </w:pPr>
            <w:r w:rsidRPr="009E3AED">
              <w:rPr>
                <w:sz w:val="22"/>
                <w:szCs w:val="22"/>
              </w:rPr>
              <w:t>330</w:t>
            </w:r>
          </w:p>
        </w:tc>
        <w:tc>
          <w:tcPr>
            <w:tcW w:w="420"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4,</w:t>
            </w:r>
            <w:r w:rsidR="00602D03" w:rsidRPr="009E3AED">
              <w:rPr>
                <w:sz w:val="22"/>
                <w:szCs w:val="22"/>
              </w:rPr>
              <w:t>68</w:t>
            </w:r>
          </w:p>
        </w:tc>
        <w:tc>
          <w:tcPr>
            <w:tcW w:w="430" w:type="pct"/>
            <w:tcBorders>
              <w:top w:val="nil"/>
              <w:left w:val="nil"/>
              <w:bottom w:val="single" w:sz="4" w:space="0" w:color="auto"/>
              <w:right w:val="single" w:sz="4" w:space="0" w:color="auto"/>
            </w:tcBorders>
            <w:noWrap/>
            <w:vAlign w:val="bottom"/>
          </w:tcPr>
          <w:p w:rsidR="00602D03" w:rsidRPr="009E3AED" w:rsidRDefault="009A4776" w:rsidP="00690ED0">
            <w:pPr>
              <w:spacing w:after="0" w:line="240" w:lineRule="auto"/>
              <w:jc w:val="right"/>
              <w:rPr>
                <w:sz w:val="22"/>
                <w:szCs w:val="22"/>
              </w:rPr>
            </w:pPr>
            <w:r w:rsidRPr="009E3AED">
              <w:rPr>
                <w:sz w:val="22"/>
                <w:szCs w:val="22"/>
              </w:rPr>
              <w:t>55</w:t>
            </w:r>
          </w:p>
        </w:tc>
        <w:tc>
          <w:tcPr>
            <w:tcW w:w="335"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81</w:t>
            </w:r>
          </w:p>
        </w:tc>
        <w:tc>
          <w:tcPr>
            <w:tcW w:w="343"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1</w:t>
            </w:r>
          </w:p>
        </w:tc>
        <w:tc>
          <w:tcPr>
            <w:tcW w:w="341"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01</w:t>
            </w:r>
          </w:p>
        </w:tc>
      </w:tr>
      <w:tr w:rsidR="008E7970" w:rsidRPr="009E3AED" w:rsidTr="008E7970">
        <w:trPr>
          <w:trHeight w:val="350"/>
        </w:trPr>
        <w:tc>
          <w:tcPr>
            <w:tcW w:w="409" w:type="pct"/>
            <w:tcBorders>
              <w:top w:val="nil"/>
              <w:left w:val="single" w:sz="4" w:space="0" w:color="auto"/>
              <w:bottom w:val="single" w:sz="4" w:space="0" w:color="auto"/>
              <w:right w:val="single" w:sz="4" w:space="0" w:color="auto"/>
            </w:tcBorders>
            <w:noWrap/>
            <w:vAlign w:val="center"/>
          </w:tcPr>
          <w:p w:rsidR="00602D03" w:rsidRPr="009E3AED" w:rsidRDefault="00602D03" w:rsidP="00690ED0">
            <w:pPr>
              <w:spacing w:after="0" w:line="240" w:lineRule="auto"/>
              <w:jc w:val="center"/>
              <w:rPr>
                <w:b/>
                <w:sz w:val="22"/>
                <w:szCs w:val="22"/>
              </w:rPr>
            </w:pPr>
            <w:r w:rsidRPr="009E3AED">
              <w:rPr>
                <w:b/>
                <w:sz w:val="22"/>
                <w:szCs w:val="22"/>
              </w:rPr>
              <w:t>2</w:t>
            </w:r>
          </w:p>
        </w:tc>
        <w:tc>
          <w:tcPr>
            <w:tcW w:w="824" w:type="pct"/>
            <w:tcBorders>
              <w:top w:val="nil"/>
              <w:left w:val="nil"/>
              <w:bottom w:val="single" w:sz="4" w:space="0" w:color="auto"/>
              <w:right w:val="single" w:sz="4" w:space="0" w:color="auto"/>
            </w:tcBorders>
            <w:noWrap/>
            <w:vAlign w:val="bottom"/>
          </w:tcPr>
          <w:p w:rsidR="00602D03" w:rsidRPr="009E3AED" w:rsidRDefault="00602D03" w:rsidP="00F34278">
            <w:pPr>
              <w:spacing w:after="0" w:line="240" w:lineRule="auto"/>
              <w:rPr>
                <w:b/>
                <w:sz w:val="22"/>
                <w:szCs w:val="22"/>
              </w:rPr>
            </w:pPr>
            <w:r w:rsidRPr="009E3AED">
              <w:rPr>
                <w:b/>
                <w:sz w:val="22"/>
                <w:szCs w:val="22"/>
              </w:rPr>
              <w:t xml:space="preserve"> Long Hưng</w:t>
            </w:r>
          </w:p>
        </w:tc>
        <w:tc>
          <w:tcPr>
            <w:tcW w:w="522" w:type="pct"/>
            <w:tcBorders>
              <w:top w:val="nil"/>
              <w:left w:val="nil"/>
              <w:bottom w:val="single" w:sz="4" w:space="0" w:color="auto"/>
              <w:right w:val="single" w:sz="4" w:space="0" w:color="auto"/>
            </w:tcBorders>
            <w:noWrap/>
            <w:vAlign w:val="bottom"/>
          </w:tcPr>
          <w:p w:rsidR="00602D03" w:rsidRPr="009E3AED" w:rsidRDefault="001E27E4" w:rsidP="00690ED0">
            <w:pPr>
              <w:spacing w:after="0" w:line="240" w:lineRule="auto"/>
              <w:jc w:val="right"/>
              <w:rPr>
                <w:sz w:val="22"/>
                <w:szCs w:val="22"/>
              </w:rPr>
            </w:pPr>
            <w:r w:rsidRPr="009E3AED">
              <w:rPr>
                <w:sz w:val="22"/>
                <w:szCs w:val="22"/>
              </w:rPr>
              <w:t>12.486</w:t>
            </w:r>
          </w:p>
        </w:tc>
        <w:tc>
          <w:tcPr>
            <w:tcW w:w="464" w:type="pct"/>
            <w:tcBorders>
              <w:top w:val="nil"/>
              <w:left w:val="nil"/>
              <w:bottom w:val="single" w:sz="4" w:space="0" w:color="auto"/>
              <w:right w:val="single" w:sz="4" w:space="0" w:color="auto"/>
            </w:tcBorders>
            <w:noWrap/>
            <w:vAlign w:val="bottom"/>
          </w:tcPr>
          <w:p w:rsidR="00602D03" w:rsidRPr="009E3AED" w:rsidRDefault="00913883" w:rsidP="00690ED0">
            <w:pPr>
              <w:spacing w:after="0" w:line="240" w:lineRule="auto"/>
              <w:jc w:val="right"/>
              <w:rPr>
                <w:sz w:val="22"/>
                <w:szCs w:val="22"/>
              </w:rPr>
            </w:pPr>
            <w:r w:rsidRPr="009E3AED">
              <w:rPr>
                <w:sz w:val="22"/>
                <w:szCs w:val="22"/>
              </w:rPr>
              <w:t>12.344</w:t>
            </w:r>
          </w:p>
        </w:tc>
        <w:tc>
          <w:tcPr>
            <w:tcW w:w="443"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98,</w:t>
            </w:r>
            <w:r w:rsidR="00602D03" w:rsidRPr="009E3AED">
              <w:rPr>
                <w:sz w:val="22"/>
                <w:szCs w:val="22"/>
              </w:rPr>
              <w:t>87</w:t>
            </w:r>
          </w:p>
        </w:tc>
        <w:tc>
          <w:tcPr>
            <w:tcW w:w="468" w:type="pct"/>
            <w:tcBorders>
              <w:top w:val="nil"/>
              <w:left w:val="nil"/>
              <w:bottom w:val="single" w:sz="4" w:space="0" w:color="auto"/>
              <w:right w:val="single" w:sz="4" w:space="0" w:color="auto"/>
            </w:tcBorders>
            <w:noWrap/>
            <w:vAlign w:val="bottom"/>
          </w:tcPr>
          <w:p w:rsidR="00602D03" w:rsidRPr="009E3AED" w:rsidRDefault="00913883" w:rsidP="00690ED0">
            <w:pPr>
              <w:spacing w:after="0" w:line="240" w:lineRule="auto"/>
              <w:jc w:val="right"/>
              <w:rPr>
                <w:sz w:val="22"/>
                <w:szCs w:val="22"/>
              </w:rPr>
            </w:pPr>
            <w:r w:rsidRPr="009E3AED">
              <w:rPr>
                <w:sz w:val="22"/>
                <w:szCs w:val="22"/>
              </w:rPr>
              <w:t>133</w:t>
            </w:r>
          </w:p>
        </w:tc>
        <w:tc>
          <w:tcPr>
            <w:tcW w:w="420"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1,</w:t>
            </w:r>
            <w:r w:rsidR="00602D03" w:rsidRPr="009E3AED">
              <w:rPr>
                <w:sz w:val="22"/>
                <w:szCs w:val="22"/>
              </w:rPr>
              <w:t>06</w:t>
            </w:r>
          </w:p>
        </w:tc>
        <w:tc>
          <w:tcPr>
            <w:tcW w:w="430"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7</w:t>
            </w:r>
          </w:p>
        </w:tc>
        <w:tc>
          <w:tcPr>
            <w:tcW w:w="335"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06</w:t>
            </w:r>
          </w:p>
        </w:tc>
        <w:tc>
          <w:tcPr>
            <w:tcW w:w="343"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2</w:t>
            </w:r>
          </w:p>
        </w:tc>
        <w:tc>
          <w:tcPr>
            <w:tcW w:w="341"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02</w:t>
            </w:r>
          </w:p>
        </w:tc>
      </w:tr>
      <w:tr w:rsidR="008E7970" w:rsidRPr="009E3AED" w:rsidTr="008E7970">
        <w:trPr>
          <w:trHeight w:val="298"/>
        </w:trPr>
        <w:tc>
          <w:tcPr>
            <w:tcW w:w="409" w:type="pct"/>
            <w:tcBorders>
              <w:top w:val="nil"/>
              <w:left w:val="single" w:sz="4" w:space="0" w:color="auto"/>
              <w:bottom w:val="single" w:sz="4" w:space="0" w:color="auto"/>
              <w:right w:val="single" w:sz="4" w:space="0" w:color="auto"/>
            </w:tcBorders>
            <w:noWrap/>
            <w:vAlign w:val="center"/>
          </w:tcPr>
          <w:p w:rsidR="00602D03" w:rsidRPr="009E3AED" w:rsidRDefault="00602D03" w:rsidP="00690ED0">
            <w:pPr>
              <w:spacing w:after="0" w:line="240" w:lineRule="auto"/>
              <w:jc w:val="center"/>
              <w:rPr>
                <w:b/>
                <w:sz w:val="22"/>
                <w:szCs w:val="22"/>
              </w:rPr>
            </w:pPr>
            <w:r w:rsidRPr="009E3AED">
              <w:rPr>
                <w:b/>
                <w:sz w:val="22"/>
                <w:szCs w:val="22"/>
              </w:rPr>
              <w:t>3</w:t>
            </w:r>
          </w:p>
        </w:tc>
        <w:tc>
          <w:tcPr>
            <w:tcW w:w="824" w:type="pct"/>
            <w:tcBorders>
              <w:top w:val="nil"/>
              <w:left w:val="nil"/>
              <w:bottom w:val="single" w:sz="4" w:space="0" w:color="auto"/>
              <w:right w:val="single" w:sz="4" w:space="0" w:color="auto"/>
            </w:tcBorders>
            <w:noWrap/>
            <w:vAlign w:val="bottom"/>
          </w:tcPr>
          <w:p w:rsidR="00602D03" w:rsidRPr="009E3AED" w:rsidRDefault="00602D03" w:rsidP="00F34278">
            <w:pPr>
              <w:spacing w:after="0" w:line="240" w:lineRule="auto"/>
              <w:rPr>
                <w:b/>
                <w:sz w:val="22"/>
                <w:szCs w:val="22"/>
              </w:rPr>
            </w:pPr>
            <w:r w:rsidRPr="009E3AED">
              <w:rPr>
                <w:b/>
                <w:sz w:val="22"/>
                <w:szCs w:val="22"/>
              </w:rPr>
              <w:t xml:space="preserve"> Hưng Phú</w:t>
            </w:r>
          </w:p>
        </w:tc>
        <w:tc>
          <w:tcPr>
            <w:tcW w:w="522" w:type="pct"/>
            <w:tcBorders>
              <w:top w:val="nil"/>
              <w:left w:val="nil"/>
              <w:bottom w:val="single" w:sz="4" w:space="0" w:color="auto"/>
              <w:right w:val="single" w:sz="4" w:space="0" w:color="auto"/>
            </w:tcBorders>
            <w:noWrap/>
            <w:vAlign w:val="bottom"/>
          </w:tcPr>
          <w:p w:rsidR="00602D03" w:rsidRPr="009E3AED" w:rsidRDefault="001E27E4" w:rsidP="00690ED0">
            <w:pPr>
              <w:spacing w:after="0" w:line="240" w:lineRule="auto"/>
              <w:jc w:val="right"/>
              <w:rPr>
                <w:sz w:val="22"/>
                <w:szCs w:val="22"/>
              </w:rPr>
            </w:pPr>
            <w:r w:rsidRPr="009E3AED">
              <w:rPr>
                <w:sz w:val="22"/>
                <w:szCs w:val="22"/>
              </w:rPr>
              <w:t>11.086</w:t>
            </w:r>
          </w:p>
        </w:tc>
        <w:tc>
          <w:tcPr>
            <w:tcW w:w="464"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10</w:t>
            </w:r>
            <w:r w:rsidR="00913883" w:rsidRPr="009E3AED">
              <w:rPr>
                <w:sz w:val="22"/>
                <w:szCs w:val="22"/>
              </w:rPr>
              <w:t>.963</w:t>
            </w:r>
          </w:p>
        </w:tc>
        <w:tc>
          <w:tcPr>
            <w:tcW w:w="443"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98,</w:t>
            </w:r>
            <w:r w:rsidR="00602D03" w:rsidRPr="009E3AED">
              <w:rPr>
                <w:sz w:val="22"/>
                <w:szCs w:val="22"/>
              </w:rPr>
              <w:t>90</w:t>
            </w:r>
          </w:p>
        </w:tc>
        <w:tc>
          <w:tcPr>
            <w:tcW w:w="468" w:type="pct"/>
            <w:tcBorders>
              <w:top w:val="nil"/>
              <w:left w:val="nil"/>
              <w:bottom w:val="single" w:sz="4" w:space="0" w:color="auto"/>
              <w:right w:val="single" w:sz="4" w:space="0" w:color="auto"/>
            </w:tcBorders>
            <w:noWrap/>
            <w:vAlign w:val="bottom"/>
          </w:tcPr>
          <w:p w:rsidR="00602D03" w:rsidRPr="009E3AED" w:rsidRDefault="00913883" w:rsidP="00690ED0">
            <w:pPr>
              <w:spacing w:after="0" w:line="240" w:lineRule="auto"/>
              <w:jc w:val="right"/>
              <w:rPr>
                <w:sz w:val="22"/>
                <w:szCs w:val="22"/>
              </w:rPr>
            </w:pPr>
            <w:r w:rsidRPr="009E3AED">
              <w:rPr>
                <w:sz w:val="22"/>
                <w:szCs w:val="22"/>
              </w:rPr>
              <w:t>109</w:t>
            </w:r>
          </w:p>
        </w:tc>
        <w:tc>
          <w:tcPr>
            <w:tcW w:w="420"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98</w:t>
            </w:r>
          </w:p>
        </w:tc>
        <w:tc>
          <w:tcPr>
            <w:tcW w:w="430"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12</w:t>
            </w:r>
          </w:p>
        </w:tc>
        <w:tc>
          <w:tcPr>
            <w:tcW w:w="335"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11</w:t>
            </w:r>
          </w:p>
        </w:tc>
        <w:tc>
          <w:tcPr>
            <w:tcW w:w="343"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2</w:t>
            </w:r>
          </w:p>
        </w:tc>
        <w:tc>
          <w:tcPr>
            <w:tcW w:w="341"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02</w:t>
            </w:r>
          </w:p>
        </w:tc>
      </w:tr>
      <w:tr w:rsidR="008E7970" w:rsidRPr="009E3AED" w:rsidTr="008E7970">
        <w:trPr>
          <w:trHeight w:val="298"/>
        </w:trPr>
        <w:tc>
          <w:tcPr>
            <w:tcW w:w="409" w:type="pct"/>
            <w:tcBorders>
              <w:top w:val="nil"/>
              <w:left w:val="single" w:sz="4" w:space="0" w:color="auto"/>
              <w:bottom w:val="single" w:sz="4" w:space="0" w:color="auto"/>
              <w:right w:val="single" w:sz="4" w:space="0" w:color="auto"/>
            </w:tcBorders>
            <w:noWrap/>
            <w:vAlign w:val="center"/>
          </w:tcPr>
          <w:p w:rsidR="00602D03" w:rsidRPr="009E3AED" w:rsidRDefault="00602D03" w:rsidP="00690ED0">
            <w:pPr>
              <w:spacing w:after="0" w:line="240" w:lineRule="auto"/>
              <w:jc w:val="center"/>
              <w:rPr>
                <w:b/>
                <w:sz w:val="22"/>
                <w:szCs w:val="22"/>
              </w:rPr>
            </w:pPr>
            <w:r w:rsidRPr="009E3AED">
              <w:rPr>
                <w:b/>
                <w:sz w:val="22"/>
                <w:szCs w:val="22"/>
              </w:rPr>
              <w:t>4</w:t>
            </w:r>
          </w:p>
        </w:tc>
        <w:tc>
          <w:tcPr>
            <w:tcW w:w="824" w:type="pct"/>
            <w:tcBorders>
              <w:top w:val="nil"/>
              <w:left w:val="nil"/>
              <w:bottom w:val="single" w:sz="4" w:space="0" w:color="auto"/>
              <w:right w:val="single" w:sz="4" w:space="0" w:color="auto"/>
            </w:tcBorders>
            <w:noWrap/>
            <w:vAlign w:val="bottom"/>
          </w:tcPr>
          <w:p w:rsidR="00602D03" w:rsidRPr="009E3AED" w:rsidRDefault="00602D03" w:rsidP="00F34278">
            <w:pPr>
              <w:spacing w:after="0" w:line="240" w:lineRule="auto"/>
              <w:rPr>
                <w:b/>
                <w:sz w:val="22"/>
                <w:szCs w:val="22"/>
              </w:rPr>
            </w:pPr>
            <w:r w:rsidRPr="009E3AED">
              <w:rPr>
                <w:b/>
                <w:sz w:val="22"/>
                <w:szCs w:val="22"/>
              </w:rPr>
              <w:t xml:space="preserve"> Mỹ Hương</w:t>
            </w:r>
          </w:p>
        </w:tc>
        <w:tc>
          <w:tcPr>
            <w:tcW w:w="522" w:type="pct"/>
            <w:tcBorders>
              <w:top w:val="nil"/>
              <w:left w:val="nil"/>
              <w:bottom w:val="single" w:sz="4" w:space="0" w:color="auto"/>
              <w:right w:val="single" w:sz="4" w:space="0" w:color="auto"/>
            </w:tcBorders>
            <w:noWrap/>
            <w:vAlign w:val="bottom"/>
          </w:tcPr>
          <w:p w:rsidR="00602D03" w:rsidRPr="009E3AED" w:rsidRDefault="001E27E4" w:rsidP="00690ED0">
            <w:pPr>
              <w:spacing w:after="0" w:line="240" w:lineRule="auto"/>
              <w:jc w:val="right"/>
              <w:rPr>
                <w:sz w:val="22"/>
                <w:szCs w:val="22"/>
              </w:rPr>
            </w:pPr>
            <w:r w:rsidRPr="009E3AED">
              <w:rPr>
                <w:sz w:val="22"/>
                <w:szCs w:val="22"/>
              </w:rPr>
              <w:t>9.882</w:t>
            </w:r>
          </w:p>
        </w:tc>
        <w:tc>
          <w:tcPr>
            <w:tcW w:w="464"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9</w:t>
            </w:r>
            <w:r w:rsidR="00913883" w:rsidRPr="009E3AED">
              <w:rPr>
                <w:sz w:val="22"/>
                <w:szCs w:val="22"/>
              </w:rPr>
              <w:t>.499</w:t>
            </w:r>
          </w:p>
        </w:tc>
        <w:tc>
          <w:tcPr>
            <w:tcW w:w="443"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96,</w:t>
            </w:r>
            <w:r w:rsidR="00602D03" w:rsidRPr="009E3AED">
              <w:rPr>
                <w:sz w:val="22"/>
                <w:szCs w:val="22"/>
              </w:rPr>
              <w:t>19</w:t>
            </w:r>
          </w:p>
        </w:tc>
        <w:tc>
          <w:tcPr>
            <w:tcW w:w="468" w:type="pct"/>
            <w:tcBorders>
              <w:top w:val="nil"/>
              <w:left w:val="nil"/>
              <w:bottom w:val="single" w:sz="4" w:space="0" w:color="auto"/>
              <w:right w:val="single" w:sz="4" w:space="0" w:color="auto"/>
            </w:tcBorders>
            <w:noWrap/>
            <w:vAlign w:val="bottom"/>
          </w:tcPr>
          <w:p w:rsidR="00602D03" w:rsidRPr="009E3AED" w:rsidRDefault="00913883" w:rsidP="00690ED0">
            <w:pPr>
              <w:spacing w:after="0" w:line="240" w:lineRule="auto"/>
              <w:jc w:val="right"/>
              <w:rPr>
                <w:sz w:val="22"/>
                <w:szCs w:val="22"/>
              </w:rPr>
            </w:pPr>
            <w:r w:rsidRPr="009E3AED">
              <w:rPr>
                <w:sz w:val="22"/>
                <w:szCs w:val="22"/>
              </w:rPr>
              <w:t>148</w:t>
            </w:r>
          </w:p>
        </w:tc>
        <w:tc>
          <w:tcPr>
            <w:tcW w:w="420"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1,</w:t>
            </w:r>
            <w:r w:rsidR="00602D03" w:rsidRPr="009E3AED">
              <w:rPr>
                <w:sz w:val="22"/>
                <w:szCs w:val="22"/>
              </w:rPr>
              <w:t>47</w:t>
            </w:r>
          </w:p>
        </w:tc>
        <w:tc>
          <w:tcPr>
            <w:tcW w:w="430" w:type="pct"/>
            <w:tcBorders>
              <w:top w:val="nil"/>
              <w:left w:val="nil"/>
              <w:bottom w:val="single" w:sz="4" w:space="0" w:color="auto"/>
              <w:right w:val="single" w:sz="4" w:space="0" w:color="auto"/>
            </w:tcBorders>
            <w:noWrap/>
            <w:vAlign w:val="bottom"/>
          </w:tcPr>
          <w:p w:rsidR="00602D03" w:rsidRPr="009E3AED" w:rsidRDefault="009A4776" w:rsidP="00690ED0">
            <w:pPr>
              <w:spacing w:after="0" w:line="240" w:lineRule="auto"/>
              <w:jc w:val="right"/>
              <w:rPr>
                <w:sz w:val="22"/>
                <w:szCs w:val="22"/>
              </w:rPr>
            </w:pPr>
            <w:r w:rsidRPr="009E3AED">
              <w:rPr>
                <w:sz w:val="22"/>
                <w:szCs w:val="22"/>
              </w:rPr>
              <w:t>234</w:t>
            </w:r>
          </w:p>
        </w:tc>
        <w:tc>
          <w:tcPr>
            <w:tcW w:w="335"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2,</w:t>
            </w:r>
            <w:r w:rsidR="00602D03" w:rsidRPr="009E3AED">
              <w:rPr>
                <w:sz w:val="22"/>
                <w:szCs w:val="22"/>
              </w:rPr>
              <w:t>33</w:t>
            </w:r>
          </w:p>
        </w:tc>
        <w:tc>
          <w:tcPr>
            <w:tcW w:w="343"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1</w:t>
            </w:r>
          </w:p>
        </w:tc>
        <w:tc>
          <w:tcPr>
            <w:tcW w:w="341"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01</w:t>
            </w:r>
          </w:p>
        </w:tc>
      </w:tr>
      <w:tr w:rsidR="008E7970" w:rsidRPr="009E3AED" w:rsidTr="008E7970">
        <w:trPr>
          <w:trHeight w:val="298"/>
        </w:trPr>
        <w:tc>
          <w:tcPr>
            <w:tcW w:w="409" w:type="pct"/>
            <w:tcBorders>
              <w:top w:val="nil"/>
              <w:left w:val="single" w:sz="4" w:space="0" w:color="auto"/>
              <w:bottom w:val="single" w:sz="4" w:space="0" w:color="auto"/>
              <w:right w:val="single" w:sz="4" w:space="0" w:color="auto"/>
            </w:tcBorders>
            <w:noWrap/>
            <w:vAlign w:val="center"/>
          </w:tcPr>
          <w:p w:rsidR="00602D03" w:rsidRPr="009E3AED" w:rsidRDefault="00602D03" w:rsidP="00690ED0">
            <w:pPr>
              <w:spacing w:after="0" w:line="240" w:lineRule="auto"/>
              <w:jc w:val="center"/>
              <w:rPr>
                <w:b/>
                <w:sz w:val="22"/>
                <w:szCs w:val="22"/>
              </w:rPr>
            </w:pPr>
            <w:r w:rsidRPr="009E3AED">
              <w:rPr>
                <w:b/>
                <w:sz w:val="22"/>
                <w:szCs w:val="22"/>
              </w:rPr>
              <w:t>5</w:t>
            </w:r>
          </w:p>
        </w:tc>
        <w:tc>
          <w:tcPr>
            <w:tcW w:w="824" w:type="pct"/>
            <w:tcBorders>
              <w:top w:val="nil"/>
              <w:left w:val="nil"/>
              <w:bottom w:val="single" w:sz="4" w:space="0" w:color="auto"/>
              <w:right w:val="single" w:sz="4" w:space="0" w:color="auto"/>
            </w:tcBorders>
            <w:noWrap/>
            <w:vAlign w:val="bottom"/>
          </w:tcPr>
          <w:p w:rsidR="00602D03" w:rsidRPr="009E3AED" w:rsidRDefault="00602D03" w:rsidP="00F34278">
            <w:pPr>
              <w:spacing w:after="0" w:line="240" w:lineRule="auto"/>
              <w:rPr>
                <w:b/>
                <w:sz w:val="22"/>
                <w:szCs w:val="22"/>
              </w:rPr>
            </w:pPr>
            <w:r w:rsidRPr="009E3AED">
              <w:rPr>
                <w:b/>
                <w:sz w:val="22"/>
                <w:szCs w:val="22"/>
              </w:rPr>
              <w:t xml:space="preserve"> Mỹ Tú</w:t>
            </w:r>
          </w:p>
        </w:tc>
        <w:tc>
          <w:tcPr>
            <w:tcW w:w="522"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10</w:t>
            </w:r>
            <w:r w:rsidR="001E27E4" w:rsidRPr="009E3AED">
              <w:rPr>
                <w:sz w:val="22"/>
                <w:szCs w:val="22"/>
              </w:rPr>
              <w:t>.538</w:t>
            </w:r>
          </w:p>
        </w:tc>
        <w:tc>
          <w:tcPr>
            <w:tcW w:w="464"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10</w:t>
            </w:r>
            <w:r w:rsidR="00913883" w:rsidRPr="009E3AED">
              <w:rPr>
                <w:sz w:val="22"/>
                <w:szCs w:val="22"/>
              </w:rPr>
              <w:t>.399</w:t>
            </w:r>
          </w:p>
        </w:tc>
        <w:tc>
          <w:tcPr>
            <w:tcW w:w="443"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98,</w:t>
            </w:r>
            <w:r w:rsidR="00602D03" w:rsidRPr="009E3AED">
              <w:rPr>
                <w:sz w:val="22"/>
                <w:szCs w:val="22"/>
              </w:rPr>
              <w:t>70</w:t>
            </w:r>
          </w:p>
        </w:tc>
        <w:tc>
          <w:tcPr>
            <w:tcW w:w="468"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128</w:t>
            </w:r>
          </w:p>
        </w:tc>
        <w:tc>
          <w:tcPr>
            <w:tcW w:w="420"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1,</w:t>
            </w:r>
            <w:r w:rsidR="00602D03" w:rsidRPr="009E3AED">
              <w:rPr>
                <w:sz w:val="22"/>
                <w:szCs w:val="22"/>
              </w:rPr>
              <w:t>22</w:t>
            </w:r>
          </w:p>
        </w:tc>
        <w:tc>
          <w:tcPr>
            <w:tcW w:w="430"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9</w:t>
            </w:r>
          </w:p>
        </w:tc>
        <w:tc>
          <w:tcPr>
            <w:tcW w:w="335"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09</w:t>
            </w:r>
          </w:p>
        </w:tc>
        <w:tc>
          <w:tcPr>
            <w:tcW w:w="343"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0</w:t>
            </w:r>
          </w:p>
        </w:tc>
        <w:tc>
          <w:tcPr>
            <w:tcW w:w="341"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00</w:t>
            </w:r>
          </w:p>
        </w:tc>
      </w:tr>
      <w:tr w:rsidR="008E7970" w:rsidRPr="009E3AED" w:rsidTr="008E7970">
        <w:trPr>
          <w:trHeight w:val="298"/>
        </w:trPr>
        <w:tc>
          <w:tcPr>
            <w:tcW w:w="409" w:type="pct"/>
            <w:tcBorders>
              <w:top w:val="nil"/>
              <w:left w:val="single" w:sz="4" w:space="0" w:color="auto"/>
              <w:bottom w:val="single" w:sz="4" w:space="0" w:color="auto"/>
              <w:right w:val="single" w:sz="4" w:space="0" w:color="auto"/>
            </w:tcBorders>
            <w:noWrap/>
            <w:vAlign w:val="center"/>
          </w:tcPr>
          <w:p w:rsidR="00602D03" w:rsidRPr="009E3AED" w:rsidRDefault="00602D03" w:rsidP="00690ED0">
            <w:pPr>
              <w:spacing w:after="0" w:line="240" w:lineRule="auto"/>
              <w:jc w:val="center"/>
              <w:rPr>
                <w:b/>
                <w:sz w:val="22"/>
                <w:szCs w:val="22"/>
              </w:rPr>
            </w:pPr>
            <w:r w:rsidRPr="009E3AED">
              <w:rPr>
                <w:b/>
                <w:sz w:val="22"/>
                <w:szCs w:val="22"/>
              </w:rPr>
              <w:t>6</w:t>
            </w:r>
          </w:p>
        </w:tc>
        <w:tc>
          <w:tcPr>
            <w:tcW w:w="824" w:type="pct"/>
            <w:tcBorders>
              <w:top w:val="nil"/>
              <w:left w:val="nil"/>
              <w:bottom w:val="single" w:sz="4" w:space="0" w:color="auto"/>
              <w:right w:val="single" w:sz="4" w:space="0" w:color="auto"/>
            </w:tcBorders>
            <w:noWrap/>
            <w:vAlign w:val="bottom"/>
          </w:tcPr>
          <w:p w:rsidR="00602D03" w:rsidRPr="009E3AED" w:rsidRDefault="00602D03" w:rsidP="00F34278">
            <w:pPr>
              <w:spacing w:after="0" w:line="240" w:lineRule="auto"/>
              <w:rPr>
                <w:b/>
                <w:sz w:val="22"/>
                <w:szCs w:val="22"/>
              </w:rPr>
            </w:pPr>
            <w:r w:rsidRPr="009E3AED">
              <w:rPr>
                <w:b/>
                <w:sz w:val="22"/>
                <w:szCs w:val="22"/>
              </w:rPr>
              <w:t xml:space="preserve"> Mỹ Phước</w:t>
            </w:r>
          </w:p>
        </w:tc>
        <w:tc>
          <w:tcPr>
            <w:tcW w:w="522"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18</w:t>
            </w:r>
            <w:r w:rsidR="001E27E4" w:rsidRPr="009E3AED">
              <w:rPr>
                <w:sz w:val="22"/>
                <w:szCs w:val="22"/>
              </w:rPr>
              <w:t>.246</w:t>
            </w:r>
          </w:p>
        </w:tc>
        <w:tc>
          <w:tcPr>
            <w:tcW w:w="464"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18</w:t>
            </w:r>
            <w:r w:rsidR="00913883" w:rsidRPr="009E3AED">
              <w:rPr>
                <w:sz w:val="22"/>
                <w:szCs w:val="22"/>
              </w:rPr>
              <w:t>.085</w:t>
            </w:r>
          </w:p>
        </w:tc>
        <w:tc>
          <w:tcPr>
            <w:tcW w:w="443"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99,</w:t>
            </w:r>
            <w:r w:rsidR="00602D03" w:rsidRPr="009E3AED">
              <w:rPr>
                <w:sz w:val="22"/>
                <w:szCs w:val="22"/>
              </w:rPr>
              <w:t>13</w:t>
            </w:r>
          </w:p>
        </w:tc>
        <w:tc>
          <w:tcPr>
            <w:tcW w:w="468" w:type="pct"/>
            <w:tcBorders>
              <w:top w:val="nil"/>
              <w:left w:val="nil"/>
              <w:bottom w:val="single" w:sz="4" w:space="0" w:color="auto"/>
              <w:right w:val="single" w:sz="4" w:space="0" w:color="auto"/>
            </w:tcBorders>
            <w:noWrap/>
            <w:vAlign w:val="bottom"/>
          </w:tcPr>
          <w:p w:rsidR="00602D03" w:rsidRPr="009E3AED" w:rsidRDefault="00913883" w:rsidP="00690ED0">
            <w:pPr>
              <w:spacing w:after="0" w:line="240" w:lineRule="auto"/>
              <w:jc w:val="right"/>
              <w:rPr>
                <w:sz w:val="22"/>
                <w:szCs w:val="22"/>
              </w:rPr>
            </w:pPr>
            <w:r w:rsidRPr="009E3AED">
              <w:rPr>
                <w:sz w:val="22"/>
                <w:szCs w:val="22"/>
              </w:rPr>
              <w:t>13</w:t>
            </w:r>
            <w:r w:rsidR="00602D03" w:rsidRPr="009E3AED">
              <w:rPr>
                <w:sz w:val="22"/>
                <w:szCs w:val="22"/>
              </w:rPr>
              <w:t>0</w:t>
            </w:r>
          </w:p>
        </w:tc>
        <w:tc>
          <w:tcPr>
            <w:tcW w:w="420"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82</w:t>
            </w:r>
          </w:p>
        </w:tc>
        <w:tc>
          <w:tcPr>
            <w:tcW w:w="430"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7</w:t>
            </w:r>
          </w:p>
        </w:tc>
        <w:tc>
          <w:tcPr>
            <w:tcW w:w="335"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04</w:t>
            </w:r>
          </w:p>
        </w:tc>
        <w:tc>
          <w:tcPr>
            <w:tcW w:w="343" w:type="pct"/>
            <w:tcBorders>
              <w:top w:val="nil"/>
              <w:left w:val="nil"/>
              <w:bottom w:val="single" w:sz="4" w:space="0" w:color="auto"/>
              <w:right w:val="single" w:sz="4" w:space="0" w:color="auto"/>
            </w:tcBorders>
            <w:noWrap/>
            <w:vAlign w:val="bottom"/>
          </w:tcPr>
          <w:p w:rsidR="00602D03" w:rsidRPr="009E3AED" w:rsidRDefault="00690ED0" w:rsidP="00690ED0">
            <w:pPr>
              <w:spacing w:after="0" w:line="240" w:lineRule="auto"/>
              <w:ind w:right="-109"/>
              <w:jc w:val="center"/>
              <w:rPr>
                <w:sz w:val="22"/>
                <w:szCs w:val="22"/>
              </w:rPr>
            </w:pPr>
            <w:r w:rsidRPr="009E3AED">
              <w:rPr>
                <w:sz w:val="22"/>
                <w:szCs w:val="22"/>
              </w:rPr>
              <w:t xml:space="preserve">     </w:t>
            </w:r>
            <w:r w:rsidR="00602D03" w:rsidRPr="009E3AED">
              <w:rPr>
                <w:sz w:val="22"/>
                <w:szCs w:val="22"/>
              </w:rPr>
              <w:t>2</w:t>
            </w:r>
          </w:p>
        </w:tc>
        <w:tc>
          <w:tcPr>
            <w:tcW w:w="341"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01</w:t>
            </w:r>
          </w:p>
        </w:tc>
      </w:tr>
      <w:tr w:rsidR="008E7970" w:rsidRPr="009E3AED" w:rsidTr="008E7970">
        <w:trPr>
          <w:trHeight w:val="298"/>
        </w:trPr>
        <w:tc>
          <w:tcPr>
            <w:tcW w:w="409" w:type="pct"/>
            <w:tcBorders>
              <w:top w:val="nil"/>
              <w:left w:val="single" w:sz="4" w:space="0" w:color="auto"/>
              <w:bottom w:val="single" w:sz="4" w:space="0" w:color="auto"/>
              <w:right w:val="single" w:sz="4" w:space="0" w:color="auto"/>
            </w:tcBorders>
            <w:noWrap/>
            <w:vAlign w:val="center"/>
          </w:tcPr>
          <w:p w:rsidR="00602D03" w:rsidRPr="009E3AED" w:rsidRDefault="00602D03" w:rsidP="00690ED0">
            <w:pPr>
              <w:spacing w:after="0" w:line="240" w:lineRule="auto"/>
              <w:jc w:val="center"/>
              <w:rPr>
                <w:b/>
                <w:sz w:val="22"/>
                <w:szCs w:val="22"/>
              </w:rPr>
            </w:pPr>
            <w:r w:rsidRPr="009E3AED">
              <w:rPr>
                <w:b/>
                <w:sz w:val="22"/>
                <w:szCs w:val="22"/>
              </w:rPr>
              <w:t>7</w:t>
            </w:r>
          </w:p>
        </w:tc>
        <w:tc>
          <w:tcPr>
            <w:tcW w:w="824" w:type="pct"/>
            <w:tcBorders>
              <w:top w:val="nil"/>
              <w:left w:val="nil"/>
              <w:bottom w:val="single" w:sz="4" w:space="0" w:color="auto"/>
              <w:right w:val="single" w:sz="4" w:space="0" w:color="auto"/>
            </w:tcBorders>
            <w:noWrap/>
            <w:vAlign w:val="bottom"/>
          </w:tcPr>
          <w:p w:rsidR="00602D03" w:rsidRPr="009E3AED" w:rsidRDefault="00602D03" w:rsidP="00F34278">
            <w:pPr>
              <w:spacing w:after="0" w:line="240" w:lineRule="auto"/>
              <w:rPr>
                <w:b/>
                <w:sz w:val="22"/>
                <w:szCs w:val="22"/>
              </w:rPr>
            </w:pPr>
            <w:r w:rsidRPr="009E3AED">
              <w:rPr>
                <w:b/>
                <w:sz w:val="22"/>
                <w:szCs w:val="22"/>
              </w:rPr>
              <w:t>Thuận Hưng</w:t>
            </w:r>
          </w:p>
        </w:tc>
        <w:tc>
          <w:tcPr>
            <w:tcW w:w="522"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14</w:t>
            </w:r>
            <w:r w:rsidR="001E27E4" w:rsidRPr="009E3AED">
              <w:rPr>
                <w:sz w:val="22"/>
                <w:szCs w:val="22"/>
              </w:rPr>
              <w:t>.094</w:t>
            </w:r>
          </w:p>
        </w:tc>
        <w:tc>
          <w:tcPr>
            <w:tcW w:w="464" w:type="pct"/>
            <w:tcBorders>
              <w:top w:val="nil"/>
              <w:left w:val="nil"/>
              <w:bottom w:val="single" w:sz="4" w:space="0" w:color="auto"/>
              <w:right w:val="single" w:sz="4" w:space="0" w:color="auto"/>
            </w:tcBorders>
            <w:noWrap/>
            <w:vAlign w:val="bottom"/>
          </w:tcPr>
          <w:p w:rsidR="00602D03" w:rsidRPr="009E3AED" w:rsidRDefault="00913883" w:rsidP="00690ED0">
            <w:pPr>
              <w:spacing w:after="0" w:line="240" w:lineRule="auto"/>
              <w:jc w:val="right"/>
              <w:rPr>
                <w:sz w:val="22"/>
                <w:szCs w:val="22"/>
              </w:rPr>
            </w:pPr>
            <w:r w:rsidRPr="009E3AED">
              <w:rPr>
                <w:sz w:val="22"/>
                <w:szCs w:val="22"/>
              </w:rPr>
              <w:t>6.338</w:t>
            </w:r>
          </w:p>
        </w:tc>
        <w:tc>
          <w:tcPr>
            <w:tcW w:w="443"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45,</w:t>
            </w:r>
            <w:r w:rsidR="00602D03" w:rsidRPr="009E3AED">
              <w:rPr>
                <w:sz w:val="22"/>
                <w:szCs w:val="22"/>
              </w:rPr>
              <w:t>03</w:t>
            </w:r>
          </w:p>
        </w:tc>
        <w:tc>
          <w:tcPr>
            <w:tcW w:w="468"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7</w:t>
            </w:r>
            <w:r w:rsidR="00913883" w:rsidRPr="009E3AED">
              <w:rPr>
                <w:sz w:val="22"/>
                <w:szCs w:val="22"/>
              </w:rPr>
              <w:t>.682</w:t>
            </w:r>
          </w:p>
        </w:tc>
        <w:tc>
          <w:tcPr>
            <w:tcW w:w="420"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54,</w:t>
            </w:r>
            <w:r w:rsidR="00602D03" w:rsidRPr="009E3AED">
              <w:rPr>
                <w:sz w:val="22"/>
                <w:szCs w:val="22"/>
              </w:rPr>
              <w:t>45</w:t>
            </w:r>
          </w:p>
        </w:tc>
        <w:tc>
          <w:tcPr>
            <w:tcW w:w="430"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72</w:t>
            </w:r>
          </w:p>
        </w:tc>
        <w:tc>
          <w:tcPr>
            <w:tcW w:w="335"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51</w:t>
            </w:r>
          </w:p>
        </w:tc>
        <w:tc>
          <w:tcPr>
            <w:tcW w:w="343"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2</w:t>
            </w:r>
          </w:p>
        </w:tc>
        <w:tc>
          <w:tcPr>
            <w:tcW w:w="341"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01</w:t>
            </w:r>
          </w:p>
        </w:tc>
      </w:tr>
      <w:tr w:rsidR="008E7970" w:rsidRPr="009E3AED" w:rsidTr="008E7970">
        <w:trPr>
          <w:trHeight w:val="298"/>
        </w:trPr>
        <w:tc>
          <w:tcPr>
            <w:tcW w:w="409" w:type="pct"/>
            <w:tcBorders>
              <w:top w:val="nil"/>
              <w:left w:val="single" w:sz="4" w:space="0" w:color="auto"/>
              <w:bottom w:val="single" w:sz="4" w:space="0" w:color="auto"/>
              <w:right w:val="single" w:sz="4" w:space="0" w:color="auto"/>
            </w:tcBorders>
            <w:noWrap/>
            <w:vAlign w:val="center"/>
          </w:tcPr>
          <w:p w:rsidR="00602D03" w:rsidRPr="009E3AED" w:rsidRDefault="00602D03" w:rsidP="00690ED0">
            <w:pPr>
              <w:spacing w:after="0" w:line="240" w:lineRule="auto"/>
              <w:jc w:val="center"/>
              <w:rPr>
                <w:b/>
                <w:sz w:val="22"/>
                <w:szCs w:val="22"/>
              </w:rPr>
            </w:pPr>
            <w:r w:rsidRPr="009E3AED">
              <w:rPr>
                <w:b/>
                <w:sz w:val="22"/>
                <w:szCs w:val="22"/>
              </w:rPr>
              <w:t>8</w:t>
            </w:r>
          </w:p>
        </w:tc>
        <w:tc>
          <w:tcPr>
            <w:tcW w:w="824" w:type="pct"/>
            <w:tcBorders>
              <w:top w:val="nil"/>
              <w:left w:val="nil"/>
              <w:bottom w:val="single" w:sz="4" w:space="0" w:color="auto"/>
              <w:right w:val="single" w:sz="4" w:space="0" w:color="auto"/>
            </w:tcBorders>
            <w:noWrap/>
            <w:vAlign w:val="bottom"/>
          </w:tcPr>
          <w:p w:rsidR="00602D03" w:rsidRPr="009E3AED" w:rsidRDefault="00602D03" w:rsidP="00F34278">
            <w:pPr>
              <w:spacing w:after="0" w:line="240" w:lineRule="auto"/>
              <w:rPr>
                <w:b/>
                <w:sz w:val="22"/>
                <w:szCs w:val="22"/>
              </w:rPr>
            </w:pPr>
            <w:r w:rsidRPr="009E3AED">
              <w:rPr>
                <w:b/>
                <w:sz w:val="22"/>
                <w:szCs w:val="22"/>
              </w:rPr>
              <w:t xml:space="preserve"> Mỹ Thuận</w:t>
            </w:r>
          </w:p>
        </w:tc>
        <w:tc>
          <w:tcPr>
            <w:tcW w:w="522"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9</w:t>
            </w:r>
            <w:r w:rsidR="001E27E4" w:rsidRPr="009E3AED">
              <w:rPr>
                <w:sz w:val="22"/>
                <w:szCs w:val="22"/>
              </w:rPr>
              <w:t>.832</w:t>
            </w:r>
          </w:p>
        </w:tc>
        <w:tc>
          <w:tcPr>
            <w:tcW w:w="464" w:type="pct"/>
            <w:tcBorders>
              <w:top w:val="nil"/>
              <w:left w:val="nil"/>
              <w:bottom w:val="single" w:sz="4" w:space="0" w:color="auto"/>
              <w:right w:val="single" w:sz="4" w:space="0" w:color="auto"/>
            </w:tcBorders>
            <w:noWrap/>
            <w:vAlign w:val="bottom"/>
          </w:tcPr>
          <w:p w:rsidR="00602D03" w:rsidRPr="009E3AED" w:rsidRDefault="00913883" w:rsidP="00690ED0">
            <w:pPr>
              <w:spacing w:after="0" w:line="240" w:lineRule="auto"/>
              <w:jc w:val="right"/>
              <w:rPr>
                <w:sz w:val="22"/>
                <w:szCs w:val="22"/>
              </w:rPr>
            </w:pPr>
            <w:r w:rsidRPr="009E3AED">
              <w:rPr>
                <w:sz w:val="22"/>
                <w:szCs w:val="22"/>
              </w:rPr>
              <w:t>4.789</w:t>
            </w:r>
          </w:p>
        </w:tc>
        <w:tc>
          <w:tcPr>
            <w:tcW w:w="443"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48,</w:t>
            </w:r>
            <w:r w:rsidR="00602D03" w:rsidRPr="009E3AED">
              <w:rPr>
                <w:sz w:val="22"/>
                <w:szCs w:val="22"/>
              </w:rPr>
              <w:t>72</w:t>
            </w:r>
          </w:p>
        </w:tc>
        <w:tc>
          <w:tcPr>
            <w:tcW w:w="468"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4</w:t>
            </w:r>
            <w:r w:rsidR="00913883" w:rsidRPr="009E3AED">
              <w:rPr>
                <w:sz w:val="22"/>
                <w:szCs w:val="22"/>
              </w:rPr>
              <w:t>.626</w:t>
            </w:r>
          </w:p>
        </w:tc>
        <w:tc>
          <w:tcPr>
            <w:tcW w:w="420"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47,</w:t>
            </w:r>
            <w:r w:rsidR="00602D03" w:rsidRPr="009E3AED">
              <w:rPr>
                <w:sz w:val="22"/>
                <w:szCs w:val="22"/>
              </w:rPr>
              <w:t>03</w:t>
            </w:r>
          </w:p>
        </w:tc>
        <w:tc>
          <w:tcPr>
            <w:tcW w:w="430"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412</w:t>
            </w:r>
          </w:p>
        </w:tc>
        <w:tc>
          <w:tcPr>
            <w:tcW w:w="335"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4,</w:t>
            </w:r>
            <w:r w:rsidR="00602D03" w:rsidRPr="009E3AED">
              <w:rPr>
                <w:sz w:val="22"/>
                <w:szCs w:val="22"/>
              </w:rPr>
              <w:t>20</w:t>
            </w:r>
          </w:p>
        </w:tc>
        <w:tc>
          <w:tcPr>
            <w:tcW w:w="343"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5</w:t>
            </w:r>
          </w:p>
        </w:tc>
        <w:tc>
          <w:tcPr>
            <w:tcW w:w="341"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05</w:t>
            </w:r>
          </w:p>
        </w:tc>
      </w:tr>
      <w:tr w:rsidR="008E7970" w:rsidRPr="009E3AED" w:rsidTr="008E7970">
        <w:trPr>
          <w:trHeight w:val="298"/>
        </w:trPr>
        <w:tc>
          <w:tcPr>
            <w:tcW w:w="409" w:type="pct"/>
            <w:tcBorders>
              <w:top w:val="nil"/>
              <w:left w:val="single" w:sz="4" w:space="0" w:color="auto"/>
              <w:bottom w:val="single" w:sz="4" w:space="0" w:color="auto"/>
              <w:right w:val="single" w:sz="4" w:space="0" w:color="auto"/>
            </w:tcBorders>
            <w:noWrap/>
            <w:vAlign w:val="center"/>
          </w:tcPr>
          <w:p w:rsidR="00602D03" w:rsidRPr="009E3AED" w:rsidRDefault="00602D03" w:rsidP="00690ED0">
            <w:pPr>
              <w:spacing w:after="0" w:line="240" w:lineRule="auto"/>
              <w:jc w:val="center"/>
              <w:rPr>
                <w:b/>
                <w:sz w:val="22"/>
                <w:szCs w:val="22"/>
              </w:rPr>
            </w:pPr>
            <w:r w:rsidRPr="009E3AED">
              <w:rPr>
                <w:b/>
                <w:sz w:val="22"/>
                <w:szCs w:val="22"/>
              </w:rPr>
              <w:t>9</w:t>
            </w:r>
          </w:p>
        </w:tc>
        <w:tc>
          <w:tcPr>
            <w:tcW w:w="824" w:type="pct"/>
            <w:tcBorders>
              <w:top w:val="nil"/>
              <w:left w:val="nil"/>
              <w:bottom w:val="single" w:sz="4" w:space="0" w:color="auto"/>
              <w:right w:val="single" w:sz="4" w:space="0" w:color="auto"/>
            </w:tcBorders>
            <w:noWrap/>
            <w:vAlign w:val="bottom"/>
          </w:tcPr>
          <w:p w:rsidR="00602D03" w:rsidRPr="009E3AED" w:rsidRDefault="00602D03" w:rsidP="00F34278">
            <w:pPr>
              <w:spacing w:after="0" w:line="240" w:lineRule="auto"/>
              <w:rPr>
                <w:b/>
                <w:sz w:val="22"/>
                <w:szCs w:val="22"/>
              </w:rPr>
            </w:pPr>
            <w:r w:rsidRPr="009E3AED">
              <w:rPr>
                <w:b/>
                <w:sz w:val="22"/>
                <w:szCs w:val="22"/>
              </w:rPr>
              <w:t xml:space="preserve"> Phú Mỹ</w:t>
            </w:r>
          </w:p>
        </w:tc>
        <w:tc>
          <w:tcPr>
            <w:tcW w:w="522"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14</w:t>
            </w:r>
            <w:r w:rsidR="001E27E4" w:rsidRPr="009E3AED">
              <w:rPr>
                <w:sz w:val="22"/>
                <w:szCs w:val="22"/>
              </w:rPr>
              <w:t>.526</w:t>
            </w:r>
          </w:p>
        </w:tc>
        <w:tc>
          <w:tcPr>
            <w:tcW w:w="464" w:type="pct"/>
            <w:tcBorders>
              <w:top w:val="nil"/>
              <w:left w:val="nil"/>
              <w:bottom w:val="single" w:sz="4" w:space="0" w:color="auto"/>
              <w:right w:val="single" w:sz="4" w:space="0" w:color="auto"/>
            </w:tcBorders>
            <w:noWrap/>
            <w:vAlign w:val="bottom"/>
          </w:tcPr>
          <w:p w:rsidR="00602D03" w:rsidRPr="009E3AED" w:rsidRDefault="00913883" w:rsidP="00690ED0">
            <w:pPr>
              <w:spacing w:after="0" w:line="240" w:lineRule="auto"/>
              <w:jc w:val="right"/>
              <w:rPr>
                <w:sz w:val="22"/>
                <w:szCs w:val="22"/>
              </w:rPr>
            </w:pPr>
            <w:r w:rsidRPr="009E3AED">
              <w:rPr>
                <w:sz w:val="22"/>
                <w:szCs w:val="22"/>
              </w:rPr>
              <w:t>936</w:t>
            </w:r>
          </w:p>
        </w:tc>
        <w:tc>
          <w:tcPr>
            <w:tcW w:w="443"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6,</w:t>
            </w:r>
            <w:r w:rsidR="00602D03" w:rsidRPr="009E3AED">
              <w:rPr>
                <w:sz w:val="22"/>
                <w:szCs w:val="22"/>
              </w:rPr>
              <w:t>31</w:t>
            </w:r>
          </w:p>
        </w:tc>
        <w:tc>
          <w:tcPr>
            <w:tcW w:w="468"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13</w:t>
            </w:r>
            <w:r w:rsidR="00913883" w:rsidRPr="009E3AED">
              <w:rPr>
                <w:sz w:val="22"/>
                <w:szCs w:val="22"/>
              </w:rPr>
              <w:t>311</w:t>
            </w:r>
          </w:p>
        </w:tc>
        <w:tc>
          <w:tcPr>
            <w:tcW w:w="420"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91,</w:t>
            </w:r>
            <w:r w:rsidR="00602D03" w:rsidRPr="009E3AED">
              <w:rPr>
                <w:sz w:val="22"/>
                <w:szCs w:val="22"/>
              </w:rPr>
              <w:t>76</w:t>
            </w:r>
          </w:p>
        </w:tc>
        <w:tc>
          <w:tcPr>
            <w:tcW w:w="430"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277</w:t>
            </w:r>
          </w:p>
        </w:tc>
        <w:tc>
          <w:tcPr>
            <w:tcW w:w="335"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1,</w:t>
            </w:r>
            <w:r w:rsidR="00602D03" w:rsidRPr="009E3AED">
              <w:rPr>
                <w:sz w:val="22"/>
                <w:szCs w:val="22"/>
              </w:rPr>
              <w:t>91</w:t>
            </w:r>
          </w:p>
        </w:tc>
        <w:tc>
          <w:tcPr>
            <w:tcW w:w="343" w:type="pct"/>
            <w:tcBorders>
              <w:top w:val="nil"/>
              <w:left w:val="nil"/>
              <w:bottom w:val="single" w:sz="4" w:space="0" w:color="auto"/>
              <w:right w:val="single" w:sz="4" w:space="0" w:color="auto"/>
            </w:tcBorders>
            <w:noWrap/>
            <w:vAlign w:val="bottom"/>
          </w:tcPr>
          <w:p w:rsidR="00602D03" w:rsidRPr="009E3AED" w:rsidRDefault="00602D03" w:rsidP="00690ED0">
            <w:pPr>
              <w:spacing w:after="0" w:line="240" w:lineRule="auto"/>
              <w:jc w:val="right"/>
              <w:rPr>
                <w:sz w:val="22"/>
                <w:szCs w:val="22"/>
              </w:rPr>
            </w:pPr>
            <w:r w:rsidRPr="009E3AED">
              <w:rPr>
                <w:sz w:val="22"/>
                <w:szCs w:val="22"/>
              </w:rPr>
              <w:t>2</w:t>
            </w:r>
          </w:p>
        </w:tc>
        <w:tc>
          <w:tcPr>
            <w:tcW w:w="341" w:type="pct"/>
            <w:tcBorders>
              <w:top w:val="nil"/>
              <w:left w:val="nil"/>
              <w:bottom w:val="single" w:sz="4" w:space="0" w:color="auto"/>
              <w:right w:val="single" w:sz="4" w:space="0" w:color="auto"/>
            </w:tcBorders>
            <w:noWrap/>
            <w:vAlign w:val="bottom"/>
          </w:tcPr>
          <w:p w:rsidR="00602D03" w:rsidRPr="009E3AED" w:rsidRDefault="00E90126" w:rsidP="00690ED0">
            <w:pPr>
              <w:spacing w:after="0" w:line="240" w:lineRule="auto"/>
              <w:jc w:val="right"/>
              <w:rPr>
                <w:sz w:val="22"/>
                <w:szCs w:val="22"/>
              </w:rPr>
            </w:pPr>
            <w:r w:rsidRPr="009E3AED">
              <w:rPr>
                <w:sz w:val="22"/>
                <w:szCs w:val="22"/>
              </w:rPr>
              <w:t>0,</w:t>
            </w:r>
            <w:r w:rsidR="00602D03" w:rsidRPr="009E3AED">
              <w:rPr>
                <w:sz w:val="22"/>
                <w:szCs w:val="22"/>
              </w:rPr>
              <w:t>01</w:t>
            </w:r>
          </w:p>
        </w:tc>
      </w:tr>
    </w:tbl>
    <w:p w:rsidR="00602D03" w:rsidRPr="00A50D7A" w:rsidRDefault="00690ED0" w:rsidP="00D8694F">
      <w:pPr>
        <w:spacing w:before="0" w:after="0" w:line="240" w:lineRule="auto"/>
        <w:jc w:val="center"/>
        <w:rPr>
          <w:i/>
          <w:iCs/>
        </w:rPr>
      </w:pPr>
      <w:r>
        <w:rPr>
          <w:sz w:val="28"/>
          <w:szCs w:val="28"/>
        </w:rPr>
        <w:t>(</w:t>
      </w:r>
      <w:r w:rsidR="00602D03" w:rsidRPr="00A50D7A">
        <w:rPr>
          <w:i/>
          <w:iCs/>
        </w:rPr>
        <w:t>Nguồn: Niên giám thống kê huyện Mỹ Tú</w:t>
      </w:r>
      <w:r>
        <w:rPr>
          <w:i/>
          <w:iCs/>
        </w:rPr>
        <w:t>, 201</w:t>
      </w:r>
      <w:r w:rsidR="003D5D5E">
        <w:rPr>
          <w:i/>
          <w:iCs/>
        </w:rPr>
        <w:t>5</w:t>
      </w:r>
      <w:r>
        <w:rPr>
          <w:i/>
          <w:iCs/>
        </w:rPr>
        <w:t>)</w:t>
      </w:r>
    </w:p>
    <w:p w:rsidR="003746C5" w:rsidRPr="00535BE0" w:rsidRDefault="00602D03" w:rsidP="00F34278">
      <w:pPr>
        <w:spacing w:after="0" w:line="240" w:lineRule="auto"/>
        <w:ind w:firstLine="567"/>
        <w:rPr>
          <w:sz w:val="28"/>
          <w:szCs w:val="28"/>
        </w:rPr>
      </w:pPr>
      <w:r w:rsidRPr="00535BE0">
        <w:rPr>
          <w:sz w:val="28"/>
          <w:szCs w:val="28"/>
        </w:rPr>
        <w:t>Mỹ Tú là huyện có số dân đông đứng hàng thứ 7 trong tỉnh</w:t>
      </w:r>
      <w:r w:rsidR="00661822">
        <w:rPr>
          <w:sz w:val="28"/>
          <w:szCs w:val="28"/>
        </w:rPr>
        <w:t xml:space="preserve"> Sóc Trăng.</w:t>
      </w:r>
      <w:r w:rsidR="00761D28">
        <w:rPr>
          <w:sz w:val="28"/>
          <w:szCs w:val="28"/>
        </w:rPr>
        <w:t xml:space="preserve"> </w:t>
      </w:r>
      <w:r w:rsidR="003746C5" w:rsidRPr="00535BE0">
        <w:rPr>
          <w:sz w:val="28"/>
          <w:szCs w:val="28"/>
        </w:rPr>
        <w:t xml:space="preserve">Tổng số hộ gia đình của </w:t>
      </w:r>
      <w:r w:rsidR="005F18C9">
        <w:rPr>
          <w:sz w:val="28"/>
          <w:szCs w:val="28"/>
        </w:rPr>
        <w:t>Huyện</w:t>
      </w:r>
      <w:r w:rsidR="003746C5" w:rsidRPr="00535BE0">
        <w:rPr>
          <w:sz w:val="28"/>
          <w:szCs w:val="28"/>
        </w:rPr>
        <w:t xml:space="preserve"> là 26.981 hộ</w:t>
      </w:r>
      <w:r w:rsidR="00C407B8">
        <w:rPr>
          <w:sz w:val="28"/>
          <w:szCs w:val="28"/>
        </w:rPr>
        <w:t xml:space="preserve"> trong đó hộ nông nghiệp là 17.543 chiếm</w:t>
      </w:r>
      <w:r w:rsidR="00BB102B">
        <w:rPr>
          <w:sz w:val="28"/>
          <w:szCs w:val="28"/>
        </w:rPr>
        <w:t xml:space="preserve"> 68,5</w:t>
      </w:r>
      <w:r w:rsidR="00C407B8">
        <w:rPr>
          <w:sz w:val="28"/>
          <w:szCs w:val="28"/>
        </w:rPr>
        <w:t>%; hộ làm công nghiệp, xây dựng 2.507 chiếm</w:t>
      </w:r>
      <w:r w:rsidR="00BB102B">
        <w:rPr>
          <w:sz w:val="28"/>
          <w:szCs w:val="28"/>
        </w:rPr>
        <w:t xml:space="preserve"> 9,3</w:t>
      </w:r>
      <w:r w:rsidR="00C407B8">
        <w:rPr>
          <w:sz w:val="28"/>
          <w:szCs w:val="28"/>
        </w:rPr>
        <w:t xml:space="preserve"> %; hộ làm thương mại, dịch vụ, vận tải là 4.143 chiếm</w:t>
      </w:r>
      <w:r w:rsidR="00BB102B">
        <w:rPr>
          <w:sz w:val="28"/>
          <w:szCs w:val="28"/>
        </w:rPr>
        <w:t xml:space="preserve"> 15,4</w:t>
      </w:r>
      <w:r w:rsidR="00761D28">
        <w:rPr>
          <w:sz w:val="28"/>
          <w:szCs w:val="28"/>
        </w:rPr>
        <w:t xml:space="preserve"> %.</w:t>
      </w:r>
    </w:p>
    <w:p w:rsidR="00602D03" w:rsidRPr="00535BE0" w:rsidRDefault="00602D03" w:rsidP="00F34278">
      <w:pPr>
        <w:spacing w:after="0" w:line="240" w:lineRule="auto"/>
        <w:ind w:firstLine="567"/>
        <w:rPr>
          <w:sz w:val="28"/>
          <w:szCs w:val="28"/>
        </w:rPr>
      </w:pPr>
      <w:r w:rsidRPr="00535BE0">
        <w:rPr>
          <w:sz w:val="28"/>
          <w:szCs w:val="28"/>
        </w:rPr>
        <w:t>Tổng số lao độ</w:t>
      </w:r>
      <w:r w:rsidR="007C3599">
        <w:rPr>
          <w:sz w:val="28"/>
          <w:szCs w:val="28"/>
        </w:rPr>
        <w:t>ng trong độ tuổi</w:t>
      </w:r>
      <w:r w:rsidR="00AF73F0">
        <w:rPr>
          <w:sz w:val="28"/>
          <w:szCs w:val="28"/>
        </w:rPr>
        <w:t xml:space="preserve"> là 68.539</w:t>
      </w:r>
      <w:r w:rsidRPr="00535BE0">
        <w:rPr>
          <w:sz w:val="28"/>
          <w:szCs w:val="28"/>
        </w:rPr>
        <w:t xml:space="preserve"> người</w:t>
      </w:r>
      <w:r w:rsidR="00AF73F0">
        <w:rPr>
          <w:sz w:val="28"/>
          <w:szCs w:val="28"/>
        </w:rPr>
        <w:t>, trong đó nam cao hơn là 35.922</w:t>
      </w:r>
      <w:r w:rsidRPr="00535BE0">
        <w:rPr>
          <w:sz w:val="28"/>
          <w:szCs w:val="28"/>
        </w:rPr>
        <w:t xml:space="preserve"> người chiếm tỷ lệ</w:t>
      </w:r>
      <w:r w:rsidR="00AF73F0">
        <w:rPr>
          <w:sz w:val="28"/>
          <w:szCs w:val="28"/>
        </w:rPr>
        <w:t xml:space="preserve"> 52</w:t>
      </w:r>
      <w:r w:rsidR="005A5E2F">
        <w:rPr>
          <w:sz w:val="28"/>
          <w:szCs w:val="28"/>
        </w:rPr>
        <w:t>,4</w:t>
      </w:r>
      <w:r w:rsidRPr="00535BE0">
        <w:rPr>
          <w:sz w:val="28"/>
          <w:szCs w:val="28"/>
        </w:rPr>
        <w:t xml:space="preserve">%. Phân bố lao động nông nghiệp chiếm 76,18%, dịch vụ chiếm 17,44%, công nghiệp và xây dựng chiếm 7,37%. Hàng năm số người đến độ tuổi lao động khoảng hơn </w:t>
      </w:r>
      <w:r w:rsidR="00A925EE">
        <w:rPr>
          <w:sz w:val="28"/>
          <w:szCs w:val="28"/>
        </w:rPr>
        <w:t>một</w:t>
      </w:r>
      <w:r w:rsidRPr="00535BE0">
        <w:rPr>
          <w:sz w:val="28"/>
          <w:szCs w:val="28"/>
        </w:rPr>
        <w:t xml:space="preserve"> nghìn lao động. Hiện còn gần </w:t>
      </w:r>
      <w:r w:rsidR="00A925EE">
        <w:rPr>
          <w:sz w:val="28"/>
          <w:szCs w:val="28"/>
        </w:rPr>
        <w:t>một</w:t>
      </w:r>
      <w:r w:rsidRPr="00535BE0">
        <w:rPr>
          <w:sz w:val="28"/>
          <w:szCs w:val="28"/>
        </w:rPr>
        <w:t xml:space="preserve"> nghìn lao động chưa có hoặc có việc làm không ổn định cần phải giải quyết việc làm. Do yêu cầu phát triển của xã hội, đòi hỏ</w:t>
      </w:r>
      <w:r w:rsidR="00761D28">
        <w:rPr>
          <w:sz w:val="28"/>
          <w:szCs w:val="28"/>
        </w:rPr>
        <w:t xml:space="preserve">i lao </w:t>
      </w:r>
      <w:r w:rsidRPr="00535BE0">
        <w:rPr>
          <w:sz w:val="28"/>
          <w:szCs w:val="28"/>
        </w:rPr>
        <w:t xml:space="preserve">động phải có khả năng tiếp cận nhanh với những tiến bộ mới và phải qua đào tạo. Tỷ lệ lao động qua đào tạo của </w:t>
      </w:r>
      <w:r w:rsidR="005F18C9">
        <w:rPr>
          <w:sz w:val="28"/>
          <w:szCs w:val="28"/>
        </w:rPr>
        <w:t>Huyện</w:t>
      </w:r>
      <w:r w:rsidRPr="00535BE0">
        <w:rPr>
          <w:sz w:val="28"/>
          <w:szCs w:val="28"/>
        </w:rPr>
        <w:t xml:space="preserve"> hiện chiếm khoảng trên 30%, chủ yếu là các ngành dịch vụ, công nghiệp và các cơ quan hành chính sự nhiệp. Cần ưu tiên đào tạo dạy nghề cho lao động nhất là khu vực nông nghiệp và nông thôn.</w:t>
      </w:r>
      <w:bookmarkStart w:id="122" w:name="_Toc103483408"/>
      <w:bookmarkStart w:id="123" w:name="_Toc301342295"/>
      <w:bookmarkStart w:id="124" w:name="_Toc301342407"/>
      <w:bookmarkStart w:id="125" w:name="_Toc301342519"/>
      <w:bookmarkStart w:id="126" w:name="_Toc343154275"/>
      <w:bookmarkStart w:id="127" w:name="_Toc477733095"/>
    </w:p>
    <w:p w:rsidR="00602D03" w:rsidRPr="00761D28" w:rsidRDefault="00602D03" w:rsidP="007E31EB">
      <w:pPr>
        <w:rPr>
          <w:b/>
          <w:sz w:val="28"/>
          <w:szCs w:val="28"/>
        </w:rPr>
      </w:pPr>
      <w:r w:rsidRPr="00761D28">
        <w:rPr>
          <w:b/>
          <w:sz w:val="28"/>
          <w:szCs w:val="28"/>
        </w:rPr>
        <w:t xml:space="preserve"> </w:t>
      </w:r>
      <w:bookmarkStart w:id="128" w:name="_Toc480249757"/>
      <w:bookmarkStart w:id="129" w:name="_Toc480252139"/>
      <w:bookmarkStart w:id="130" w:name="_Toc480575514"/>
      <w:r w:rsidR="00761D28">
        <w:rPr>
          <w:b/>
          <w:sz w:val="28"/>
          <w:szCs w:val="28"/>
        </w:rPr>
        <w:tab/>
        <w:t>2.1.3</w:t>
      </w:r>
      <w:r w:rsidRPr="00761D28">
        <w:rPr>
          <w:b/>
          <w:sz w:val="28"/>
          <w:szCs w:val="28"/>
        </w:rPr>
        <w:t>. Thực trạng môi trường</w:t>
      </w:r>
      <w:bookmarkEnd w:id="122"/>
      <w:bookmarkEnd w:id="123"/>
      <w:bookmarkEnd w:id="124"/>
      <w:bookmarkEnd w:id="125"/>
      <w:bookmarkEnd w:id="126"/>
      <w:bookmarkEnd w:id="127"/>
      <w:bookmarkEnd w:id="128"/>
      <w:bookmarkEnd w:id="129"/>
      <w:bookmarkEnd w:id="130"/>
    </w:p>
    <w:p w:rsidR="00761D28" w:rsidRPr="00761D28" w:rsidRDefault="00761D28" w:rsidP="00761D28">
      <w:pPr>
        <w:ind w:firstLine="567"/>
        <w:rPr>
          <w:i/>
          <w:sz w:val="28"/>
          <w:szCs w:val="28"/>
        </w:rPr>
      </w:pPr>
      <w:bookmarkStart w:id="131" w:name="_Toc480575515"/>
      <w:r w:rsidRPr="00761D28">
        <w:rPr>
          <w:i/>
          <w:sz w:val="28"/>
          <w:szCs w:val="28"/>
        </w:rPr>
        <w:t xml:space="preserve">* </w:t>
      </w:r>
      <w:r w:rsidR="00602D03" w:rsidRPr="00761D28">
        <w:rPr>
          <w:i/>
          <w:sz w:val="28"/>
          <w:szCs w:val="28"/>
        </w:rPr>
        <w:t>Hiện trạng môi trường và nguyên nhân gây ô nhiễm môi trường</w:t>
      </w:r>
      <w:bookmarkEnd w:id="131"/>
      <w:r w:rsidRPr="00761D28">
        <w:rPr>
          <w:i/>
          <w:sz w:val="28"/>
          <w:szCs w:val="28"/>
        </w:rPr>
        <w:t xml:space="preserve">: </w:t>
      </w:r>
    </w:p>
    <w:p w:rsidR="00602D03" w:rsidRPr="00761D28" w:rsidRDefault="00761D28" w:rsidP="00761D28">
      <w:pPr>
        <w:ind w:firstLine="567"/>
        <w:rPr>
          <w:sz w:val="28"/>
          <w:szCs w:val="28"/>
        </w:rPr>
      </w:pPr>
      <w:r w:rsidRPr="00761D28">
        <w:rPr>
          <w:sz w:val="28"/>
          <w:szCs w:val="28"/>
        </w:rPr>
        <w:t>H</w:t>
      </w:r>
      <w:r w:rsidR="00602D03" w:rsidRPr="00761D28">
        <w:rPr>
          <w:sz w:val="28"/>
          <w:szCs w:val="28"/>
        </w:rPr>
        <w:t xml:space="preserve">iện tại môi trường của </w:t>
      </w:r>
      <w:r w:rsidR="005F18C9">
        <w:rPr>
          <w:sz w:val="28"/>
          <w:szCs w:val="28"/>
        </w:rPr>
        <w:t>Huyện</w:t>
      </w:r>
      <w:r w:rsidR="00602D03" w:rsidRPr="00761D28">
        <w:rPr>
          <w:sz w:val="28"/>
          <w:szCs w:val="28"/>
        </w:rPr>
        <w:t xml:space="preserve"> nhìn chung còn trong lành. Tuy nhiên cũng đã xuất hiện một số điểm ô nhiễm và có nguy cơ ô nhiễm như một số khu dân cư như thị trấn Mỹ Tú, khu có dân số tập trung cao ở các xã, mật độ xây dựng lớn và các khu chợ, bãi rác thải, cơ sở dịch vụ, cơ sở y tế... có lượng chất thải nhiều nhưng lại chưa được thu gom và xử lý triệt để. Tập quán sử dụng các sản phẩm nhựa, nilon trong sinh hoạt của nhân dân, sử dụng các chế phẩm hoá học để trừ sâu, diệt cỏ dại và phân hoá học trong sản xuất nông nghiệp, các chất thải trong quá trình sản xuất công nghiệp - tiểu thủ công nghiệp, trong chăn nuôi...gây ô </w:t>
      </w:r>
      <w:r w:rsidR="00602D03" w:rsidRPr="00761D28">
        <w:rPr>
          <w:sz w:val="28"/>
          <w:szCs w:val="28"/>
        </w:rPr>
        <w:lastRenderedPageBreak/>
        <w:t>nhiễm tại chỗ. Về thủy văn do chênh lệch biên độ triều thấp, địa hình đa phần là thấp và trũng, nơi giáp nước nhiều lại xa sông lớn, xa biển nên việc rửa trôi ô nhiễm có phần hạn chế hơn các huyện bạn.</w:t>
      </w:r>
    </w:p>
    <w:p w:rsidR="009E3D07" w:rsidRDefault="009E3D07" w:rsidP="009E3D07">
      <w:pPr>
        <w:spacing w:line="276" w:lineRule="auto"/>
        <w:ind w:firstLine="567"/>
        <w:rPr>
          <w:sz w:val="28"/>
          <w:szCs w:val="28"/>
        </w:rPr>
      </w:pPr>
      <w:r w:rsidRPr="00D859DA">
        <w:rPr>
          <w:sz w:val="28"/>
          <w:szCs w:val="28"/>
        </w:rPr>
        <w:t xml:space="preserve">Huyện Mỹ Tú có </w:t>
      </w:r>
      <w:r w:rsidR="003E1704">
        <w:rPr>
          <w:sz w:val="28"/>
          <w:szCs w:val="28"/>
        </w:rPr>
        <w:t>0</w:t>
      </w:r>
      <w:r w:rsidRPr="00D859DA">
        <w:rPr>
          <w:sz w:val="28"/>
          <w:szCs w:val="28"/>
        </w:rPr>
        <w:t xml:space="preserve">8 xã, 01 thị trấn, trong đó có 07 xã, 01 thị trấn có đội thu gom rác, </w:t>
      </w:r>
      <w:r w:rsidR="005F18C9">
        <w:rPr>
          <w:sz w:val="28"/>
          <w:szCs w:val="28"/>
        </w:rPr>
        <w:t>Huyện</w:t>
      </w:r>
      <w:r w:rsidRPr="00D859DA">
        <w:rPr>
          <w:sz w:val="28"/>
          <w:szCs w:val="28"/>
        </w:rPr>
        <w:t xml:space="preserve"> có 01 </w:t>
      </w:r>
      <w:r w:rsidR="003E1704">
        <w:rPr>
          <w:sz w:val="28"/>
          <w:szCs w:val="28"/>
        </w:rPr>
        <w:t>b</w:t>
      </w:r>
      <w:r w:rsidRPr="00D859DA">
        <w:rPr>
          <w:sz w:val="28"/>
          <w:szCs w:val="28"/>
        </w:rPr>
        <w:t xml:space="preserve">ãi rác tập trung của </w:t>
      </w:r>
      <w:r w:rsidR="003E1704">
        <w:rPr>
          <w:sz w:val="28"/>
          <w:szCs w:val="28"/>
        </w:rPr>
        <w:t>H</w:t>
      </w:r>
      <w:r w:rsidRPr="00D859DA">
        <w:rPr>
          <w:sz w:val="28"/>
          <w:szCs w:val="28"/>
        </w:rPr>
        <w:t>uyện tại ấp Tân Hòa B, xã Long Hưng diện tích 7.000m</w:t>
      </w:r>
      <w:r w:rsidRPr="00D859DA">
        <w:rPr>
          <w:sz w:val="28"/>
          <w:szCs w:val="28"/>
          <w:vertAlign w:val="superscript"/>
        </w:rPr>
        <w:t>2</w:t>
      </w:r>
      <w:r w:rsidRPr="00D859DA">
        <w:rPr>
          <w:sz w:val="28"/>
          <w:szCs w:val="28"/>
        </w:rPr>
        <w:t xml:space="preserve">, 01 </w:t>
      </w:r>
      <w:r w:rsidR="003E1704">
        <w:rPr>
          <w:sz w:val="28"/>
          <w:szCs w:val="28"/>
        </w:rPr>
        <w:t>b</w:t>
      </w:r>
      <w:r w:rsidRPr="00D859DA">
        <w:rPr>
          <w:sz w:val="28"/>
          <w:szCs w:val="28"/>
        </w:rPr>
        <w:t>ãi rác trung chuyển tại ấp Xẻo Gừa, xã Mỹ Hương diện tích 1.093m</w:t>
      </w:r>
      <w:r w:rsidRPr="00D859DA">
        <w:rPr>
          <w:sz w:val="28"/>
          <w:szCs w:val="28"/>
          <w:vertAlign w:val="superscript"/>
        </w:rPr>
        <w:t>2</w:t>
      </w:r>
      <w:r w:rsidRPr="00D859DA">
        <w:rPr>
          <w:sz w:val="28"/>
          <w:szCs w:val="28"/>
        </w:rPr>
        <w:t xml:space="preserve"> và 01 nhà máy xử lý chất thải rắn</w:t>
      </w:r>
      <w:r w:rsidR="003E1704">
        <w:rPr>
          <w:sz w:val="28"/>
          <w:szCs w:val="28"/>
        </w:rPr>
        <w:t xml:space="preserve"> của</w:t>
      </w:r>
      <w:r w:rsidRPr="00D859DA">
        <w:rPr>
          <w:sz w:val="28"/>
          <w:szCs w:val="28"/>
        </w:rPr>
        <w:t xml:space="preserve"> </w:t>
      </w:r>
      <w:r w:rsidR="003E1704">
        <w:rPr>
          <w:sz w:val="28"/>
          <w:szCs w:val="28"/>
        </w:rPr>
        <w:t>t</w:t>
      </w:r>
      <w:r w:rsidRPr="00D859DA">
        <w:rPr>
          <w:sz w:val="28"/>
          <w:szCs w:val="28"/>
        </w:rPr>
        <w:t>hành phố</w:t>
      </w:r>
      <w:r w:rsidR="003E1704">
        <w:rPr>
          <w:sz w:val="28"/>
          <w:szCs w:val="28"/>
        </w:rPr>
        <w:t xml:space="preserve"> Sóc Trăng</w:t>
      </w:r>
      <w:r w:rsidRPr="00D859DA">
        <w:rPr>
          <w:sz w:val="28"/>
          <w:szCs w:val="28"/>
        </w:rPr>
        <w:t xml:space="preserve"> và các vùng lân cận trên địa bàn xã Phú Mỹ với diện tích là 258.700 m</w:t>
      </w:r>
      <w:r w:rsidRPr="00D859DA">
        <w:rPr>
          <w:sz w:val="28"/>
          <w:szCs w:val="28"/>
          <w:vertAlign w:val="superscript"/>
        </w:rPr>
        <w:t>2</w:t>
      </w:r>
      <w:r w:rsidRPr="00D859DA">
        <w:rPr>
          <w:sz w:val="28"/>
          <w:szCs w:val="28"/>
        </w:rPr>
        <w:t xml:space="preserve">. Hiện nay 08/09 xã, thị trấn trên địa bàn </w:t>
      </w:r>
      <w:r w:rsidR="003E1704">
        <w:rPr>
          <w:sz w:val="28"/>
          <w:szCs w:val="28"/>
        </w:rPr>
        <w:t>H</w:t>
      </w:r>
      <w:r w:rsidRPr="00D859DA">
        <w:rPr>
          <w:sz w:val="28"/>
          <w:szCs w:val="28"/>
        </w:rPr>
        <w:t>uyện đều có tổ chức thu gom</w:t>
      </w:r>
      <w:r>
        <w:rPr>
          <w:sz w:val="28"/>
          <w:szCs w:val="28"/>
        </w:rPr>
        <w:t xml:space="preserve"> được khoảng 50%</w:t>
      </w:r>
      <w:r w:rsidRPr="00D859DA">
        <w:rPr>
          <w:sz w:val="28"/>
          <w:szCs w:val="28"/>
        </w:rPr>
        <w:t xml:space="preserve"> </w:t>
      </w:r>
      <w:r>
        <w:rPr>
          <w:sz w:val="28"/>
          <w:szCs w:val="28"/>
        </w:rPr>
        <w:t>chất thải rắn</w:t>
      </w:r>
      <w:r w:rsidRPr="00D859DA">
        <w:rPr>
          <w:sz w:val="28"/>
          <w:szCs w:val="28"/>
        </w:rPr>
        <w:t xml:space="preserve"> (</w:t>
      </w:r>
      <w:r>
        <w:rPr>
          <w:sz w:val="28"/>
          <w:szCs w:val="28"/>
        </w:rPr>
        <w:t xml:space="preserve">riêng </w:t>
      </w:r>
      <w:r w:rsidRPr="00D859DA">
        <w:rPr>
          <w:sz w:val="28"/>
          <w:szCs w:val="28"/>
        </w:rPr>
        <w:t>xã Mỹ Tú do giao thông không thuận lợi, đường quá hẹp nên chưa tổ chức thu gom mà chỉ hướng dẫn hộ dân tự xử lý tiêu hủy</w:t>
      </w:r>
      <w:r w:rsidRPr="00332368">
        <w:rPr>
          <w:sz w:val="28"/>
          <w:szCs w:val="28"/>
        </w:rPr>
        <w:t xml:space="preserve"> </w:t>
      </w:r>
      <w:r w:rsidRPr="00D859DA">
        <w:rPr>
          <w:sz w:val="28"/>
          <w:szCs w:val="28"/>
        </w:rPr>
        <w:t xml:space="preserve">khi đường Huyện 86 thi công xong sẽ tổ chức thu gom cho xã Mỹ </w:t>
      </w:r>
      <w:r>
        <w:rPr>
          <w:sz w:val="28"/>
          <w:szCs w:val="28"/>
        </w:rPr>
        <w:t xml:space="preserve"> </w:t>
      </w:r>
      <w:r w:rsidRPr="00D859DA">
        <w:rPr>
          <w:sz w:val="28"/>
          <w:szCs w:val="28"/>
        </w:rPr>
        <w:t>Tú</w:t>
      </w:r>
      <w:r>
        <w:rPr>
          <w:sz w:val="28"/>
          <w:szCs w:val="28"/>
        </w:rPr>
        <w:t>), chất thải hữu cơ dân tự chôn lấp là chính</w:t>
      </w:r>
      <w:r w:rsidRPr="00D859DA">
        <w:rPr>
          <w:sz w:val="28"/>
          <w:szCs w:val="28"/>
        </w:rPr>
        <w:t xml:space="preserve">. Từ tháng 01/2017 việc thu gom, vận chuyển và xử lý rác trên địa bàn </w:t>
      </w:r>
      <w:r w:rsidR="005F18C9">
        <w:rPr>
          <w:sz w:val="28"/>
          <w:szCs w:val="28"/>
        </w:rPr>
        <w:t>Huyện</w:t>
      </w:r>
      <w:r w:rsidRPr="00D859DA">
        <w:rPr>
          <w:sz w:val="28"/>
          <w:szCs w:val="28"/>
        </w:rPr>
        <w:t xml:space="preserve"> đã giao lại cho DNTN </w:t>
      </w:r>
      <w:r w:rsidR="003E1704">
        <w:rPr>
          <w:sz w:val="28"/>
          <w:szCs w:val="28"/>
        </w:rPr>
        <w:t>Đ</w:t>
      </w:r>
      <w:r w:rsidRPr="00D859DA">
        <w:rPr>
          <w:sz w:val="28"/>
          <w:szCs w:val="28"/>
        </w:rPr>
        <w:t xml:space="preserve">ầu tư - </w:t>
      </w:r>
      <w:r w:rsidR="003E1704">
        <w:rPr>
          <w:sz w:val="28"/>
          <w:szCs w:val="28"/>
        </w:rPr>
        <w:t>D</w:t>
      </w:r>
      <w:r w:rsidRPr="00D859DA">
        <w:rPr>
          <w:sz w:val="28"/>
          <w:szCs w:val="28"/>
        </w:rPr>
        <w:t xml:space="preserve">ịch vụ </w:t>
      </w:r>
      <w:r w:rsidR="003E1704">
        <w:rPr>
          <w:sz w:val="28"/>
          <w:szCs w:val="28"/>
        </w:rPr>
        <w:t>M</w:t>
      </w:r>
      <w:r w:rsidRPr="00D859DA">
        <w:rPr>
          <w:sz w:val="28"/>
          <w:szCs w:val="28"/>
        </w:rPr>
        <w:t xml:space="preserve">ôi trường Tâm Phát thực hiện. </w:t>
      </w:r>
    </w:p>
    <w:p w:rsidR="009E3D07" w:rsidRDefault="009E3D07" w:rsidP="009E3D07">
      <w:pPr>
        <w:spacing w:line="276" w:lineRule="auto"/>
        <w:ind w:firstLine="567"/>
        <w:rPr>
          <w:sz w:val="28"/>
          <w:szCs w:val="28"/>
        </w:rPr>
      </w:pPr>
      <w:r>
        <w:rPr>
          <w:sz w:val="28"/>
          <w:szCs w:val="28"/>
        </w:rPr>
        <w:t>Tổng lượng rác thải của Huyện năm 2015 khoảng 20.000 tấn, trong đó khu vực đô thị chiếm 10% là 2.000 tấn. Trong 20.000 tấn rác thải có khoảng 16.000 tấn chất thải hữu cơ, 4.000 tấn chất thải rắn. Ngoài ra, Huyện còn có rác thải y tế của Bệnh viện Huyện.</w:t>
      </w:r>
    </w:p>
    <w:p w:rsidR="009E3D07" w:rsidRPr="00D859DA" w:rsidRDefault="009E3D07" w:rsidP="009E3D07">
      <w:pPr>
        <w:spacing w:line="276" w:lineRule="auto"/>
        <w:ind w:firstLine="567"/>
        <w:rPr>
          <w:sz w:val="28"/>
          <w:szCs w:val="28"/>
        </w:rPr>
      </w:pPr>
      <w:r w:rsidRPr="00D859DA">
        <w:rPr>
          <w:sz w:val="28"/>
          <w:szCs w:val="28"/>
        </w:rPr>
        <w:t xml:space="preserve">Hiện nay Bãi rác tập trung của </w:t>
      </w:r>
      <w:r w:rsidR="003E1704">
        <w:rPr>
          <w:sz w:val="28"/>
          <w:szCs w:val="28"/>
        </w:rPr>
        <w:t>H</w:t>
      </w:r>
      <w:r w:rsidRPr="00D859DA">
        <w:rPr>
          <w:sz w:val="28"/>
          <w:szCs w:val="28"/>
        </w:rPr>
        <w:t>uyện đã quá tải do mở rộng mạng lưới thu gom trên địa bàn,</w:t>
      </w:r>
      <w:r>
        <w:rPr>
          <w:sz w:val="28"/>
          <w:szCs w:val="28"/>
        </w:rPr>
        <w:t xml:space="preserve"> định hướng đến năm 2020</w:t>
      </w:r>
      <w:r w:rsidRPr="00D859DA">
        <w:rPr>
          <w:sz w:val="28"/>
          <w:szCs w:val="28"/>
        </w:rPr>
        <w:t xml:space="preserve"> cần có giải pháp </w:t>
      </w:r>
      <w:r>
        <w:rPr>
          <w:sz w:val="28"/>
          <w:szCs w:val="28"/>
        </w:rPr>
        <w:t>xử lý</w:t>
      </w:r>
      <w:r w:rsidRPr="00D859DA">
        <w:rPr>
          <w:sz w:val="28"/>
          <w:szCs w:val="28"/>
        </w:rPr>
        <w:t xml:space="preserve"> hoặc xây dựng </w:t>
      </w:r>
      <w:r w:rsidR="003E1704">
        <w:rPr>
          <w:sz w:val="28"/>
          <w:szCs w:val="28"/>
        </w:rPr>
        <w:t>l</w:t>
      </w:r>
      <w:r w:rsidRPr="00D859DA">
        <w:rPr>
          <w:sz w:val="28"/>
          <w:szCs w:val="28"/>
        </w:rPr>
        <w:t xml:space="preserve">ò đốt rác nhằm giải quyết tình trạng quá tải. Trên địa bàn </w:t>
      </w:r>
      <w:r w:rsidR="003E1704">
        <w:rPr>
          <w:sz w:val="28"/>
          <w:szCs w:val="28"/>
        </w:rPr>
        <w:t>H</w:t>
      </w:r>
      <w:r w:rsidRPr="00D859DA">
        <w:rPr>
          <w:sz w:val="28"/>
          <w:szCs w:val="28"/>
        </w:rPr>
        <w:t>uyện các cơ sở sản xuất kinh doanh với quy mô nhỏ, đa số các hộ dân kinh doanh dịch vụ, công tác thu gom rác được thực hiện khá tốt nên trên địa bàn không xảy ra tình trạng ô nhiễm môi trường nghiêm trọng.</w:t>
      </w:r>
      <w:r>
        <w:rPr>
          <w:sz w:val="28"/>
          <w:szCs w:val="28"/>
        </w:rPr>
        <w:t xml:space="preserve"> Nếu có trại chăn nuôi gia súc, gia cầm tập trung sẽ xử lý bằng cách xây dựng hầm biogas lớn cục bộ.</w:t>
      </w:r>
    </w:p>
    <w:p w:rsidR="00602D03" w:rsidRPr="00535BE0" w:rsidRDefault="00602D03" w:rsidP="00F34278">
      <w:pPr>
        <w:tabs>
          <w:tab w:val="left" w:pos="-6030"/>
        </w:tabs>
        <w:spacing w:after="0" w:line="240" w:lineRule="auto"/>
        <w:ind w:firstLine="567"/>
        <w:rPr>
          <w:sz w:val="28"/>
          <w:szCs w:val="28"/>
        </w:rPr>
      </w:pPr>
      <w:r w:rsidRPr="00535BE0">
        <w:rPr>
          <w:sz w:val="28"/>
          <w:szCs w:val="28"/>
        </w:rPr>
        <w:t xml:space="preserve">Trong tương lai khi kinh tế phát triển sẽ hình thành các khu đô thị mới, khu sản xuất công nghiệp và tiểu thủ công nghiệp, các trang trại chăn nuôi và thủy sản tập trung.Với một lượng không nhỏ các chất thải công nghiệp, chăn nuôi, sinh hoạt, không thể tránh khỏi trong sản xuất và sinh hoạt sẽ có tác động nhất định đến môi trường của </w:t>
      </w:r>
      <w:r w:rsidR="003E1704">
        <w:rPr>
          <w:sz w:val="28"/>
          <w:szCs w:val="28"/>
        </w:rPr>
        <w:t>H</w:t>
      </w:r>
      <w:r w:rsidRPr="00535BE0">
        <w:rPr>
          <w:sz w:val="28"/>
          <w:szCs w:val="28"/>
        </w:rPr>
        <w:t xml:space="preserve">uyện. Vì vậy, cần phải dự kiến trước các biện pháp để kịp thời ngăn ngừa, hạn chế, khắc phục ô nhiễm, bảo vệ và phát triển bền vững các nguồn lực, tài nguyên thiên nhiên, môi trường sinh thái trên địa bàn </w:t>
      </w:r>
      <w:r w:rsidR="003E1704">
        <w:rPr>
          <w:sz w:val="28"/>
          <w:szCs w:val="28"/>
        </w:rPr>
        <w:t>H</w:t>
      </w:r>
      <w:r w:rsidRPr="00535BE0">
        <w:rPr>
          <w:sz w:val="28"/>
          <w:szCs w:val="28"/>
        </w:rPr>
        <w:t>uyện.</w:t>
      </w:r>
    </w:p>
    <w:p w:rsidR="00602D03" w:rsidRPr="00436C72" w:rsidRDefault="00761D28" w:rsidP="000C2A0D">
      <w:pPr>
        <w:pStyle w:val="Heading4"/>
      </w:pPr>
      <w:r w:rsidRPr="00436C72">
        <w:t>*</w:t>
      </w:r>
      <w:r w:rsidR="00436C72">
        <w:t xml:space="preserve"> </w:t>
      </w:r>
      <w:r w:rsidR="00602D03" w:rsidRPr="00436C72">
        <w:t xml:space="preserve">Một số giải pháp bảo vệ môi trường trên địa bàn </w:t>
      </w:r>
      <w:r w:rsidR="005F18C9">
        <w:t>Huyện</w:t>
      </w:r>
    </w:p>
    <w:p w:rsidR="00602D03" w:rsidRPr="00535BE0" w:rsidRDefault="00602D03" w:rsidP="00F34278">
      <w:pPr>
        <w:tabs>
          <w:tab w:val="left" w:pos="-6030"/>
        </w:tabs>
        <w:spacing w:after="0" w:line="240" w:lineRule="auto"/>
        <w:ind w:firstLine="567"/>
        <w:rPr>
          <w:sz w:val="28"/>
          <w:szCs w:val="28"/>
        </w:rPr>
      </w:pPr>
      <w:r w:rsidRPr="00535BE0">
        <w:rPr>
          <w:sz w:val="28"/>
          <w:szCs w:val="28"/>
        </w:rPr>
        <w:t xml:space="preserve">Theo báo cáo về môi trường của </w:t>
      </w:r>
      <w:r w:rsidR="006E4499">
        <w:rPr>
          <w:sz w:val="28"/>
          <w:szCs w:val="28"/>
        </w:rPr>
        <w:t>H</w:t>
      </w:r>
      <w:r w:rsidRPr="00535BE0">
        <w:rPr>
          <w:sz w:val="28"/>
          <w:szCs w:val="28"/>
        </w:rPr>
        <w:t xml:space="preserve">uyện một số giải pháp bảo vệ môi trường chủ yếu của </w:t>
      </w:r>
      <w:r w:rsidR="005F18C9">
        <w:rPr>
          <w:sz w:val="28"/>
          <w:szCs w:val="28"/>
        </w:rPr>
        <w:t>Huyện</w:t>
      </w:r>
      <w:r w:rsidRPr="00535BE0">
        <w:rPr>
          <w:sz w:val="28"/>
          <w:szCs w:val="28"/>
        </w:rPr>
        <w:t xml:space="preserve"> như sau:</w:t>
      </w:r>
    </w:p>
    <w:p w:rsidR="00B21F34" w:rsidRDefault="00602D03" w:rsidP="00F34278">
      <w:pPr>
        <w:tabs>
          <w:tab w:val="left" w:pos="-6030"/>
        </w:tabs>
        <w:spacing w:after="0" w:line="240" w:lineRule="auto"/>
        <w:ind w:firstLine="567"/>
        <w:rPr>
          <w:sz w:val="28"/>
          <w:szCs w:val="28"/>
        </w:rPr>
      </w:pPr>
      <w:r w:rsidRPr="00535BE0">
        <w:rPr>
          <w:sz w:val="28"/>
          <w:szCs w:val="28"/>
        </w:rPr>
        <w:t>- Khai thác hợp lý các nguồn tài nguyên nhất là tài nguyên đất và tài nguyên nước. Đưa tiến bộ khoa học kỹ thuật vào sản xuất nông nghiệp sạch hoặc hữu cơ,</w:t>
      </w:r>
    </w:p>
    <w:p w:rsidR="00602D03" w:rsidRPr="00535BE0" w:rsidRDefault="00602D03" w:rsidP="00436C72">
      <w:pPr>
        <w:tabs>
          <w:tab w:val="left" w:pos="-6030"/>
        </w:tabs>
        <w:spacing w:before="0" w:after="0" w:line="240" w:lineRule="auto"/>
        <w:rPr>
          <w:sz w:val="28"/>
          <w:szCs w:val="28"/>
        </w:rPr>
      </w:pPr>
      <w:r w:rsidRPr="00535BE0">
        <w:rPr>
          <w:sz w:val="28"/>
          <w:szCs w:val="28"/>
        </w:rPr>
        <w:lastRenderedPageBreak/>
        <w:t>hạn chế và quản lý chặt việc sử dụng thuốc bảo vệ thực vật hóa học. Tích cực trồng cây xanh, bảo vệ tài nguyên rừng hiện có và nguồn lợi thuỷ sản. Xử lý nghiêm các hành vi huỷ hoại môi trường sinh thái.</w:t>
      </w:r>
    </w:p>
    <w:p w:rsidR="00F07935" w:rsidRDefault="00602D03" w:rsidP="00F07935">
      <w:pPr>
        <w:tabs>
          <w:tab w:val="left" w:pos="-6030"/>
        </w:tabs>
        <w:spacing w:after="0" w:line="240" w:lineRule="auto"/>
        <w:ind w:firstLine="567"/>
        <w:rPr>
          <w:sz w:val="28"/>
          <w:szCs w:val="28"/>
        </w:rPr>
      </w:pPr>
      <w:r w:rsidRPr="00535BE0">
        <w:rPr>
          <w:sz w:val="28"/>
          <w:szCs w:val="28"/>
        </w:rPr>
        <w:t>- Có các giải pháp cơ bản lâu dài quản lý và xử lý rác thải, nước thải ở khu dân cư, các bệnh viện, chợ, cụm công nghiệp, các trang trại chăn nuôi, bãi rác.</w:t>
      </w:r>
      <w:r w:rsidR="00F07935">
        <w:rPr>
          <w:sz w:val="28"/>
          <w:szCs w:val="28"/>
        </w:rPr>
        <w:t xml:space="preserve"> </w:t>
      </w:r>
    </w:p>
    <w:p w:rsidR="00602D03" w:rsidRPr="00535BE0" w:rsidRDefault="00602D03" w:rsidP="00F07935">
      <w:pPr>
        <w:tabs>
          <w:tab w:val="left" w:pos="-6030"/>
        </w:tabs>
        <w:spacing w:after="0" w:line="240" w:lineRule="auto"/>
        <w:ind w:firstLine="567"/>
        <w:rPr>
          <w:sz w:val="28"/>
          <w:szCs w:val="28"/>
        </w:rPr>
      </w:pPr>
      <w:r w:rsidRPr="00535BE0">
        <w:rPr>
          <w:sz w:val="28"/>
          <w:szCs w:val="28"/>
        </w:rPr>
        <w:t xml:space="preserve"> </w:t>
      </w:r>
      <w:r w:rsidR="00F07935">
        <w:rPr>
          <w:sz w:val="28"/>
          <w:szCs w:val="28"/>
        </w:rPr>
        <w:t>- X</w:t>
      </w:r>
      <w:r w:rsidRPr="00535BE0">
        <w:rPr>
          <w:sz w:val="28"/>
          <w:szCs w:val="28"/>
        </w:rPr>
        <w:t>ây dựng và quản lý hợp lý hệ thống thoát nước các khu dân cư đặc biệt là các khu dân cư đô thị, cụm công nghiệp, chợ, các trang trại chăn nuôi, bãi rác.</w:t>
      </w:r>
    </w:p>
    <w:p w:rsidR="00602D03" w:rsidRPr="00535BE0" w:rsidRDefault="00602D03" w:rsidP="00F34278">
      <w:pPr>
        <w:tabs>
          <w:tab w:val="left" w:pos="-6030"/>
        </w:tabs>
        <w:spacing w:after="0" w:line="240" w:lineRule="auto"/>
        <w:ind w:firstLine="567"/>
        <w:rPr>
          <w:sz w:val="28"/>
          <w:szCs w:val="28"/>
        </w:rPr>
      </w:pPr>
      <w:r w:rsidRPr="00535BE0">
        <w:rPr>
          <w:sz w:val="28"/>
          <w:szCs w:val="28"/>
        </w:rPr>
        <w:t>- Thực hiện nghiêm việc đánh giá tác động môi trường đối với các dự án đầu tư, các công trình xây dựng; nghiên cứu ứng dụng các quy trình, giải pháp kỹ thuật để ngăn ngừa xử lý ô nhiễm môi trường; kiểm tra thường xuyên việc thực hiện và xử lý kịp thời các trường hợp vi phạm.</w:t>
      </w:r>
    </w:p>
    <w:p w:rsidR="00602D03" w:rsidRPr="00535BE0" w:rsidRDefault="00602D03" w:rsidP="00F34278">
      <w:pPr>
        <w:tabs>
          <w:tab w:val="left" w:pos="-6030"/>
        </w:tabs>
        <w:spacing w:after="0" w:line="240" w:lineRule="auto"/>
        <w:ind w:firstLine="567"/>
        <w:rPr>
          <w:sz w:val="28"/>
          <w:szCs w:val="28"/>
        </w:rPr>
      </w:pPr>
      <w:r w:rsidRPr="00535BE0">
        <w:rPr>
          <w:sz w:val="28"/>
          <w:szCs w:val="28"/>
        </w:rPr>
        <w:t>- Xây dựng và tổ chức thực hiện các chương trình bảo vệ môi trường, xây dựng các lò đốt rác liên xã.</w:t>
      </w:r>
    </w:p>
    <w:p w:rsidR="00602D03" w:rsidRPr="00535BE0" w:rsidRDefault="00602D03" w:rsidP="00F34278">
      <w:pPr>
        <w:tabs>
          <w:tab w:val="left" w:pos="-6030"/>
        </w:tabs>
        <w:spacing w:after="0" w:line="240" w:lineRule="auto"/>
        <w:ind w:firstLine="567"/>
        <w:rPr>
          <w:sz w:val="28"/>
          <w:szCs w:val="28"/>
        </w:rPr>
      </w:pPr>
      <w:r w:rsidRPr="00535BE0">
        <w:rPr>
          <w:sz w:val="28"/>
          <w:szCs w:val="28"/>
        </w:rPr>
        <w:t>Thực tế cho thấy song song với đầu tư phát triển kinh tế - xã hội, vấn đề bảo vệ môi trường sống có ý nghĩa rất quan trọng, đảm bảo cho sự phát triển kinh tế - xã hội bền vững và lâu dài, đảm bảo đời sống tinh thần, vật chất và sức khoẻ cho nhân dân. Để bảo vệ môi trường, trước hết là phải bảo vệ động thực vật, đồng thời hạn chế suy thoái môi trường do biến động tài nguyên đất, tài nguyên nước, hạn chế ô nhiễm môi trường đô thị, môi trường nông thôn. Có như vậy mới có thể phát triển kinh tế - xã hội một cách bền vững.</w:t>
      </w:r>
    </w:p>
    <w:p w:rsidR="00602D03" w:rsidRPr="00761D28" w:rsidRDefault="00761D28" w:rsidP="00761D28">
      <w:pPr>
        <w:ind w:firstLine="567"/>
        <w:rPr>
          <w:b/>
          <w:sz w:val="28"/>
          <w:szCs w:val="28"/>
        </w:rPr>
      </w:pPr>
      <w:bookmarkStart w:id="132" w:name="_Toc477733096"/>
      <w:bookmarkStart w:id="133" w:name="_Toc480249758"/>
      <w:bookmarkStart w:id="134" w:name="_Toc480252140"/>
      <w:bookmarkStart w:id="135" w:name="_Toc480575516"/>
      <w:r w:rsidRPr="00761D28">
        <w:rPr>
          <w:b/>
          <w:sz w:val="28"/>
          <w:szCs w:val="28"/>
        </w:rPr>
        <w:t>2.1.4</w:t>
      </w:r>
      <w:r w:rsidR="00602D03" w:rsidRPr="00761D28">
        <w:rPr>
          <w:b/>
          <w:sz w:val="28"/>
          <w:szCs w:val="28"/>
        </w:rPr>
        <w:t>.</w:t>
      </w:r>
      <w:r w:rsidRPr="00761D28">
        <w:rPr>
          <w:b/>
          <w:sz w:val="28"/>
          <w:szCs w:val="28"/>
        </w:rPr>
        <w:t xml:space="preserve"> </w:t>
      </w:r>
      <w:r w:rsidR="00602D03" w:rsidRPr="00761D28">
        <w:rPr>
          <w:b/>
          <w:sz w:val="28"/>
          <w:szCs w:val="28"/>
        </w:rPr>
        <w:t>Thực trạng phát triển cơ sở hạ tầng</w:t>
      </w:r>
      <w:bookmarkEnd w:id="132"/>
      <w:bookmarkEnd w:id="133"/>
      <w:bookmarkEnd w:id="134"/>
      <w:bookmarkEnd w:id="135"/>
    </w:p>
    <w:p w:rsidR="00602D03" w:rsidRDefault="00135C7E" w:rsidP="00761D28">
      <w:pPr>
        <w:rPr>
          <w:sz w:val="28"/>
          <w:szCs w:val="28"/>
        </w:rPr>
      </w:pPr>
      <w:r w:rsidRPr="00761D28">
        <w:rPr>
          <w:b/>
          <w:sz w:val="28"/>
          <w:szCs w:val="28"/>
        </w:rPr>
        <w:t xml:space="preserve"> </w:t>
      </w:r>
      <w:r w:rsidR="00535BE0" w:rsidRPr="00761D28">
        <w:rPr>
          <w:b/>
          <w:sz w:val="28"/>
          <w:szCs w:val="28"/>
        </w:rPr>
        <w:t xml:space="preserve"> </w:t>
      </w:r>
      <w:r w:rsidR="00761D28">
        <w:rPr>
          <w:b/>
          <w:sz w:val="28"/>
          <w:szCs w:val="28"/>
        </w:rPr>
        <w:tab/>
        <w:t xml:space="preserve">- </w:t>
      </w:r>
      <w:r w:rsidR="00602D03" w:rsidRPr="00535BE0">
        <w:rPr>
          <w:sz w:val="28"/>
          <w:szCs w:val="28"/>
        </w:rPr>
        <w:t xml:space="preserve">Giao thông đường bộ: mạng lưới giao thông trong </w:t>
      </w:r>
      <w:r w:rsidR="005F18C9">
        <w:rPr>
          <w:sz w:val="28"/>
          <w:szCs w:val="28"/>
        </w:rPr>
        <w:t>Huyện</w:t>
      </w:r>
      <w:r w:rsidR="00602D03" w:rsidRPr="00535BE0">
        <w:rPr>
          <w:sz w:val="28"/>
          <w:szCs w:val="28"/>
        </w:rPr>
        <w:t xml:space="preserve"> đến nay đã hình thành và phân bố tương đối hợp lý, các xã các ấp hầu hết đã được kết nối bằng  đường nhựa hoặc b</w:t>
      </w:r>
      <w:r w:rsidR="00D606CA">
        <w:rPr>
          <w:sz w:val="28"/>
          <w:szCs w:val="28"/>
        </w:rPr>
        <w:t xml:space="preserve">ê </w:t>
      </w:r>
      <w:r w:rsidR="00602D03" w:rsidRPr="00535BE0">
        <w:rPr>
          <w:sz w:val="28"/>
          <w:szCs w:val="28"/>
        </w:rPr>
        <w:t>t</w:t>
      </w:r>
      <w:r w:rsidR="00D606CA">
        <w:rPr>
          <w:sz w:val="28"/>
          <w:szCs w:val="28"/>
        </w:rPr>
        <w:t>ô</w:t>
      </w:r>
      <w:r w:rsidR="00602D03" w:rsidRPr="00535BE0">
        <w:rPr>
          <w:sz w:val="28"/>
          <w:szCs w:val="28"/>
        </w:rPr>
        <w:t>n</w:t>
      </w:r>
      <w:r w:rsidR="00D606CA">
        <w:rPr>
          <w:sz w:val="28"/>
          <w:szCs w:val="28"/>
        </w:rPr>
        <w:t>g</w:t>
      </w:r>
      <w:r w:rsidR="00602D03" w:rsidRPr="00535BE0">
        <w:rPr>
          <w:sz w:val="28"/>
          <w:szCs w:val="28"/>
        </w:rPr>
        <w:t xml:space="preserve"> </w:t>
      </w:r>
      <w:r w:rsidR="00D606CA">
        <w:rPr>
          <w:sz w:val="28"/>
          <w:szCs w:val="28"/>
        </w:rPr>
        <w:t>xi măng</w:t>
      </w:r>
      <w:r w:rsidR="00602D03" w:rsidRPr="00535BE0">
        <w:rPr>
          <w:sz w:val="28"/>
          <w:szCs w:val="28"/>
        </w:rPr>
        <w:t>. Chất lượng đường giao thông đã được nâng lên khá so với đầu kỳ nhưng vẫn còn thấp so với yêu cầu, một số tuyến đường bị xuống cấp.</w:t>
      </w:r>
      <w:r w:rsidR="00D606CA">
        <w:rPr>
          <w:sz w:val="28"/>
          <w:szCs w:val="28"/>
        </w:rPr>
        <w:t xml:space="preserve"> </w:t>
      </w:r>
      <w:r w:rsidR="00602D03" w:rsidRPr="00535BE0">
        <w:rPr>
          <w:sz w:val="28"/>
          <w:szCs w:val="28"/>
        </w:rPr>
        <w:t xml:space="preserve">Việc đi lại, vận chuyển tiêu thụ hàng hoá của nhân dân khá hơn đầu kỳ, góp phần thúc đẩy phát triển kinh tế xã hội của </w:t>
      </w:r>
      <w:r w:rsidR="002122D2">
        <w:rPr>
          <w:sz w:val="28"/>
          <w:szCs w:val="28"/>
        </w:rPr>
        <w:t>H</w:t>
      </w:r>
      <w:r w:rsidR="00602D03" w:rsidRPr="00535BE0">
        <w:rPr>
          <w:sz w:val="28"/>
          <w:szCs w:val="28"/>
        </w:rPr>
        <w:t xml:space="preserve">uyện. </w:t>
      </w:r>
      <w:r w:rsidR="0029608F">
        <w:rPr>
          <w:sz w:val="28"/>
          <w:szCs w:val="28"/>
        </w:rPr>
        <w:t>Tuyến Q</w:t>
      </w:r>
      <w:r w:rsidR="00D606CA">
        <w:rPr>
          <w:sz w:val="28"/>
          <w:szCs w:val="28"/>
        </w:rPr>
        <w:t>uốc</w:t>
      </w:r>
      <w:r w:rsidR="00602D03" w:rsidRPr="00535BE0">
        <w:rPr>
          <w:sz w:val="28"/>
          <w:szCs w:val="28"/>
        </w:rPr>
        <w:t xml:space="preserve"> lộ Quản Lộ Phụng Hiệp, các tuyến tỉnh lộ thuộc đường cấp IV và V chạy qua </w:t>
      </w:r>
      <w:r w:rsidR="002122D2">
        <w:rPr>
          <w:sz w:val="28"/>
          <w:szCs w:val="28"/>
        </w:rPr>
        <w:t>H</w:t>
      </w:r>
      <w:r w:rsidR="00602D03" w:rsidRPr="00535BE0">
        <w:rPr>
          <w:sz w:val="28"/>
          <w:szCs w:val="28"/>
        </w:rPr>
        <w:t xml:space="preserve">uyện như đường </w:t>
      </w:r>
      <w:r w:rsidR="002122D2">
        <w:rPr>
          <w:sz w:val="28"/>
          <w:szCs w:val="28"/>
        </w:rPr>
        <w:t>T</w:t>
      </w:r>
      <w:r w:rsidR="00602D03" w:rsidRPr="00535BE0">
        <w:rPr>
          <w:sz w:val="28"/>
          <w:szCs w:val="28"/>
        </w:rPr>
        <w:t>ỉnh 938, 939, 939B, 940 đã và ngày càng phát huy tác dụng trong phát triển kinh tế. Đường huyện, đường đô thị và hệ thống đường giao thông liên xã, liên ấp đã được duy tu và sửa chữa, kết nối khá tốt.</w:t>
      </w:r>
    </w:p>
    <w:p w:rsidR="00630F47" w:rsidRPr="00535BE0" w:rsidRDefault="00630F47" w:rsidP="00F34278">
      <w:pPr>
        <w:spacing w:after="0" w:line="240" w:lineRule="auto"/>
        <w:ind w:firstLine="567"/>
        <w:rPr>
          <w:sz w:val="28"/>
          <w:szCs w:val="28"/>
        </w:rPr>
      </w:pPr>
      <w:r>
        <w:rPr>
          <w:sz w:val="28"/>
          <w:szCs w:val="28"/>
        </w:rPr>
        <w:t xml:space="preserve">Tổng chiều dài đường bộ đến cuối năm 2015 của </w:t>
      </w:r>
      <w:r w:rsidR="005F18C9">
        <w:rPr>
          <w:sz w:val="28"/>
          <w:szCs w:val="28"/>
        </w:rPr>
        <w:t>Huyện</w:t>
      </w:r>
      <w:r w:rsidR="003A1652">
        <w:rPr>
          <w:sz w:val="28"/>
          <w:szCs w:val="28"/>
        </w:rPr>
        <w:t xml:space="preserve"> là 416,15 km tro</w:t>
      </w:r>
      <w:r>
        <w:rPr>
          <w:sz w:val="28"/>
          <w:szCs w:val="28"/>
        </w:rPr>
        <w:t xml:space="preserve">ng đó đường </w:t>
      </w:r>
      <w:r w:rsidR="00B21460">
        <w:rPr>
          <w:sz w:val="28"/>
          <w:szCs w:val="28"/>
        </w:rPr>
        <w:t>Q</w:t>
      </w:r>
      <w:r>
        <w:rPr>
          <w:sz w:val="28"/>
          <w:szCs w:val="28"/>
        </w:rPr>
        <w:t>uốc lộ là 23,60km, đườ</w:t>
      </w:r>
      <w:r w:rsidR="00B21460">
        <w:rPr>
          <w:sz w:val="28"/>
          <w:szCs w:val="28"/>
        </w:rPr>
        <w:t>ng T</w:t>
      </w:r>
      <w:r>
        <w:rPr>
          <w:sz w:val="28"/>
          <w:szCs w:val="28"/>
        </w:rPr>
        <w:t>ỉnh quả</w:t>
      </w:r>
      <w:r w:rsidR="00694E10">
        <w:rPr>
          <w:sz w:val="28"/>
          <w:szCs w:val="28"/>
        </w:rPr>
        <w:t xml:space="preserve">n lý là 61,7km (54km đường nhựa), đường </w:t>
      </w:r>
      <w:r w:rsidR="00B21460">
        <w:rPr>
          <w:sz w:val="28"/>
          <w:szCs w:val="28"/>
        </w:rPr>
        <w:t>H</w:t>
      </w:r>
      <w:r w:rsidR="00694E10">
        <w:rPr>
          <w:sz w:val="28"/>
          <w:szCs w:val="28"/>
        </w:rPr>
        <w:t>uyện quản lý là 165,06km (124km đường b</w:t>
      </w:r>
      <w:r w:rsidR="00B21460">
        <w:rPr>
          <w:sz w:val="28"/>
          <w:szCs w:val="28"/>
        </w:rPr>
        <w:t xml:space="preserve">ê </w:t>
      </w:r>
      <w:r w:rsidR="00694E10">
        <w:rPr>
          <w:sz w:val="28"/>
          <w:szCs w:val="28"/>
        </w:rPr>
        <w:t>t</w:t>
      </w:r>
      <w:r w:rsidR="00B21460">
        <w:rPr>
          <w:sz w:val="28"/>
          <w:szCs w:val="28"/>
        </w:rPr>
        <w:t>ông</w:t>
      </w:r>
      <w:r w:rsidR="00694E10">
        <w:rPr>
          <w:sz w:val="28"/>
          <w:szCs w:val="28"/>
        </w:rPr>
        <w:t xml:space="preserve"> </w:t>
      </w:r>
      <w:r w:rsidR="00D606CA">
        <w:rPr>
          <w:sz w:val="28"/>
          <w:szCs w:val="28"/>
        </w:rPr>
        <w:t>xi măng</w:t>
      </w:r>
      <w:r w:rsidR="00694E10">
        <w:rPr>
          <w:sz w:val="28"/>
          <w:szCs w:val="28"/>
        </w:rPr>
        <w:t>), đường xã quản lý là 165,74km.</w:t>
      </w:r>
    </w:p>
    <w:p w:rsidR="00602D03" w:rsidRPr="00535BE0" w:rsidRDefault="00602D03" w:rsidP="00F34278">
      <w:pPr>
        <w:spacing w:after="0" w:line="240" w:lineRule="auto"/>
        <w:ind w:firstLine="567"/>
        <w:rPr>
          <w:sz w:val="28"/>
          <w:szCs w:val="28"/>
        </w:rPr>
      </w:pPr>
      <w:r w:rsidRPr="00535BE0">
        <w:rPr>
          <w:sz w:val="28"/>
          <w:szCs w:val="28"/>
        </w:rPr>
        <w:t xml:space="preserve">Giao thông đường thủy khá thuận lợi: mạng lưới giao thông đường thủy trong </w:t>
      </w:r>
      <w:r w:rsidR="005F18C9">
        <w:rPr>
          <w:sz w:val="28"/>
          <w:szCs w:val="28"/>
        </w:rPr>
        <w:t>Huyện</w:t>
      </w:r>
      <w:r w:rsidRPr="00535BE0">
        <w:rPr>
          <w:sz w:val="28"/>
          <w:szCs w:val="28"/>
        </w:rPr>
        <w:t xml:space="preserve"> gồm có </w:t>
      </w:r>
      <w:r w:rsidR="00D606CA">
        <w:rPr>
          <w:sz w:val="28"/>
          <w:szCs w:val="28"/>
        </w:rPr>
        <w:t xml:space="preserve">kênh </w:t>
      </w:r>
      <w:r w:rsidR="00436C72">
        <w:rPr>
          <w:sz w:val="28"/>
          <w:szCs w:val="28"/>
        </w:rPr>
        <w:t>X</w:t>
      </w:r>
      <w:r w:rsidR="00D606CA">
        <w:rPr>
          <w:sz w:val="28"/>
          <w:szCs w:val="28"/>
        </w:rPr>
        <w:t>áng</w:t>
      </w:r>
      <w:r w:rsidRPr="00535BE0">
        <w:rPr>
          <w:sz w:val="28"/>
          <w:szCs w:val="28"/>
        </w:rPr>
        <w:t xml:space="preserve"> Phụng Hiệp, sông Nhu Gia, kênh Xẻo Gừa, kênh Trà Cú Cạn, kênh </w:t>
      </w:r>
      <w:r w:rsidR="00D606CA">
        <w:rPr>
          <w:sz w:val="28"/>
          <w:szCs w:val="28"/>
        </w:rPr>
        <w:t>Mười</w:t>
      </w:r>
      <w:r w:rsidR="00503DE7">
        <w:rPr>
          <w:sz w:val="28"/>
          <w:szCs w:val="28"/>
        </w:rPr>
        <w:t xml:space="preserve"> H</w:t>
      </w:r>
      <w:r w:rsidR="000617A5">
        <w:rPr>
          <w:sz w:val="28"/>
          <w:szCs w:val="28"/>
        </w:rPr>
        <w:t>a</w:t>
      </w:r>
      <w:r w:rsidR="00D606CA">
        <w:rPr>
          <w:sz w:val="28"/>
          <w:szCs w:val="28"/>
        </w:rPr>
        <w:t>i</w:t>
      </w:r>
      <w:r w:rsidRPr="00535BE0">
        <w:rPr>
          <w:sz w:val="28"/>
          <w:szCs w:val="28"/>
        </w:rPr>
        <w:t>,…Các tuyến giao thông thủy</w:t>
      </w:r>
      <w:r w:rsidR="00D606CA">
        <w:rPr>
          <w:sz w:val="28"/>
          <w:szCs w:val="28"/>
        </w:rPr>
        <w:t xml:space="preserve"> Kênh Xáng</w:t>
      </w:r>
      <w:r w:rsidRPr="00535BE0">
        <w:rPr>
          <w:sz w:val="28"/>
          <w:szCs w:val="28"/>
        </w:rPr>
        <w:t xml:space="preserve"> Phụng Hiệp, sông Nhu Gia</w:t>
      </w:r>
      <w:r w:rsidR="00503DE7">
        <w:rPr>
          <w:sz w:val="28"/>
          <w:szCs w:val="28"/>
        </w:rPr>
        <w:t xml:space="preserve"> </w:t>
      </w:r>
      <w:r w:rsidRPr="00535BE0">
        <w:rPr>
          <w:sz w:val="28"/>
          <w:szCs w:val="28"/>
        </w:rPr>
        <w:t>-</w:t>
      </w:r>
      <w:r w:rsidR="00503DE7">
        <w:rPr>
          <w:sz w:val="28"/>
          <w:szCs w:val="28"/>
        </w:rPr>
        <w:t xml:space="preserve"> </w:t>
      </w:r>
      <w:r w:rsidRPr="00535BE0">
        <w:rPr>
          <w:sz w:val="28"/>
          <w:szCs w:val="28"/>
        </w:rPr>
        <w:t>Mỹ</w:t>
      </w:r>
      <w:r w:rsidR="00761D28">
        <w:rPr>
          <w:sz w:val="28"/>
          <w:szCs w:val="28"/>
        </w:rPr>
        <w:t xml:space="preserve"> Thanh </w:t>
      </w:r>
      <w:r w:rsidRPr="00535BE0">
        <w:rPr>
          <w:sz w:val="28"/>
          <w:szCs w:val="28"/>
        </w:rPr>
        <w:t>là các tuyến đ</w:t>
      </w:r>
      <w:r w:rsidR="00D606CA">
        <w:rPr>
          <w:sz w:val="28"/>
          <w:szCs w:val="28"/>
        </w:rPr>
        <w:t>ườ</w:t>
      </w:r>
      <w:r w:rsidRPr="00535BE0">
        <w:rPr>
          <w:sz w:val="28"/>
          <w:szCs w:val="28"/>
        </w:rPr>
        <w:t xml:space="preserve">ng thủy liên tỉnh </w:t>
      </w:r>
      <w:r w:rsidR="00D606CA">
        <w:rPr>
          <w:sz w:val="28"/>
          <w:szCs w:val="28"/>
        </w:rPr>
        <w:t>dến</w:t>
      </w:r>
      <w:r w:rsidRPr="00535BE0">
        <w:rPr>
          <w:sz w:val="28"/>
          <w:szCs w:val="28"/>
        </w:rPr>
        <w:t xml:space="preserve"> Cà Mau.</w:t>
      </w:r>
    </w:p>
    <w:p w:rsidR="00602D03" w:rsidRPr="008B7062" w:rsidRDefault="008B7062" w:rsidP="008B7062">
      <w:pPr>
        <w:spacing w:line="240" w:lineRule="auto"/>
        <w:ind w:firstLine="567"/>
        <w:rPr>
          <w:sz w:val="28"/>
          <w:szCs w:val="28"/>
        </w:rPr>
      </w:pPr>
      <w:r w:rsidRPr="008B7062">
        <w:rPr>
          <w:sz w:val="28"/>
          <w:szCs w:val="28"/>
        </w:rPr>
        <w:lastRenderedPageBreak/>
        <w:t xml:space="preserve"> </w:t>
      </w:r>
      <w:r>
        <w:rPr>
          <w:sz w:val="28"/>
          <w:szCs w:val="28"/>
        </w:rPr>
        <w:t xml:space="preserve">- </w:t>
      </w:r>
      <w:r w:rsidR="00602D03" w:rsidRPr="008B7062">
        <w:rPr>
          <w:sz w:val="28"/>
          <w:szCs w:val="28"/>
        </w:rPr>
        <w:t>Thủy lợ</w:t>
      </w:r>
      <w:r w:rsidR="00761D28" w:rsidRPr="008B7062">
        <w:rPr>
          <w:sz w:val="28"/>
          <w:szCs w:val="28"/>
        </w:rPr>
        <w:t>i: l</w:t>
      </w:r>
      <w:r w:rsidR="00602D03" w:rsidRPr="008B7062">
        <w:rPr>
          <w:sz w:val="28"/>
          <w:szCs w:val="28"/>
        </w:rPr>
        <w:t xml:space="preserve">à </w:t>
      </w:r>
      <w:r w:rsidR="002122D2">
        <w:rPr>
          <w:sz w:val="28"/>
          <w:szCs w:val="28"/>
        </w:rPr>
        <w:t>H</w:t>
      </w:r>
      <w:r w:rsidR="00602D03" w:rsidRPr="008B7062">
        <w:rPr>
          <w:sz w:val="28"/>
          <w:szCs w:val="28"/>
        </w:rPr>
        <w:t xml:space="preserve">uyện có tỷ trọng kinh tế nông nghiệp lớn do đó việc xây dựng, nâng cấp các công trình thuỷ lợi hàng năm là rất quan trọng trong sự nghiệp phát triển nông nghiệp. Năm 2010 </w:t>
      </w:r>
      <w:r w:rsidR="005F18C9">
        <w:rPr>
          <w:sz w:val="28"/>
          <w:szCs w:val="28"/>
        </w:rPr>
        <w:t>Huyện</w:t>
      </w:r>
      <w:r w:rsidR="00602D03" w:rsidRPr="008B7062">
        <w:rPr>
          <w:sz w:val="28"/>
          <w:szCs w:val="28"/>
        </w:rPr>
        <w:t xml:space="preserve"> đã nâng cấp, đào mới được các công trình thuỷ lợi, đảm bảo phục vụ tưới trên 90% diện tích đất sản xuất nông nghiệp.</w:t>
      </w:r>
    </w:p>
    <w:p w:rsidR="00761D28" w:rsidRDefault="00602D03" w:rsidP="00761D28">
      <w:pPr>
        <w:spacing w:after="0" w:line="240" w:lineRule="auto"/>
        <w:ind w:firstLine="567"/>
        <w:rPr>
          <w:sz w:val="28"/>
          <w:szCs w:val="28"/>
        </w:rPr>
      </w:pPr>
      <w:r w:rsidRPr="00535BE0">
        <w:rPr>
          <w:sz w:val="28"/>
          <w:szCs w:val="28"/>
        </w:rPr>
        <w:t xml:space="preserve">Nhìn chung hệ thống thuỷ lợi của huyện Mỹ Tú khá hoàn chỉnh. Tuy nhiên do đã khai thác, sử dụng từ nhiều năm nên phần nào hệ thống thuỷ lợi của </w:t>
      </w:r>
      <w:r w:rsidR="002122D2">
        <w:rPr>
          <w:sz w:val="28"/>
          <w:szCs w:val="28"/>
        </w:rPr>
        <w:t>H</w:t>
      </w:r>
      <w:r w:rsidRPr="00535BE0">
        <w:rPr>
          <w:sz w:val="28"/>
          <w:szCs w:val="28"/>
        </w:rPr>
        <w:t xml:space="preserve">uyện đã bị xuống cấp. Huyện đã tập trung gia cố, nạo vét hệ thống kênh chính, các đập đã có, ngoài ra </w:t>
      </w:r>
      <w:r w:rsidR="005F18C9">
        <w:rPr>
          <w:sz w:val="28"/>
          <w:szCs w:val="28"/>
        </w:rPr>
        <w:t>Huyện</w:t>
      </w:r>
      <w:r w:rsidRPr="00535BE0">
        <w:rPr>
          <w:sz w:val="28"/>
          <w:szCs w:val="28"/>
        </w:rPr>
        <w:t xml:space="preserve"> đã hỗ trợ và khuyến khích các xã thực hiện từng bước việc nạo vét, kiên cố hoá hệ thố</w:t>
      </w:r>
      <w:r w:rsidR="00761D28">
        <w:rPr>
          <w:sz w:val="28"/>
          <w:szCs w:val="28"/>
        </w:rPr>
        <w:t>ng kênh mương.</w:t>
      </w:r>
    </w:p>
    <w:p w:rsidR="00917FA8" w:rsidRDefault="00761D28" w:rsidP="00B0569F">
      <w:pPr>
        <w:spacing w:after="0" w:line="240" w:lineRule="auto"/>
        <w:ind w:firstLine="567"/>
        <w:rPr>
          <w:sz w:val="28"/>
          <w:szCs w:val="28"/>
        </w:rPr>
      </w:pPr>
      <w:r>
        <w:rPr>
          <w:sz w:val="28"/>
          <w:szCs w:val="28"/>
        </w:rPr>
        <w:t xml:space="preserve">- </w:t>
      </w:r>
      <w:r w:rsidR="00602D03" w:rsidRPr="00761D28">
        <w:rPr>
          <w:sz w:val="28"/>
          <w:szCs w:val="28"/>
        </w:rPr>
        <w:t>Giáo dụ</w:t>
      </w:r>
      <w:r>
        <w:rPr>
          <w:sz w:val="28"/>
          <w:szCs w:val="28"/>
        </w:rPr>
        <w:t xml:space="preserve">c: </w:t>
      </w:r>
      <w:r w:rsidR="0029608F">
        <w:rPr>
          <w:sz w:val="28"/>
          <w:szCs w:val="28"/>
        </w:rPr>
        <w:t>đ</w:t>
      </w:r>
      <w:r w:rsidR="00602D03" w:rsidRPr="00761D28">
        <w:rPr>
          <w:sz w:val="28"/>
          <w:szCs w:val="28"/>
        </w:rPr>
        <w:t xml:space="preserve">ến 2015, </w:t>
      </w:r>
      <w:r w:rsidR="005F18C9">
        <w:rPr>
          <w:sz w:val="28"/>
          <w:szCs w:val="28"/>
        </w:rPr>
        <w:t>Huyện</w:t>
      </w:r>
      <w:r w:rsidR="00602D03" w:rsidRPr="00535BE0">
        <w:rPr>
          <w:sz w:val="28"/>
          <w:szCs w:val="28"/>
        </w:rPr>
        <w:t xml:space="preserve"> có 41 trường học với 704 lớp học, trong đó </w:t>
      </w:r>
      <w:r w:rsidR="003207C8">
        <w:rPr>
          <w:sz w:val="28"/>
          <w:szCs w:val="28"/>
        </w:rPr>
        <w:t>T</w:t>
      </w:r>
      <w:r w:rsidR="00602D03" w:rsidRPr="00535BE0">
        <w:rPr>
          <w:sz w:val="28"/>
          <w:szCs w:val="28"/>
        </w:rPr>
        <w:t xml:space="preserve">rung học phổ thông là 4 trường, trung học cơ sỏ là 9 trường, tiểu học là 28 trường. Tất cả các trường đều là công lập. Tổng số giáo viên là 1244, tổng số học sinh là 18.603. Huyện đang xây dựng và triển khai kế hoạch đổi mới căn bản và toàn diện về </w:t>
      </w:r>
      <w:r w:rsidR="00436C72">
        <w:rPr>
          <w:sz w:val="28"/>
          <w:szCs w:val="28"/>
        </w:rPr>
        <w:t>giáo dục đâò tạo</w:t>
      </w:r>
      <w:r w:rsidR="00602D03" w:rsidRPr="00535BE0">
        <w:rPr>
          <w:sz w:val="28"/>
          <w:szCs w:val="28"/>
        </w:rPr>
        <w:t xml:space="preserve"> như thực hiện phổ cập </w:t>
      </w:r>
      <w:r w:rsidR="00436C72">
        <w:rPr>
          <w:sz w:val="28"/>
          <w:szCs w:val="28"/>
        </w:rPr>
        <w:t>tiểu học</w:t>
      </w:r>
      <w:r w:rsidR="00602D03" w:rsidRPr="00535BE0">
        <w:rPr>
          <w:sz w:val="28"/>
          <w:szCs w:val="28"/>
        </w:rPr>
        <w:t xml:space="preserve"> và đổi mới phong trào dạy và học. Về xây dựng trường chuẩn quốc gia, đến năm 2015 có 22 trường đạt chuẩn quốc gia, chiếm 46,81% tổng số trường, vuợt 17,03% so </w:t>
      </w:r>
      <w:r w:rsidR="00436C72">
        <w:rPr>
          <w:sz w:val="28"/>
          <w:szCs w:val="28"/>
        </w:rPr>
        <w:t>N</w:t>
      </w:r>
      <w:r w:rsidR="00602D03" w:rsidRPr="00535BE0">
        <w:rPr>
          <w:sz w:val="28"/>
          <w:szCs w:val="28"/>
        </w:rPr>
        <w:t xml:space="preserve">ghị quyết. </w:t>
      </w:r>
      <w:r w:rsidR="00917FA8">
        <w:rPr>
          <w:sz w:val="28"/>
          <w:szCs w:val="28"/>
        </w:rPr>
        <w:t xml:space="preserve"> </w:t>
      </w:r>
    </w:p>
    <w:p w:rsidR="00917FA8" w:rsidRDefault="00535BE0" w:rsidP="00917FA8">
      <w:pPr>
        <w:spacing w:after="0" w:line="240" w:lineRule="auto"/>
        <w:ind w:firstLine="567"/>
        <w:rPr>
          <w:sz w:val="28"/>
          <w:szCs w:val="28"/>
        </w:rPr>
      </w:pPr>
      <w:r w:rsidRPr="00917FA8">
        <w:rPr>
          <w:sz w:val="28"/>
          <w:szCs w:val="28"/>
        </w:rPr>
        <w:t xml:space="preserve"> </w:t>
      </w:r>
      <w:r w:rsidR="00761D28" w:rsidRPr="00917FA8">
        <w:rPr>
          <w:sz w:val="28"/>
          <w:szCs w:val="28"/>
        </w:rPr>
        <w:t xml:space="preserve">- </w:t>
      </w:r>
      <w:r w:rsidR="00602D03" w:rsidRPr="00917FA8">
        <w:rPr>
          <w:sz w:val="28"/>
          <w:szCs w:val="28"/>
        </w:rPr>
        <w:t>Y tế</w:t>
      </w:r>
      <w:r w:rsidR="00761D28" w:rsidRPr="00917FA8">
        <w:rPr>
          <w:sz w:val="28"/>
          <w:szCs w:val="28"/>
        </w:rPr>
        <w:t>:</w:t>
      </w:r>
      <w:r w:rsidR="00761D28">
        <w:t xml:space="preserve"> </w:t>
      </w:r>
      <w:r w:rsidR="003207C8">
        <w:t>c</w:t>
      </w:r>
      <w:r w:rsidR="00602D03" w:rsidRPr="00535BE0">
        <w:rPr>
          <w:sz w:val="28"/>
          <w:szCs w:val="28"/>
        </w:rPr>
        <w:t xml:space="preserve">ác xã đều có trạm y tế kiên cố, </w:t>
      </w:r>
      <w:r w:rsidR="002122D2">
        <w:rPr>
          <w:sz w:val="28"/>
          <w:szCs w:val="28"/>
        </w:rPr>
        <w:t>H</w:t>
      </w:r>
      <w:r w:rsidR="00602D03" w:rsidRPr="00535BE0">
        <w:rPr>
          <w:sz w:val="28"/>
          <w:szCs w:val="28"/>
        </w:rPr>
        <w:t xml:space="preserve">uyện có </w:t>
      </w:r>
      <w:r w:rsidR="003207C8">
        <w:rPr>
          <w:sz w:val="28"/>
          <w:szCs w:val="28"/>
        </w:rPr>
        <w:t>1</w:t>
      </w:r>
      <w:r w:rsidR="00602D03" w:rsidRPr="00535BE0">
        <w:rPr>
          <w:sz w:val="28"/>
          <w:szCs w:val="28"/>
        </w:rPr>
        <w:t xml:space="preserve"> bệnh viện huyện, </w:t>
      </w:r>
      <w:r w:rsidR="003207C8">
        <w:rPr>
          <w:sz w:val="28"/>
          <w:szCs w:val="28"/>
        </w:rPr>
        <w:t xml:space="preserve">1 </w:t>
      </w:r>
      <w:r w:rsidR="00602D03" w:rsidRPr="00535BE0">
        <w:rPr>
          <w:sz w:val="28"/>
          <w:szCs w:val="28"/>
        </w:rPr>
        <w:t>phòng khám đa khoa khu vực với tổng số 171 giường bệnh. Huyện có 37 bác sĩ, 76 y sĩ, 4 dược sĩ đại học, 41 dược sĩ trung học. Chương trình mục tiêu Quốc gia về y tế, công tác phòng chống dịch bệnh, vệ sinh an toàn thực phẩm, kiểm tra hành nghề y dược tư nhân trên địa bàn được quan tâm thực hiện. Mạng lưới y tế cơ sở được kiện toàn từ trạm y tế các xã, thị trấn đến tổ y tế các ấp; cơ sở vật chất, trang thiết bị được đầu tư nâng cấp từng bước đảm bảo yêu cầu khám chữa bệnh. Tỷ lệ trẻ suy dinh dưỡng dưới 5 tuổi còn 14,20%, đạt kế hoạch. Đến cuối năm 2015 có 9/9 xã – thị trấn đạt chí quốc gia về y tế. Tỷ lệ tăng dân số tự nhiên 0,97%, tỷ lệ giảm sinh 0,25%</w:t>
      </w:r>
      <w:r w:rsidR="00602D03" w:rsidRPr="00535BE0">
        <w:t>o</w:t>
      </w:r>
      <w:r w:rsidR="00602D03" w:rsidRPr="00535BE0">
        <w:rPr>
          <w:sz w:val="28"/>
          <w:szCs w:val="28"/>
        </w:rPr>
        <w:t xml:space="preserve"> đạt kế hoạch.</w:t>
      </w:r>
      <w:r w:rsidR="00917FA8">
        <w:rPr>
          <w:sz w:val="28"/>
          <w:szCs w:val="28"/>
        </w:rPr>
        <w:t xml:space="preserve"> </w:t>
      </w:r>
    </w:p>
    <w:p w:rsidR="00602D03" w:rsidRDefault="00761D28" w:rsidP="00917FA8">
      <w:pPr>
        <w:spacing w:after="0" w:line="240" w:lineRule="auto"/>
        <w:ind w:firstLine="567"/>
        <w:rPr>
          <w:sz w:val="28"/>
          <w:szCs w:val="28"/>
        </w:rPr>
      </w:pPr>
      <w:r w:rsidRPr="00917FA8">
        <w:rPr>
          <w:sz w:val="28"/>
          <w:szCs w:val="28"/>
        </w:rPr>
        <w:t xml:space="preserve">- </w:t>
      </w:r>
      <w:r w:rsidR="00602D03" w:rsidRPr="00917FA8">
        <w:rPr>
          <w:sz w:val="28"/>
          <w:szCs w:val="28"/>
        </w:rPr>
        <w:t>Văn hoá - Thông tin - Truyề</w:t>
      </w:r>
      <w:r w:rsidR="004F44A1" w:rsidRPr="00917FA8">
        <w:rPr>
          <w:sz w:val="28"/>
          <w:szCs w:val="28"/>
        </w:rPr>
        <w:t>n thanh:</w:t>
      </w:r>
      <w:r w:rsidR="00917FA8" w:rsidRPr="00917FA8">
        <w:rPr>
          <w:sz w:val="28"/>
          <w:szCs w:val="28"/>
        </w:rPr>
        <w:t xml:space="preserve"> </w:t>
      </w:r>
      <w:r w:rsidR="003207C8">
        <w:rPr>
          <w:sz w:val="28"/>
          <w:szCs w:val="28"/>
        </w:rPr>
        <w:t>p</w:t>
      </w:r>
      <w:r w:rsidR="00602D03" w:rsidRPr="00917FA8">
        <w:rPr>
          <w:sz w:val="28"/>
          <w:szCs w:val="28"/>
        </w:rPr>
        <w:t>hối hợp các ngành, các địa phương tổ chức tuyên truyền kịp thời các nhiệm vụ</w:t>
      </w:r>
      <w:r w:rsidR="00602D03" w:rsidRPr="00535BE0">
        <w:rPr>
          <w:sz w:val="28"/>
          <w:szCs w:val="28"/>
        </w:rPr>
        <w:t xml:space="preserve"> chính trị, tổ chức các hoạt động thiết thực mừng Đảng, mừng xuân, kỷ niệm các ngày lễ lớn và những thành tựu </w:t>
      </w:r>
      <w:r w:rsidR="008B7062">
        <w:rPr>
          <w:sz w:val="28"/>
          <w:szCs w:val="28"/>
        </w:rPr>
        <w:t xml:space="preserve">kinh tế xã hội </w:t>
      </w:r>
      <w:r w:rsidR="00602D03" w:rsidRPr="00535BE0">
        <w:rPr>
          <w:sz w:val="28"/>
          <w:szCs w:val="28"/>
        </w:rPr>
        <w:t>của địa phương.</w:t>
      </w:r>
    </w:p>
    <w:p w:rsidR="00602D03" w:rsidRPr="00535BE0" w:rsidRDefault="00602D03" w:rsidP="00F34278">
      <w:pPr>
        <w:spacing w:after="0" w:line="240" w:lineRule="auto"/>
        <w:ind w:firstLine="567"/>
        <w:rPr>
          <w:sz w:val="28"/>
          <w:szCs w:val="28"/>
        </w:rPr>
      </w:pPr>
      <w:r w:rsidRPr="00535BE0">
        <w:rPr>
          <w:sz w:val="28"/>
          <w:szCs w:val="28"/>
        </w:rPr>
        <w:t xml:space="preserve">Thực hiện Phong trào “Toàn dân toàn kết xây dựng đời sống văn hóa” qua kiểm tra, xét duyệt, tiếp tục công nhận và tái công nhận 60 ấp văn hoá, đạt 100% kế hoạch; công nhận mới và nâng chất 22.500 hộ gia đình văn hoá mới, đạt 100% kế hoạch. Có 03 xã đăng ký “Xã đạt chuẩn văn hóa nông thôn mới”, </w:t>
      </w:r>
      <w:r w:rsidR="003207C8">
        <w:rPr>
          <w:sz w:val="28"/>
          <w:szCs w:val="28"/>
        </w:rPr>
        <w:t>T</w:t>
      </w:r>
      <w:r w:rsidRPr="00535BE0">
        <w:rPr>
          <w:sz w:val="28"/>
          <w:szCs w:val="28"/>
        </w:rPr>
        <w:t>hị trấn Huỳnh Hữu Nghĩa đăng ký “</w:t>
      </w:r>
      <w:r w:rsidR="008B7062">
        <w:rPr>
          <w:sz w:val="28"/>
          <w:szCs w:val="28"/>
        </w:rPr>
        <w:t>T</w:t>
      </w:r>
      <w:r w:rsidRPr="00535BE0">
        <w:rPr>
          <w:sz w:val="28"/>
          <w:szCs w:val="28"/>
        </w:rPr>
        <w:t>hị trấn đạt chuẩn văn minh đô thị”.</w:t>
      </w:r>
    </w:p>
    <w:p w:rsidR="00CC6C9E" w:rsidRDefault="00602D03" w:rsidP="008B7062">
      <w:pPr>
        <w:spacing w:after="0" w:line="240" w:lineRule="auto"/>
        <w:ind w:firstLine="567"/>
        <w:rPr>
          <w:rFonts w:eastAsia="MS Mincho"/>
          <w:b/>
          <w:bCs/>
          <w:spacing w:val="1"/>
          <w:sz w:val="28"/>
          <w:szCs w:val="28"/>
        </w:rPr>
      </w:pPr>
      <w:r w:rsidRPr="00535BE0">
        <w:rPr>
          <w:sz w:val="28"/>
          <w:szCs w:val="28"/>
        </w:rPr>
        <w:t xml:space="preserve">Xây dựng 04 nhà sinh hoạt cộng đồng, nâng toàn </w:t>
      </w:r>
      <w:r w:rsidR="005F18C9">
        <w:rPr>
          <w:sz w:val="28"/>
          <w:szCs w:val="28"/>
        </w:rPr>
        <w:t>Huyện</w:t>
      </w:r>
      <w:r w:rsidRPr="00535BE0">
        <w:rPr>
          <w:sz w:val="28"/>
          <w:szCs w:val="28"/>
        </w:rPr>
        <w:t xml:space="preserve"> có 48 nhà, chiếm 57,85% số ấp</w:t>
      </w:r>
      <w:r w:rsidR="00EE1A93">
        <w:rPr>
          <w:sz w:val="28"/>
          <w:szCs w:val="28"/>
        </w:rPr>
        <w:t xml:space="preserve"> có nhà sinh hoạt cộng đồng</w:t>
      </w:r>
      <w:r w:rsidRPr="00535BE0">
        <w:rPr>
          <w:sz w:val="28"/>
          <w:szCs w:val="28"/>
        </w:rPr>
        <w:t xml:space="preserve">. Đẩy mạnh các phong trào </w:t>
      </w:r>
      <w:r w:rsidR="003207C8">
        <w:rPr>
          <w:sz w:val="28"/>
          <w:szCs w:val="28"/>
        </w:rPr>
        <w:t>thể dục thể thao</w:t>
      </w:r>
      <w:r w:rsidRPr="00535BE0">
        <w:rPr>
          <w:sz w:val="28"/>
          <w:szCs w:val="28"/>
        </w:rPr>
        <w:t>, khai thác hoạt động thư viện và đề án nâng cao khả năng truy cập internet cho người dân.</w:t>
      </w:r>
      <w:bookmarkStart w:id="136" w:name="_Toc485593242"/>
    </w:p>
    <w:p w:rsidR="00602D03" w:rsidRPr="00917FA8" w:rsidRDefault="008E7970" w:rsidP="004518EF">
      <w:pPr>
        <w:pStyle w:val="Heading3"/>
      </w:pPr>
      <w:r>
        <w:br w:type="column"/>
      </w:r>
      <w:r w:rsidR="00602D03" w:rsidRPr="00917FA8">
        <w:lastRenderedPageBreak/>
        <w:t>2.2. Phân tích, đánh giá bổ sung thực trạng phát triển kinh tế - xã hộ</w:t>
      </w:r>
      <w:r w:rsidR="004F645F" w:rsidRPr="00917FA8">
        <w:t>i</w:t>
      </w:r>
      <w:bookmarkEnd w:id="136"/>
    </w:p>
    <w:p w:rsidR="00602D03" w:rsidRPr="00535BE0" w:rsidRDefault="00D606CA" w:rsidP="00F34278">
      <w:pPr>
        <w:spacing w:after="0" w:line="240" w:lineRule="auto"/>
        <w:ind w:firstLine="567"/>
        <w:rPr>
          <w:sz w:val="28"/>
          <w:szCs w:val="28"/>
        </w:rPr>
      </w:pPr>
      <w:r>
        <w:rPr>
          <w:sz w:val="28"/>
          <w:szCs w:val="28"/>
        </w:rPr>
        <w:t xml:space="preserve">Tại </w:t>
      </w:r>
      <w:r w:rsidR="00CB382B">
        <w:rPr>
          <w:sz w:val="28"/>
          <w:szCs w:val="28"/>
        </w:rPr>
        <w:t xml:space="preserve">Văn kiện </w:t>
      </w:r>
      <w:r w:rsidR="00602D03" w:rsidRPr="00535BE0">
        <w:rPr>
          <w:sz w:val="28"/>
          <w:szCs w:val="28"/>
        </w:rPr>
        <w:t xml:space="preserve">Đại hội huyện Đảng bộ huyện Mỹ Tú lần </w:t>
      </w:r>
      <w:r w:rsidR="00ED17D8">
        <w:rPr>
          <w:sz w:val="28"/>
          <w:szCs w:val="28"/>
        </w:rPr>
        <w:t xml:space="preserve">thứ </w:t>
      </w:r>
      <w:r w:rsidR="00602D03" w:rsidRPr="00535BE0">
        <w:rPr>
          <w:sz w:val="28"/>
          <w:szCs w:val="28"/>
        </w:rPr>
        <w:t>XI</w:t>
      </w:r>
      <w:r w:rsidR="00ED17D8">
        <w:rPr>
          <w:sz w:val="28"/>
          <w:szCs w:val="28"/>
        </w:rPr>
        <w:t>, nhiệm kỳ 2015 - 2020</w:t>
      </w:r>
      <w:r w:rsidR="00602D03" w:rsidRPr="00535BE0">
        <w:rPr>
          <w:sz w:val="28"/>
          <w:szCs w:val="28"/>
        </w:rPr>
        <w:t xml:space="preserve"> đã tổng kết và đánh giá thực trạng phát triển kinh tế xã hội của </w:t>
      </w:r>
      <w:r w:rsidR="005F18C9">
        <w:rPr>
          <w:sz w:val="28"/>
          <w:szCs w:val="28"/>
        </w:rPr>
        <w:t>Huyện</w:t>
      </w:r>
      <w:r w:rsidR="00602D03" w:rsidRPr="00535BE0">
        <w:rPr>
          <w:sz w:val="28"/>
          <w:szCs w:val="28"/>
        </w:rPr>
        <w:t xml:space="preserve"> từ 2010 đến 2015 như sau:</w:t>
      </w:r>
    </w:p>
    <w:p w:rsidR="00602D03" w:rsidRPr="00FC6C75" w:rsidRDefault="00ED17D8" w:rsidP="00A96428">
      <w:pPr>
        <w:spacing w:line="240" w:lineRule="auto"/>
        <w:ind w:firstLine="567"/>
        <w:rPr>
          <w:sz w:val="28"/>
          <w:szCs w:val="28"/>
        </w:rPr>
      </w:pPr>
      <w:bookmarkStart w:id="137" w:name="_Toc477733098"/>
      <w:bookmarkStart w:id="138" w:name="_Toc480249760"/>
      <w:bookmarkStart w:id="139" w:name="_Toc480252142"/>
      <w:bookmarkStart w:id="140" w:name="_Toc480575518"/>
      <w:r>
        <w:rPr>
          <w:sz w:val="28"/>
          <w:szCs w:val="28"/>
        </w:rPr>
        <w:t>“</w:t>
      </w:r>
      <w:r w:rsidR="00602D03" w:rsidRPr="00FC6C75">
        <w:rPr>
          <w:sz w:val="28"/>
          <w:szCs w:val="28"/>
        </w:rPr>
        <w:t>Kinh tế tiếp tục tăng trưởng khá, cơ cấu kinh tế chuyển dịch đúng hướng</w:t>
      </w:r>
      <w:bookmarkEnd w:id="137"/>
      <w:bookmarkEnd w:id="138"/>
      <w:bookmarkEnd w:id="139"/>
      <w:bookmarkEnd w:id="140"/>
      <w:r w:rsidR="00917FA8" w:rsidRPr="00FC6C75">
        <w:rPr>
          <w:sz w:val="28"/>
          <w:szCs w:val="28"/>
        </w:rPr>
        <w:t xml:space="preserve">: </w:t>
      </w:r>
      <w:r w:rsidR="00602D03" w:rsidRPr="00FC6C75">
        <w:rPr>
          <w:sz w:val="28"/>
          <w:szCs w:val="28"/>
        </w:rPr>
        <w:t xml:space="preserve">Giá trị gia tăng (VA) của </w:t>
      </w:r>
      <w:r w:rsidR="005F18C9">
        <w:rPr>
          <w:sz w:val="28"/>
          <w:szCs w:val="28"/>
        </w:rPr>
        <w:t>Huyện</w:t>
      </w:r>
      <w:r w:rsidR="00602D03" w:rsidRPr="00FC6C75">
        <w:rPr>
          <w:sz w:val="28"/>
          <w:szCs w:val="28"/>
        </w:rPr>
        <w:t xml:space="preserve"> (theo giá cố định 1994) tăng bình quân trong 5 năm 2011 – 2015 là 12,3% (so Nghị quyết từ 12 đến 13%) từ 1.104 tỷ đồng năm 2010 lên 2003 tỷ đồng năm 2015; trong đó khu vực I tăng 8,55%; khu vực II tăng 17,7%; khu vực III tăng 17,95%.</w:t>
      </w:r>
      <w:r w:rsidR="00D50B61" w:rsidRPr="00FC6C75">
        <w:rPr>
          <w:sz w:val="28"/>
          <w:szCs w:val="28"/>
        </w:rPr>
        <w:t xml:space="preserve"> </w:t>
      </w:r>
      <w:r w:rsidR="00602D03" w:rsidRPr="00FC6C75">
        <w:rPr>
          <w:sz w:val="28"/>
          <w:szCs w:val="28"/>
        </w:rPr>
        <w:t>Cơ cấu kinh tế khu vực I - II - III tương ứng là 47,77% - 22,49% - 29,74%. Thu nhập bình quân đầu người trên năm ước năm 2015 là 1.306 USD (so Nghị quyết từ 1.300 đến 1.400 USD)</w:t>
      </w:r>
      <w:r>
        <w:rPr>
          <w:sz w:val="28"/>
          <w:szCs w:val="28"/>
        </w:rPr>
        <w:t>”</w:t>
      </w:r>
      <w:r w:rsidR="00602D03" w:rsidRPr="00FC6C75">
        <w:rPr>
          <w:sz w:val="28"/>
          <w:szCs w:val="28"/>
        </w:rPr>
        <w:t>.</w:t>
      </w:r>
    </w:p>
    <w:p w:rsidR="00602D03" w:rsidRPr="00535BE0" w:rsidRDefault="00602D03" w:rsidP="00F34278">
      <w:pPr>
        <w:spacing w:after="0" w:line="240" w:lineRule="auto"/>
        <w:ind w:firstLine="567"/>
        <w:rPr>
          <w:sz w:val="28"/>
          <w:szCs w:val="28"/>
        </w:rPr>
      </w:pPr>
      <w:r w:rsidRPr="00535BE0">
        <w:rPr>
          <w:sz w:val="28"/>
          <w:szCs w:val="28"/>
        </w:rPr>
        <w:t xml:space="preserve">Giá trị sản xuất ngành nông lâm thủy tăng từ 649 tỷ đồng năm 2010 lên 957.4 tỷ đồng năm 2015 (giá cố định 1994). Trong sản xuất nông nghiệp thực hiện khá đồng bộ các giải pháp nhằm nâng cao năng suất, chất lượng hiệu quả bền vững; xây dựng các chương trình dự án, đề án như: đề án tái cơ cấu ngành nông nghiệp đến năm 2020; dự án Phát triển vườn cây ăn trái xã Long Hưng, Hưng Phú; đề án cơ giới hóa trong trồng và thu hoạch mía, thu hoạch lúa; dự án phát triển chăn nuôi bò sữa trên địa bàn </w:t>
      </w:r>
      <w:r w:rsidR="005F18C9">
        <w:rPr>
          <w:sz w:val="28"/>
          <w:szCs w:val="28"/>
        </w:rPr>
        <w:t>Huyện</w:t>
      </w:r>
      <w:r w:rsidRPr="00535BE0">
        <w:rPr>
          <w:sz w:val="28"/>
          <w:szCs w:val="28"/>
        </w:rPr>
        <w:t xml:space="preserve"> giai đoạn 2014 – 2020; dự án thủy sản (tôm</w:t>
      </w:r>
      <w:r w:rsidR="00DB4D69">
        <w:rPr>
          <w:sz w:val="28"/>
          <w:szCs w:val="28"/>
        </w:rPr>
        <w:t xml:space="preserve"> -</w:t>
      </w:r>
      <w:r w:rsidRPr="00535BE0">
        <w:rPr>
          <w:sz w:val="28"/>
          <w:szCs w:val="28"/>
        </w:rPr>
        <w:t xml:space="preserve"> lúa Rạch Rê, ấp Tam Sóc C1 xã Mỹ Thuận). Chú trọng chuyển giao ứng dụng tiến bộ khoa học kỹ thuật vào sản xuất; sản lượng lúa đạt 140,25% so Nghị quyết, trong đó diện tích lúa chất lượng cao chiếm khoảng 11% tổng diện tích, từng bước chuyển dịch cơ cấu mùa vụ hợp lý, triển khai mô hình cánh đồng sản xuất tập trung, cánh đồng mẫu lớn bước đầu có hiệu quả tích cực, ứng dụng cơ giới hóa vào khâu thu hoạch lúa trên 90% diện tích.</w:t>
      </w:r>
    </w:p>
    <w:p w:rsidR="00602D03" w:rsidRPr="00535BE0" w:rsidRDefault="00602D03" w:rsidP="00F34278">
      <w:pPr>
        <w:spacing w:after="0" w:line="240" w:lineRule="auto"/>
        <w:ind w:firstLine="567"/>
        <w:rPr>
          <w:sz w:val="28"/>
          <w:szCs w:val="28"/>
        </w:rPr>
      </w:pPr>
      <w:r w:rsidRPr="00535BE0">
        <w:rPr>
          <w:sz w:val="28"/>
          <w:szCs w:val="28"/>
        </w:rPr>
        <w:t xml:space="preserve">Huyện tập trung </w:t>
      </w:r>
      <w:r w:rsidR="00DE0517">
        <w:rPr>
          <w:sz w:val="28"/>
          <w:szCs w:val="28"/>
        </w:rPr>
        <w:t>chỉ</w:t>
      </w:r>
      <w:r w:rsidRPr="00535BE0">
        <w:rPr>
          <w:sz w:val="28"/>
          <w:szCs w:val="28"/>
        </w:rPr>
        <w:t xml:space="preserve"> đạo chuyển dịch cơ cấu nội bộ ngành nông nghiệp theo hướng tăng tỷ trọng chăn nuôi, xây dựng một số mô hình mới phát triển ổn định và có hiệu quả như vườn cây ăn trái tập trung ở các xã Hưng Phú, Long Hưng, Mỹ Hương, đã góp phần gia tăng giá trị ngành nông nghệp. Chăn nuôi phát triển ổn định, tổng đàn gia súc gia cầm đạt kế hoạch, trong đó mô hình nuôi bò sữa có hiệu quả và tăng nhanh số lượng,đến cuối năm 2015 đạt 2.300 con</w:t>
      </w:r>
      <w:r w:rsidR="005675CD" w:rsidRPr="005675CD">
        <w:rPr>
          <w:sz w:val="28"/>
          <w:szCs w:val="28"/>
        </w:rPr>
        <w:t xml:space="preserve"> </w:t>
      </w:r>
      <w:r w:rsidR="005675CD" w:rsidRPr="00535BE0">
        <w:rPr>
          <w:sz w:val="28"/>
          <w:szCs w:val="28"/>
        </w:rPr>
        <w:t>phát triển đàn bò sữa ở các xã Thuận Hưng, Mỹ Thuận, Phú Mỹ,...</w:t>
      </w:r>
      <w:r w:rsidRPr="00535BE0">
        <w:rPr>
          <w:sz w:val="28"/>
          <w:szCs w:val="28"/>
        </w:rPr>
        <w:t xml:space="preserve">; diện tích nuôi thủy sản các loại đạt </w:t>
      </w:r>
      <w:r w:rsidR="005675CD">
        <w:rPr>
          <w:sz w:val="28"/>
          <w:szCs w:val="28"/>
        </w:rPr>
        <w:t xml:space="preserve">chỉ tiêu </w:t>
      </w:r>
      <w:r w:rsidRPr="00535BE0">
        <w:rPr>
          <w:sz w:val="28"/>
          <w:szCs w:val="28"/>
        </w:rPr>
        <w:t>Nghị quyết đề ra; kịp thời chuyển đổi diện tích sản xuất kém hiểu quả sang mô hình khác có lợi nhuận cao hơn.</w:t>
      </w:r>
    </w:p>
    <w:p w:rsidR="00602D03" w:rsidRPr="00535BE0" w:rsidRDefault="00602D03" w:rsidP="00F34278">
      <w:pPr>
        <w:spacing w:after="0" w:line="240" w:lineRule="auto"/>
        <w:ind w:firstLine="567"/>
        <w:rPr>
          <w:sz w:val="28"/>
          <w:szCs w:val="28"/>
        </w:rPr>
      </w:pPr>
      <w:r w:rsidRPr="00535BE0">
        <w:rPr>
          <w:sz w:val="28"/>
          <w:szCs w:val="28"/>
        </w:rPr>
        <w:t xml:space="preserve">Tăng cường chỉ đạo nâng cao chất lượng hiệu quả hoạt động của kinh tế tập thể. Tổ hợp tác phát triển khá tốt trên lĩnh vực sản xuất nông nghiệp, toàn </w:t>
      </w:r>
      <w:r w:rsidR="005F18C9">
        <w:rPr>
          <w:sz w:val="28"/>
          <w:szCs w:val="28"/>
        </w:rPr>
        <w:t>Huyện</w:t>
      </w:r>
      <w:r w:rsidRPr="00535BE0">
        <w:rPr>
          <w:sz w:val="28"/>
          <w:szCs w:val="28"/>
        </w:rPr>
        <w:t xml:space="preserve"> có 07 hợp tác xă (trong đó có 04 hợp tác xã nông nghiệp, 02 xây dựng, 01 tín dụng) và 70 tổ hợp tác (hợp tác xã tăng 02, tổ hợp tác tăng 27 so với đầu nhiệm kỳ).</w:t>
      </w:r>
    </w:p>
    <w:p w:rsidR="00602D03" w:rsidRPr="00535BE0" w:rsidRDefault="00602D03" w:rsidP="00F34278">
      <w:pPr>
        <w:spacing w:after="0" w:line="240" w:lineRule="auto"/>
        <w:ind w:firstLine="567"/>
        <w:rPr>
          <w:sz w:val="28"/>
          <w:szCs w:val="28"/>
        </w:rPr>
      </w:pPr>
      <w:r w:rsidRPr="00535BE0">
        <w:rPr>
          <w:sz w:val="28"/>
          <w:szCs w:val="28"/>
        </w:rPr>
        <w:t xml:space="preserve">Nhìn chung kinh tế của </w:t>
      </w:r>
      <w:r w:rsidR="002122D2">
        <w:rPr>
          <w:sz w:val="28"/>
          <w:szCs w:val="28"/>
        </w:rPr>
        <w:t>H</w:t>
      </w:r>
      <w:r w:rsidRPr="00535BE0">
        <w:rPr>
          <w:sz w:val="28"/>
          <w:szCs w:val="28"/>
        </w:rPr>
        <w:t xml:space="preserve">uyện trong 5 năm qua thế mạnh vẫn là nông nghiệp, qua triển khai các chương trình đề án đã tác động mạnh mẽ đến việc khai thác tiềm năng, thế mạnh ngành nông nghiệp, sản xuất theo hướng từng bước tâp trung, có giá trị kinh tế cao, đẩy mạnh liên kết tiêu thụ sản phẩm nông </w:t>
      </w:r>
      <w:r w:rsidRPr="00535BE0">
        <w:rPr>
          <w:sz w:val="28"/>
          <w:szCs w:val="28"/>
        </w:rPr>
        <w:lastRenderedPageBreak/>
        <w:t xml:space="preserve">nghiệp, phát triển các dịch vụ phụ trợ sản xuất nông nghiệp. Kết quả giai đoạn 2010 </w:t>
      </w:r>
      <w:r w:rsidR="00432892">
        <w:rPr>
          <w:sz w:val="28"/>
          <w:szCs w:val="28"/>
        </w:rPr>
        <w:t>-</w:t>
      </w:r>
      <w:r w:rsidRPr="00535BE0">
        <w:rPr>
          <w:sz w:val="28"/>
          <w:szCs w:val="28"/>
        </w:rPr>
        <w:t xml:space="preserve"> 2015, giá trị tăng trưởng nông nghiệp của </w:t>
      </w:r>
      <w:r w:rsidR="005F18C9">
        <w:rPr>
          <w:sz w:val="28"/>
          <w:szCs w:val="28"/>
        </w:rPr>
        <w:t>Huyện</w:t>
      </w:r>
      <w:r w:rsidRPr="00535BE0">
        <w:rPr>
          <w:sz w:val="28"/>
          <w:szCs w:val="28"/>
        </w:rPr>
        <w:t xml:space="preserve"> bình quân tăng 8,55%, giá trị thu nhập bình quân trên 01</w:t>
      </w:r>
      <w:r w:rsidR="000617A5">
        <w:rPr>
          <w:sz w:val="28"/>
          <w:szCs w:val="28"/>
        </w:rPr>
        <w:t>ha</w:t>
      </w:r>
      <w:r w:rsidRPr="00535BE0">
        <w:rPr>
          <w:sz w:val="28"/>
          <w:szCs w:val="28"/>
        </w:rPr>
        <w:t xml:space="preserve"> năm 2015 là 106 triệu đồng (đạt 157,14% chỉ tiêu Nghị quyết).</w:t>
      </w:r>
    </w:p>
    <w:p w:rsidR="00602D03" w:rsidRPr="00535BE0" w:rsidRDefault="00602D03" w:rsidP="00F34278">
      <w:pPr>
        <w:spacing w:after="0" w:line="240" w:lineRule="auto"/>
        <w:ind w:firstLine="567"/>
        <w:rPr>
          <w:sz w:val="28"/>
          <w:szCs w:val="28"/>
        </w:rPr>
      </w:pPr>
      <w:r w:rsidRPr="00535BE0">
        <w:rPr>
          <w:sz w:val="28"/>
          <w:szCs w:val="28"/>
        </w:rPr>
        <w:t xml:space="preserve">Chương trình mục tiêu quốc gia xây dựng nông thôn mới: </w:t>
      </w:r>
      <w:r w:rsidR="00432892">
        <w:rPr>
          <w:sz w:val="28"/>
          <w:szCs w:val="28"/>
        </w:rPr>
        <w:t>t</w:t>
      </w:r>
      <w:r w:rsidRPr="00535BE0">
        <w:rPr>
          <w:sz w:val="28"/>
          <w:szCs w:val="28"/>
        </w:rPr>
        <w:t xml:space="preserve">ập trung đẩy mạnh công tác tuyên truyền bằng nhiều hình thức, từ đó cán bộ đảng viên, đoàn viên, hội viên và các tầng lớp nhân dân nâng cao nhận thức về ý nghĩa mục đích, yêu cầu thực hiện </w:t>
      </w:r>
      <w:r w:rsidR="00432892">
        <w:rPr>
          <w:sz w:val="28"/>
          <w:szCs w:val="28"/>
        </w:rPr>
        <w:t>”</w:t>
      </w:r>
      <w:r w:rsidRPr="00535BE0">
        <w:rPr>
          <w:sz w:val="28"/>
          <w:szCs w:val="28"/>
        </w:rPr>
        <w:t>Chương trình mục tiêu quốc gia xây dựng nông thôn mới</w:t>
      </w:r>
      <w:r w:rsidR="00432892">
        <w:rPr>
          <w:sz w:val="28"/>
          <w:szCs w:val="28"/>
        </w:rPr>
        <w:t>”</w:t>
      </w:r>
      <w:r w:rsidRPr="00535BE0">
        <w:rPr>
          <w:sz w:val="28"/>
          <w:szCs w:val="28"/>
        </w:rPr>
        <w:t>.</w:t>
      </w:r>
    </w:p>
    <w:p w:rsidR="00DB4D69" w:rsidRDefault="00602D03" w:rsidP="00F34278">
      <w:pPr>
        <w:spacing w:after="0" w:line="240" w:lineRule="auto"/>
        <w:ind w:firstLine="567"/>
        <w:rPr>
          <w:sz w:val="28"/>
          <w:szCs w:val="28"/>
        </w:rPr>
      </w:pPr>
      <w:r w:rsidRPr="00535BE0">
        <w:rPr>
          <w:sz w:val="28"/>
          <w:szCs w:val="28"/>
        </w:rPr>
        <w:t>Qua hơn 5 năm triển khai thực hiện, cac cấp các ngành, các tầng lớp nhân dân tham gia hưởng ứng tích cực, ngày càng có nhiều mô hình mới, điển hình tiên tiến trên tất cả các lĩnh vực, bộ mặt nông thôn từng bước đổi mới, đời sống vật chất và tinh thần của người dân từng bước được nâng lên; đến năm 2015 có 2 xã được tỉnh công nhận chuẩn quốc gia xây dựng nông thôn mới (xã Long Hưng, xã Mỹ Hương); các xã còn lại đạt từ 12 đến 15 tiêu chí.</w:t>
      </w:r>
    </w:p>
    <w:p w:rsidR="00602D03" w:rsidRPr="00535BE0" w:rsidRDefault="00602D03" w:rsidP="00F34278">
      <w:pPr>
        <w:spacing w:after="0" w:line="240" w:lineRule="auto"/>
        <w:ind w:firstLine="567"/>
        <w:rPr>
          <w:sz w:val="28"/>
          <w:szCs w:val="28"/>
        </w:rPr>
      </w:pPr>
      <w:r w:rsidRPr="00535BE0">
        <w:rPr>
          <w:sz w:val="28"/>
          <w:szCs w:val="28"/>
        </w:rPr>
        <w:t xml:space="preserve">Lĩnh vực công nghiệp, tiểu thủ công nghiệp, xây dựng: Giá tri sản xuất công nghiệp năm 2015 (giá cố định 1994) là 175 tỷ đồng đạt 87,5% Nghị quyết, giá trị sản xuất ngành xây dựng đạt 271 tỷ đồng; đầu nhiệm kỳ </w:t>
      </w:r>
      <w:r w:rsidR="005F18C9">
        <w:rPr>
          <w:sz w:val="28"/>
          <w:szCs w:val="28"/>
        </w:rPr>
        <w:t>Huyện</w:t>
      </w:r>
      <w:r w:rsidRPr="00535BE0">
        <w:rPr>
          <w:sz w:val="28"/>
          <w:szCs w:val="28"/>
        </w:rPr>
        <w:t xml:space="preserve"> đã quy hoạch </w:t>
      </w:r>
      <w:r w:rsidR="008B7062">
        <w:rPr>
          <w:sz w:val="28"/>
          <w:szCs w:val="28"/>
        </w:rPr>
        <w:t>cụm</w:t>
      </w:r>
      <w:r w:rsidRPr="00535BE0">
        <w:rPr>
          <w:sz w:val="28"/>
          <w:szCs w:val="28"/>
        </w:rPr>
        <w:t xml:space="preserve"> công nghiệp Long Hưng, cụm công nghiệp </w:t>
      </w:r>
      <w:r w:rsidR="002122D2">
        <w:rPr>
          <w:sz w:val="28"/>
          <w:szCs w:val="28"/>
        </w:rPr>
        <w:t>T</w:t>
      </w:r>
      <w:r w:rsidRPr="00535BE0">
        <w:rPr>
          <w:sz w:val="28"/>
          <w:szCs w:val="28"/>
        </w:rPr>
        <w:t xml:space="preserve">hị trấn Huỳnh Hữu Nghĩa, khuyến khích kêu gọi đầu tư. Tuy nhiên do tình hình kinh tế trong nước suy giảm, nên việc khiển khai thực hiện gặp nhiều khó khăn. Các cơ sở công nghiệp-tiểu thủ công nghiệp có quy mô nhỏ, giá trị thấp, chủ yếu sản xuất các sản phẩm phục vụ cho nhu cầu tiêu dùng của địa phương với tổng số 530 cơ sở. Đến cuối 2015 toàn </w:t>
      </w:r>
      <w:r w:rsidR="005F18C9">
        <w:rPr>
          <w:sz w:val="28"/>
          <w:szCs w:val="28"/>
        </w:rPr>
        <w:t>Huyện</w:t>
      </w:r>
      <w:r w:rsidRPr="00535BE0">
        <w:rPr>
          <w:sz w:val="28"/>
          <w:szCs w:val="28"/>
        </w:rPr>
        <w:t xml:space="preserve"> có 97,86% hộ có điện sử dụng, đạt kế hoạch. Tỷ lệ hộ dân sử dụng nước hợp vệ sinh, tỷ lệ thu gom chất thải rắn tại các trung tâm xã thực hiện đạt chỉ tiêu Nghị quyết.</w:t>
      </w:r>
    </w:p>
    <w:p w:rsidR="00CC6C9E" w:rsidRPr="005675CD" w:rsidRDefault="00602D03" w:rsidP="00B83A44">
      <w:pPr>
        <w:spacing w:after="0" w:line="240" w:lineRule="auto"/>
        <w:ind w:firstLine="567"/>
        <w:rPr>
          <w:sz w:val="28"/>
          <w:szCs w:val="28"/>
        </w:rPr>
      </w:pPr>
      <w:r w:rsidRPr="00535BE0">
        <w:rPr>
          <w:sz w:val="28"/>
          <w:szCs w:val="28"/>
        </w:rPr>
        <w:t xml:space="preserve">Thương mại, dịch vụ: </w:t>
      </w:r>
      <w:r w:rsidR="003207C8">
        <w:rPr>
          <w:sz w:val="28"/>
          <w:szCs w:val="28"/>
        </w:rPr>
        <w:t>g</w:t>
      </w:r>
      <w:r w:rsidRPr="00535BE0">
        <w:rPr>
          <w:sz w:val="28"/>
          <w:szCs w:val="28"/>
        </w:rPr>
        <w:t xml:space="preserve">iá trị sản xuất ngành dịch vụ tăng từ 239 tỷ đồng năm 2010 lên 596 tỷ đồng năm 2015 (giá cố định 1994). Mạng lưới kinh doanh thương mại, dịch vụ trên đại bàn </w:t>
      </w:r>
      <w:r w:rsidR="005F18C9">
        <w:rPr>
          <w:sz w:val="28"/>
          <w:szCs w:val="28"/>
        </w:rPr>
        <w:t>Huyện</w:t>
      </w:r>
      <w:r w:rsidRPr="00535BE0">
        <w:rPr>
          <w:sz w:val="28"/>
          <w:szCs w:val="28"/>
        </w:rPr>
        <w:t xml:space="preserve"> có bước phát triển đáp ứng cơ bản được nhu cầu</w:t>
      </w:r>
      <w:r w:rsidR="00B83A44">
        <w:rPr>
          <w:sz w:val="28"/>
          <w:szCs w:val="28"/>
        </w:rPr>
        <w:t xml:space="preserve"> </w:t>
      </w:r>
      <w:r w:rsidRPr="00535BE0">
        <w:rPr>
          <w:sz w:val="28"/>
          <w:szCs w:val="28"/>
        </w:rPr>
        <w:t>phục vụ sản xuất và đời sống người dân; các cơ sở mua bán, dịch vụ phát triển gắn liền với các tuyến</w:t>
      </w:r>
      <w:r w:rsidR="008B7062">
        <w:rPr>
          <w:sz w:val="28"/>
          <w:szCs w:val="28"/>
        </w:rPr>
        <w:t xml:space="preserve"> </w:t>
      </w:r>
      <w:r w:rsidR="002122D2">
        <w:rPr>
          <w:sz w:val="28"/>
          <w:szCs w:val="28"/>
        </w:rPr>
        <w:t>Q</w:t>
      </w:r>
      <w:r w:rsidR="008B7062">
        <w:rPr>
          <w:sz w:val="28"/>
          <w:szCs w:val="28"/>
        </w:rPr>
        <w:t>uốc lộ</w:t>
      </w:r>
      <w:r w:rsidRPr="00535BE0">
        <w:rPr>
          <w:sz w:val="28"/>
          <w:szCs w:val="28"/>
        </w:rPr>
        <w:t xml:space="preserve"> Quản Lộ</w:t>
      </w:r>
      <w:r w:rsidR="006E49F8">
        <w:rPr>
          <w:sz w:val="28"/>
          <w:szCs w:val="28"/>
        </w:rPr>
        <w:t>-</w:t>
      </w:r>
      <w:r w:rsidRPr="00535BE0">
        <w:rPr>
          <w:sz w:val="28"/>
          <w:szCs w:val="28"/>
        </w:rPr>
        <w:t xml:space="preserve">Phụng Hiệp, đường </w:t>
      </w:r>
      <w:r w:rsidR="002122D2">
        <w:rPr>
          <w:sz w:val="28"/>
          <w:szCs w:val="28"/>
        </w:rPr>
        <w:t>T</w:t>
      </w:r>
      <w:r w:rsidRPr="00535BE0">
        <w:rPr>
          <w:sz w:val="28"/>
          <w:szCs w:val="28"/>
        </w:rPr>
        <w:t xml:space="preserve">ỉnh 940 và một số tuyến đường nông thôn mới được </w:t>
      </w:r>
      <w:r w:rsidR="00B83A44">
        <w:rPr>
          <w:sz w:val="28"/>
          <w:szCs w:val="28"/>
        </w:rPr>
        <w:t>xây dựng</w:t>
      </w:r>
      <w:r w:rsidRPr="00535BE0">
        <w:rPr>
          <w:sz w:val="28"/>
          <w:szCs w:val="28"/>
        </w:rPr>
        <w:t>. Tổng số cơ sở dịch vụ là 3.935 cơ sở tăng so đầu nhiệ</w:t>
      </w:r>
      <w:r w:rsidR="000E720C">
        <w:rPr>
          <w:sz w:val="28"/>
          <w:szCs w:val="28"/>
        </w:rPr>
        <w:t>m kỳ</w:t>
      </w:r>
      <w:r w:rsidR="00DB4D69">
        <w:rPr>
          <w:sz w:val="28"/>
          <w:szCs w:val="28"/>
        </w:rPr>
        <w:t xml:space="preserve"> là</w:t>
      </w:r>
      <w:r w:rsidRPr="00535BE0">
        <w:rPr>
          <w:sz w:val="28"/>
          <w:szCs w:val="28"/>
        </w:rPr>
        <w:t xml:space="preserve"> 1.500 cơ sở. Tổng mức lưu chuyển hàng hóa bán ra và dịch vụ tiêu dùng xã hội ước đạt 3.080 tỷ đồng đạt 123,20% nghị quyết.</w:t>
      </w:r>
      <w:r w:rsidR="00C15133">
        <w:rPr>
          <w:sz w:val="28"/>
          <w:szCs w:val="28"/>
        </w:rPr>
        <w:t xml:space="preserve"> Số doanh nghiệp đang hoạt động năm 2015 là 62 trong đó thuộc lĩnh vực nông lâm thủy 2, công nghiệp chế biến 5, xây dựng 14, thương nghiệp 38, tài chính tín dụng 2,văn hóa nghệ thuật 1.</w:t>
      </w:r>
    </w:p>
    <w:p w:rsidR="003746C5" w:rsidRPr="00A94EC0" w:rsidRDefault="008E7970" w:rsidP="00FD5598">
      <w:pPr>
        <w:spacing w:after="0" w:line="240" w:lineRule="auto"/>
        <w:jc w:val="center"/>
        <w:rPr>
          <w:b/>
          <w:sz w:val="28"/>
          <w:szCs w:val="28"/>
        </w:rPr>
      </w:pPr>
      <w:r>
        <w:rPr>
          <w:b/>
          <w:sz w:val="28"/>
          <w:szCs w:val="28"/>
        </w:rPr>
        <w:br w:type="column"/>
      </w:r>
      <w:r w:rsidR="003746C5" w:rsidRPr="00A94EC0">
        <w:rPr>
          <w:b/>
          <w:sz w:val="28"/>
          <w:szCs w:val="28"/>
        </w:rPr>
        <w:lastRenderedPageBreak/>
        <w:t>Bảng 2:</w:t>
      </w:r>
      <w:r w:rsidR="00AD7137" w:rsidRPr="00A94EC0">
        <w:rPr>
          <w:b/>
          <w:sz w:val="28"/>
          <w:szCs w:val="28"/>
        </w:rPr>
        <w:t xml:space="preserve"> Giá trị sản xuất theo giá hiện hành của huyện Mỹ Tú</w:t>
      </w:r>
    </w:p>
    <w:p w:rsidR="00AD7137" w:rsidRPr="00A26C24" w:rsidRDefault="00FD5598" w:rsidP="00FD5598">
      <w:pPr>
        <w:spacing w:after="0" w:line="240" w:lineRule="auto"/>
        <w:ind w:firstLine="709"/>
        <w:jc w:val="center"/>
        <w:rPr>
          <w:b/>
          <w:i/>
        </w:rPr>
      </w:pPr>
      <w:r w:rsidRPr="00A26C24">
        <w:rPr>
          <w:b/>
          <w:i/>
        </w:rPr>
        <w:t xml:space="preserve">                                                                                 </w:t>
      </w:r>
      <w:r w:rsidR="00AD7137" w:rsidRPr="00A26C24">
        <w:rPr>
          <w:b/>
          <w:i/>
        </w:rPr>
        <w:t>Đơn vị tính:</w:t>
      </w:r>
      <w:r w:rsidR="00661822" w:rsidRPr="00A26C24">
        <w:rPr>
          <w:b/>
          <w:i/>
        </w:rPr>
        <w:t xml:space="preserve"> </w:t>
      </w:r>
      <w:r w:rsidR="00AD7137" w:rsidRPr="00A26C24">
        <w:rPr>
          <w:b/>
          <w:i/>
        </w:rPr>
        <w:t>Triệu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157"/>
        <w:gridCol w:w="1131"/>
        <w:gridCol w:w="1003"/>
        <w:gridCol w:w="1147"/>
        <w:gridCol w:w="939"/>
        <w:gridCol w:w="1148"/>
        <w:gridCol w:w="1153"/>
      </w:tblGrid>
      <w:tr w:rsidR="006243BA" w:rsidRPr="00FD5598" w:rsidTr="00FD5598">
        <w:trPr>
          <w:jc w:val="center"/>
        </w:trPr>
        <w:tc>
          <w:tcPr>
            <w:tcW w:w="794" w:type="dxa"/>
            <w:vMerge w:val="restart"/>
          </w:tcPr>
          <w:p w:rsidR="007C4D2E" w:rsidRPr="00FD5598" w:rsidRDefault="007C4D2E" w:rsidP="00F34278">
            <w:pPr>
              <w:spacing w:after="0" w:line="240" w:lineRule="auto"/>
              <w:rPr>
                <w:b/>
                <w:sz w:val="22"/>
                <w:szCs w:val="22"/>
              </w:rPr>
            </w:pPr>
          </w:p>
          <w:p w:rsidR="006243BA" w:rsidRPr="00FD5598" w:rsidRDefault="006243BA" w:rsidP="00F34278">
            <w:pPr>
              <w:spacing w:after="0" w:line="240" w:lineRule="auto"/>
              <w:rPr>
                <w:b/>
                <w:sz w:val="22"/>
                <w:szCs w:val="22"/>
              </w:rPr>
            </w:pPr>
            <w:r w:rsidRPr="00FD5598">
              <w:rPr>
                <w:b/>
                <w:sz w:val="22"/>
                <w:szCs w:val="22"/>
              </w:rPr>
              <w:t>Năm</w:t>
            </w:r>
          </w:p>
        </w:tc>
        <w:tc>
          <w:tcPr>
            <w:tcW w:w="1157" w:type="dxa"/>
            <w:vMerge w:val="restart"/>
          </w:tcPr>
          <w:p w:rsidR="007C4D2E" w:rsidRPr="00FD5598" w:rsidRDefault="007C4D2E" w:rsidP="00F34278">
            <w:pPr>
              <w:spacing w:after="0" w:line="240" w:lineRule="auto"/>
              <w:rPr>
                <w:b/>
                <w:sz w:val="22"/>
                <w:szCs w:val="22"/>
              </w:rPr>
            </w:pPr>
          </w:p>
          <w:p w:rsidR="006243BA" w:rsidRPr="00FD5598" w:rsidRDefault="006243BA" w:rsidP="00F34278">
            <w:pPr>
              <w:spacing w:after="0" w:line="240" w:lineRule="auto"/>
              <w:rPr>
                <w:b/>
                <w:sz w:val="22"/>
                <w:szCs w:val="22"/>
              </w:rPr>
            </w:pPr>
            <w:r w:rsidRPr="00FD5598">
              <w:rPr>
                <w:b/>
                <w:sz w:val="22"/>
                <w:szCs w:val="22"/>
              </w:rPr>
              <w:t>Tổng số</w:t>
            </w:r>
          </w:p>
        </w:tc>
        <w:tc>
          <w:tcPr>
            <w:tcW w:w="3281" w:type="dxa"/>
            <w:gridSpan w:val="3"/>
            <w:vAlign w:val="center"/>
          </w:tcPr>
          <w:p w:rsidR="006243BA" w:rsidRPr="00FD5598" w:rsidRDefault="006243BA" w:rsidP="00D50B61">
            <w:pPr>
              <w:spacing w:after="0" w:line="240" w:lineRule="auto"/>
              <w:jc w:val="center"/>
              <w:rPr>
                <w:b/>
                <w:sz w:val="22"/>
                <w:szCs w:val="22"/>
              </w:rPr>
            </w:pPr>
            <w:r w:rsidRPr="00FD5598">
              <w:rPr>
                <w:b/>
                <w:sz w:val="22"/>
                <w:szCs w:val="22"/>
              </w:rPr>
              <w:t>Khu vực</w:t>
            </w:r>
            <w:r w:rsidR="007C4D2E" w:rsidRPr="00FD5598">
              <w:rPr>
                <w:b/>
                <w:sz w:val="22"/>
                <w:szCs w:val="22"/>
              </w:rPr>
              <w:t xml:space="preserve"> </w:t>
            </w:r>
            <w:r w:rsidRPr="00FD5598">
              <w:rPr>
                <w:b/>
                <w:sz w:val="22"/>
                <w:szCs w:val="22"/>
              </w:rPr>
              <w:t>1</w:t>
            </w:r>
          </w:p>
        </w:tc>
        <w:tc>
          <w:tcPr>
            <w:tcW w:w="2087" w:type="dxa"/>
            <w:gridSpan w:val="2"/>
            <w:vAlign w:val="center"/>
          </w:tcPr>
          <w:p w:rsidR="006243BA" w:rsidRPr="00FD5598" w:rsidRDefault="006243BA" w:rsidP="00D50B61">
            <w:pPr>
              <w:spacing w:after="0" w:line="240" w:lineRule="auto"/>
              <w:jc w:val="center"/>
              <w:rPr>
                <w:b/>
                <w:sz w:val="22"/>
                <w:szCs w:val="22"/>
              </w:rPr>
            </w:pPr>
            <w:r w:rsidRPr="00FD5598">
              <w:rPr>
                <w:b/>
                <w:sz w:val="22"/>
                <w:szCs w:val="22"/>
              </w:rPr>
              <w:t>Khu vực</w:t>
            </w:r>
            <w:r w:rsidR="007C4D2E" w:rsidRPr="00FD5598">
              <w:rPr>
                <w:b/>
                <w:sz w:val="22"/>
                <w:szCs w:val="22"/>
              </w:rPr>
              <w:t xml:space="preserve"> </w:t>
            </w:r>
            <w:r w:rsidRPr="00FD5598">
              <w:rPr>
                <w:b/>
                <w:sz w:val="22"/>
                <w:szCs w:val="22"/>
              </w:rPr>
              <w:t>2</w:t>
            </w:r>
          </w:p>
        </w:tc>
        <w:tc>
          <w:tcPr>
            <w:tcW w:w="1153" w:type="dxa"/>
            <w:vMerge w:val="restart"/>
            <w:vAlign w:val="center"/>
          </w:tcPr>
          <w:p w:rsidR="006243BA" w:rsidRPr="00FD5598" w:rsidRDefault="006243BA" w:rsidP="00D50B61">
            <w:pPr>
              <w:spacing w:after="0" w:line="240" w:lineRule="auto"/>
              <w:jc w:val="center"/>
              <w:rPr>
                <w:b/>
                <w:sz w:val="22"/>
                <w:szCs w:val="22"/>
              </w:rPr>
            </w:pPr>
            <w:r w:rsidRPr="00FD5598">
              <w:rPr>
                <w:b/>
                <w:sz w:val="22"/>
                <w:szCs w:val="22"/>
              </w:rPr>
              <w:t>Khu vực</w:t>
            </w:r>
            <w:r w:rsidR="001A5D6C" w:rsidRPr="00FD5598">
              <w:rPr>
                <w:b/>
                <w:sz w:val="22"/>
                <w:szCs w:val="22"/>
              </w:rPr>
              <w:t xml:space="preserve">  Dịch vụ</w:t>
            </w:r>
          </w:p>
        </w:tc>
      </w:tr>
      <w:tr w:rsidR="006243BA" w:rsidRPr="00FD5598" w:rsidTr="00FD5598">
        <w:trPr>
          <w:jc w:val="center"/>
        </w:trPr>
        <w:tc>
          <w:tcPr>
            <w:tcW w:w="794" w:type="dxa"/>
            <w:vMerge/>
          </w:tcPr>
          <w:p w:rsidR="006243BA" w:rsidRPr="00FD5598" w:rsidRDefault="006243BA" w:rsidP="00F34278">
            <w:pPr>
              <w:spacing w:after="0" w:line="240" w:lineRule="auto"/>
              <w:rPr>
                <w:b/>
                <w:sz w:val="22"/>
                <w:szCs w:val="22"/>
              </w:rPr>
            </w:pPr>
          </w:p>
        </w:tc>
        <w:tc>
          <w:tcPr>
            <w:tcW w:w="1157" w:type="dxa"/>
            <w:vMerge/>
          </w:tcPr>
          <w:p w:rsidR="006243BA" w:rsidRPr="00FD5598" w:rsidRDefault="006243BA" w:rsidP="00F34278">
            <w:pPr>
              <w:spacing w:after="0" w:line="240" w:lineRule="auto"/>
              <w:rPr>
                <w:b/>
                <w:sz w:val="22"/>
                <w:szCs w:val="22"/>
              </w:rPr>
            </w:pPr>
          </w:p>
        </w:tc>
        <w:tc>
          <w:tcPr>
            <w:tcW w:w="1131" w:type="dxa"/>
            <w:vAlign w:val="center"/>
          </w:tcPr>
          <w:p w:rsidR="006243BA" w:rsidRPr="00FD5598" w:rsidRDefault="006243BA" w:rsidP="00D50B61">
            <w:pPr>
              <w:spacing w:after="0" w:line="240" w:lineRule="auto"/>
              <w:jc w:val="center"/>
              <w:rPr>
                <w:b/>
                <w:sz w:val="22"/>
                <w:szCs w:val="22"/>
              </w:rPr>
            </w:pPr>
            <w:r w:rsidRPr="00FD5598">
              <w:rPr>
                <w:b/>
                <w:sz w:val="22"/>
                <w:szCs w:val="22"/>
              </w:rPr>
              <w:t>Nông</w:t>
            </w:r>
            <w:r w:rsidR="001A5D6C" w:rsidRPr="00FD5598">
              <w:rPr>
                <w:b/>
                <w:sz w:val="22"/>
                <w:szCs w:val="22"/>
              </w:rPr>
              <w:t xml:space="preserve"> nghiệ</w:t>
            </w:r>
            <w:r w:rsidRPr="00FD5598">
              <w:rPr>
                <w:b/>
                <w:sz w:val="22"/>
                <w:szCs w:val="22"/>
              </w:rPr>
              <w:t>p</w:t>
            </w:r>
          </w:p>
        </w:tc>
        <w:tc>
          <w:tcPr>
            <w:tcW w:w="1003" w:type="dxa"/>
            <w:vAlign w:val="center"/>
          </w:tcPr>
          <w:p w:rsidR="006243BA" w:rsidRPr="00FD5598" w:rsidRDefault="006243BA" w:rsidP="00D50B61">
            <w:pPr>
              <w:spacing w:after="0" w:line="240" w:lineRule="auto"/>
              <w:jc w:val="center"/>
              <w:rPr>
                <w:b/>
                <w:sz w:val="22"/>
                <w:szCs w:val="22"/>
              </w:rPr>
            </w:pPr>
            <w:r w:rsidRPr="00FD5598">
              <w:rPr>
                <w:b/>
                <w:sz w:val="22"/>
                <w:szCs w:val="22"/>
              </w:rPr>
              <w:t>Lâm nghi</w:t>
            </w:r>
            <w:r w:rsidR="001A5D6C" w:rsidRPr="00FD5598">
              <w:rPr>
                <w:b/>
                <w:sz w:val="22"/>
                <w:szCs w:val="22"/>
              </w:rPr>
              <w:t>ệp</w:t>
            </w:r>
          </w:p>
        </w:tc>
        <w:tc>
          <w:tcPr>
            <w:tcW w:w="1147" w:type="dxa"/>
            <w:vAlign w:val="center"/>
          </w:tcPr>
          <w:p w:rsidR="006243BA" w:rsidRPr="00FD5598" w:rsidRDefault="006243BA" w:rsidP="00D50B61">
            <w:pPr>
              <w:spacing w:after="0" w:line="240" w:lineRule="auto"/>
              <w:jc w:val="center"/>
              <w:rPr>
                <w:b/>
                <w:sz w:val="22"/>
                <w:szCs w:val="22"/>
              </w:rPr>
            </w:pPr>
            <w:r w:rsidRPr="00FD5598">
              <w:rPr>
                <w:b/>
                <w:sz w:val="22"/>
                <w:szCs w:val="22"/>
              </w:rPr>
              <w:t>Thủy sản</w:t>
            </w:r>
          </w:p>
        </w:tc>
        <w:tc>
          <w:tcPr>
            <w:tcW w:w="939" w:type="dxa"/>
            <w:vAlign w:val="center"/>
          </w:tcPr>
          <w:p w:rsidR="006243BA" w:rsidRPr="00FD5598" w:rsidRDefault="006243BA" w:rsidP="00D50B61">
            <w:pPr>
              <w:spacing w:after="0" w:line="240" w:lineRule="auto"/>
              <w:jc w:val="center"/>
              <w:rPr>
                <w:b/>
                <w:sz w:val="22"/>
                <w:szCs w:val="22"/>
              </w:rPr>
            </w:pPr>
            <w:r w:rsidRPr="00FD5598">
              <w:rPr>
                <w:b/>
                <w:sz w:val="22"/>
                <w:szCs w:val="22"/>
              </w:rPr>
              <w:t>Công nghi</w:t>
            </w:r>
            <w:r w:rsidR="001A5D6C" w:rsidRPr="00FD5598">
              <w:rPr>
                <w:b/>
                <w:sz w:val="22"/>
                <w:szCs w:val="22"/>
              </w:rPr>
              <w:t>ệp</w:t>
            </w:r>
          </w:p>
        </w:tc>
        <w:tc>
          <w:tcPr>
            <w:tcW w:w="1148" w:type="dxa"/>
            <w:vAlign w:val="center"/>
          </w:tcPr>
          <w:p w:rsidR="006243BA" w:rsidRPr="00FD5598" w:rsidRDefault="006243BA" w:rsidP="00D50B61">
            <w:pPr>
              <w:spacing w:after="0" w:line="240" w:lineRule="auto"/>
              <w:jc w:val="center"/>
              <w:rPr>
                <w:b/>
                <w:sz w:val="22"/>
                <w:szCs w:val="22"/>
              </w:rPr>
            </w:pPr>
            <w:r w:rsidRPr="00FD5598">
              <w:rPr>
                <w:b/>
                <w:sz w:val="22"/>
                <w:szCs w:val="22"/>
              </w:rPr>
              <w:t>Xây dựng</w:t>
            </w:r>
          </w:p>
        </w:tc>
        <w:tc>
          <w:tcPr>
            <w:tcW w:w="1153" w:type="dxa"/>
            <w:vMerge/>
            <w:vAlign w:val="center"/>
          </w:tcPr>
          <w:p w:rsidR="006243BA" w:rsidRPr="00FD5598" w:rsidRDefault="006243BA" w:rsidP="00D50B61">
            <w:pPr>
              <w:spacing w:after="0" w:line="240" w:lineRule="auto"/>
              <w:jc w:val="center"/>
              <w:rPr>
                <w:b/>
                <w:sz w:val="22"/>
                <w:szCs w:val="22"/>
              </w:rPr>
            </w:pPr>
          </w:p>
        </w:tc>
      </w:tr>
      <w:tr w:rsidR="003746C5" w:rsidRPr="00FD5598" w:rsidTr="00FD5598">
        <w:trPr>
          <w:jc w:val="center"/>
        </w:trPr>
        <w:tc>
          <w:tcPr>
            <w:tcW w:w="794" w:type="dxa"/>
          </w:tcPr>
          <w:p w:rsidR="003746C5" w:rsidRPr="00FD5598" w:rsidRDefault="001A5D6C" w:rsidP="00F34278">
            <w:pPr>
              <w:spacing w:after="0" w:line="240" w:lineRule="auto"/>
              <w:rPr>
                <w:sz w:val="22"/>
                <w:szCs w:val="22"/>
              </w:rPr>
            </w:pPr>
            <w:r w:rsidRPr="00FD5598">
              <w:rPr>
                <w:sz w:val="22"/>
                <w:szCs w:val="22"/>
              </w:rPr>
              <w:t>2010</w:t>
            </w:r>
          </w:p>
        </w:tc>
        <w:tc>
          <w:tcPr>
            <w:tcW w:w="1157" w:type="dxa"/>
          </w:tcPr>
          <w:p w:rsidR="003746C5" w:rsidRPr="00FD5598" w:rsidRDefault="001A5D6C" w:rsidP="00F34278">
            <w:pPr>
              <w:spacing w:after="0" w:line="240" w:lineRule="auto"/>
              <w:rPr>
                <w:sz w:val="22"/>
                <w:szCs w:val="22"/>
              </w:rPr>
            </w:pPr>
            <w:r w:rsidRPr="00FD5598">
              <w:rPr>
                <w:sz w:val="22"/>
                <w:szCs w:val="22"/>
              </w:rPr>
              <w:t>3</w:t>
            </w:r>
            <w:r w:rsidR="00CB7703" w:rsidRPr="00FD5598">
              <w:rPr>
                <w:sz w:val="22"/>
                <w:szCs w:val="22"/>
              </w:rPr>
              <w:t>.</w:t>
            </w:r>
            <w:r w:rsidRPr="00FD5598">
              <w:rPr>
                <w:sz w:val="22"/>
                <w:szCs w:val="22"/>
              </w:rPr>
              <w:t>568</w:t>
            </w:r>
            <w:r w:rsidR="00CB7703" w:rsidRPr="00FD5598">
              <w:rPr>
                <w:sz w:val="22"/>
                <w:szCs w:val="22"/>
              </w:rPr>
              <w:t>.</w:t>
            </w:r>
            <w:r w:rsidRPr="00FD5598">
              <w:rPr>
                <w:sz w:val="22"/>
                <w:szCs w:val="22"/>
              </w:rPr>
              <w:t>142</w:t>
            </w:r>
          </w:p>
        </w:tc>
        <w:tc>
          <w:tcPr>
            <w:tcW w:w="1131" w:type="dxa"/>
          </w:tcPr>
          <w:p w:rsidR="003746C5" w:rsidRPr="00FD5598" w:rsidRDefault="001A5D6C" w:rsidP="00F34278">
            <w:pPr>
              <w:spacing w:after="0" w:line="240" w:lineRule="auto"/>
              <w:rPr>
                <w:sz w:val="22"/>
                <w:szCs w:val="22"/>
              </w:rPr>
            </w:pPr>
            <w:r w:rsidRPr="00FD5598">
              <w:rPr>
                <w:sz w:val="22"/>
                <w:szCs w:val="22"/>
              </w:rPr>
              <w:t>2</w:t>
            </w:r>
            <w:r w:rsidR="007C4D2E" w:rsidRPr="00FD5598">
              <w:rPr>
                <w:sz w:val="22"/>
                <w:szCs w:val="22"/>
              </w:rPr>
              <w:t>.</w:t>
            </w:r>
            <w:r w:rsidRPr="00FD5598">
              <w:rPr>
                <w:sz w:val="22"/>
                <w:szCs w:val="22"/>
              </w:rPr>
              <w:t>279</w:t>
            </w:r>
            <w:r w:rsidR="007C4D2E" w:rsidRPr="00FD5598">
              <w:rPr>
                <w:sz w:val="22"/>
                <w:szCs w:val="22"/>
              </w:rPr>
              <w:t>.</w:t>
            </w:r>
            <w:r w:rsidRPr="00FD5598">
              <w:rPr>
                <w:sz w:val="22"/>
                <w:szCs w:val="22"/>
              </w:rPr>
              <w:t>576</w:t>
            </w:r>
          </w:p>
        </w:tc>
        <w:tc>
          <w:tcPr>
            <w:tcW w:w="1003" w:type="dxa"/>
          </w:tcPr>
          <w:p w:rsidR="003746C5" w:rsidRPr="00FD5598" w:rsidRDefault="000416AB" w:rsidP="00F34278">
            <w:pPr>
              <w:spacing w:after="0" w:line="240" w:lineRule="auto"/>
              <w:rPr>
                <w:sz w:val="22"/>
                <w:szCs w:val="22"/>
              </w:rPr>
            </w:pPr>
            <w:r w:rsidRPr="00FD5598">
              <w:rPr>
                <w:sz w:val="22"/>
                <w:szCs w:val="22"/>
              </w:rPr>
              <w:t>19.837</w:t>
            </w:r>
          </w:p>
        </w:tc>
        <w:tc>
          <w:tcPr>
            <w:tcW w:w="1147" w:type="dxa"/>
          </w:tcPr>
          <w:p w:rsidR="003746C5" w:rsidRPr="00FD5598" w:rsidRDefault="000416AB" w:rsidP="00F34278">
            <w:pPr>
              <w:spacing w:after="0" w:line="240" w:lineRule="auto"/>
              <w:rPr>
                <w:sz w:val="22"/>
                <w:szCs w:val="22"/>
              </w:rPr>
            </w:pPr>
            <w:r w:rsidRPr="00FD5598">
              <w:rPr>
                <w:sz w:val="22"/>
                <w:szCs w:val="22"/>
              </w:rPr>
              <w:t>187.915</w:t>
            </w:r>
          </w:p>
        </w:tc>
        <w:tc>
          <w:tcPr>
            <w:tcW w:w="939" w:type="dxa"/>
          </w:tcPr>
          <w:p w:rsidR="003746C5" w:rsidRPr="00FD5598" w:rsidRDefault="000416AB" w:rsidP="00F34278">
            <w:pPr>
              <w:spacing w:after="0" w:line="240" w:lineRule="auto"/>
              <w:rPr>
                <w:sz w:val="22"/>
                <w:szCs w:val="22"/>
              </w:rPr>
            </w:pPr>
            <w:r w:rsidRPr="00FD5598">
              <w:rPr>
                <w:sz w:val="22"/>
                <w:szCs w:val="22"/>
              </w:rPr>
              <w:t>254.643</w:t>
            </w:r>
          </w:p>
        </w:tc>
        <w:tc>
          <w:tcPr>
            <w:tcW w:w="1148" w:type="dxa"/>
          </w:tcPr>
          <w:p w:rsidR="003746C5" w:rsidRPr="00FD5598" w:rsidRDefault="00CB7703" w:rsidP="00F34278">
            <w:pPr>
              <w:spacing w:after="0" w:line="240" w:lineRule="auto"/>
              <w:rPr>
                <w:sz w:val="22"/>
                <w:szCs w:val="22"/>
              </w:rPr>
            </w:pPr>
            <w:r w:rsidRPr="00FD5598">
              <w:rPr>
                <w:sz w:val="22"/>
                <w:szCs w:val="22"/>
              </w:rPr>
              <w:t>298.719</w:t>
            </w:r>
          </w:p>
        </w:tc>
        <w:tc>
          <w:tcPr>
            <w:tcW w:w="1153" w:type="dxa"/>
          </w:tcPr>
          <w:p w:rsidR="003746C5" w:rsidRPr="00FD5598" w:rsidRDefault="00CB7703" w:rsidP="00F34278">
            <w:pPr>
              <w:spacing w:after="0" w:line="240" w:lineRule="auto"/>
              <w:rPr>
                <w:sz w:val="22"/>
                <w:szCs w:val="22"/>
              </w:rPr>
            </w:pPr>
            <w:r w:rsidRPr="00FD5598">
              <w:rPr>
                <w:sz w:val="22"/>
                <w:szCs w:val="22"/>
              </w:rPr>
              <w:t>527.452</w:t>
            </w:r>
          </w:p>
        </w:tc>
      </w:tr>
      <w:tr w:rsidR="003746C5" w:rsidRPr="00FD5598" w:rsidTr="00FD5598">
        <w:trPr>
          <w:jc w:val="center"/>
        </w:trPr>
        <w:tc>
          <w:tcPr>
            <w:tcW w:w="794" w:type="dxa"/>
          </w:tcPr>
          <w:p w:rsidR="003746C5" w:rsidRPr="00FD5598" w:rsidRDefault="001A5D6C" w:rsidP="00F34278">
            <w:pPr>
              <w:spacing w:after="0" w:line="240" w:lineRule="auto"/>
              <w:rPr>
                <w:sz w:val="22"/>
                <w:szCs w:val="22"/>
              </w:rPr>
            </w:pPr>
            <w:r w:rsidRPr="00FD5598">
              <w:rPr>
                <w:sz w:val="22"/>
                <w:szCs w:val="22"/>
              </w:rPr>
              <w:t>2011</w:t>
            </w:r>
          </w:p>
        </w:tc>
        <w:tc>
          <w:tcPr>
            <w:tcW w:w="1157" w:type="dxa"/>
          </w:tcPr>
          <w:p w:rsidR="003746C5" w:rsidRPr="00FD5598" w:rsidRDefault="001A5D6C" w:rsidP="00F34278">
            <w:pPr>
              <w:spacing w:after="0" w:line="240" w:lineRule="auto"/>
              <w:rPr>
                <w:sz w:val="22"/>
                <w:szCs w:val="22"/>
              </w:rPr>
            </w:pPr>
            <w:r w:rsidRPr="00FD5598">
              <w:rPr>
                <w:sz w:val="22"/>
                <w:szCs w:val="22"/>
              </w:rPr>
              <w:t>4</w:t>
            </w:r>
            <w:r w:rsidR="00CB7703" w:rsidRPr="00FD5598">
              <w:rPr>
                <w:sz w:val="22"/>
                <w:szCs w:val="22"/>
              </w:rPr>
              <w:t>.</w:t>
            </w:r>
            <w:r w:rsidRPr="00FD5598">
              <w:rPr>
                <w:sz w:val="22"/>
                <w:szCs w:val="22"/>
              </w:rPr>
              <w:t>505</w:t>
            </w:r>
            <w:r w:rsidR="00CB7703" w:rsidRPr="00FD5598">
              <w:rPr>
                <w:sz w:val="22"/>
                <w:szCs w:val="22"/>
              </w:rPr>
              <w:t>.</w:t>
            </w:r>
            <w:r w:rsidRPr="00FD5598">
              <w:rPr>
                <w:sz w:val="22"/>
                <w:szCs w:val="22"/>
              </w:rPr>
              <w:t>588</w:t>
            </w:r>
          </w:p>
        </w:tc>
        <w:tc>
          <w:tcPr>
            <w:tcW w:w="1131" w:type="dxa"/>
          </w:tcPr>
          <w:p w:rsidR="003746C5" w:rsidRPr="00FD5598" w:rsidRDefault="000416AB" w:rsidP="00F34278">
            <w:pPr>
              <w:spacing w:after="0" w:line="240" w:lineRule="auto"/>
              <w:rPr>
                <w:sz w:val="22"/>
                <w:szCs w:val="22"/>
              </w:rPr>
            </w:pPr>
            <w:r w:rsidRPr="00FD5598">
              <w:rPr>
                <w:sz w:val="22"/>
                <w:szCs w:val="22"/>
              </w:rPr>
              <w:t>3</w:t>
            </w:r>
            <w:r w:rsidR="007C4D2E" w:rsidRPr="00FD5598">
              <w:rPr>
                <w:sz w:val="22"/>
                <w:szCs w:val="22"/>
              </w:rPr>
              <w:t>.</w:t>
            </w:r>
            <w:r w:rsidRPr="00FD5598">
              <w:rPr>
                <w:sz w:val="22"/>
                <w:szCs w:val="22"/>
              </w:rPr>
              <w:t>051</w:t>
            </w:r>
            <w:r w:rsidR="007C4D2E" w:rsidRPr="00FD5598">
              <w:rPr>
                <w:sz w:val="22"/>
                <w:szCs w:val="22"/>
              </w:rPr>
              <w:t>.</w:t>
            </w:r>
            <w:r w:rsidRPr="00FD5598">
              <w:rPr>
                <w:sz w:val="22"/>
                <w:szCs w:val="22"/>
              </w:rPr>
              <w:t>850</w:t>
            </w:r>
          </w:p>
        </w:tc>
        <w:tc>
          <w:tcPr>
            <w:tcW w:w="1003" w:type="dxa"/>
          </w:tcPr>
          <w:p w:rsidR="003746C5" w:rsidRPr="00FD5598" w:rsidRDefault="000416AB" w:rsidP="00F34278">
            <w:pPr>
              <w:spacing w:after="0" w:line="240" w:lineRule="auto"/>
              <w:rPr>
                <w:sz w:val="22"/>
                <w:szCs w:val="22"/>
              </w:rPr>
            </w:pPr>
            <w:r w:rsidRPr="00FD5598">
              <w:rPr>
                <w:sz w:val="22"/>
                <w:szCs w:val="22"/>
              </w:rPr>
              <w:t>38.355</w:t>
            </w:r>
          </w:p>
        </w:tc>
        <w:tc>
          <w:tcPr>
            <w:tcW w:w="1147" w:type="dxa"/>
          </w:tcPr>
          <w:p w:rsidR="003746C5" w:rsidRPr="00FD5598" w:rsidRDefault="000416AB" w:rsidP="00F34278">
            <w:pPr>
              <w:spacing w:after="0" w:line="240" w:lineRule="auto"/>
              <w:rPr>
                <w:sz w:val="22"/>
                <w:szCs w:val="22"/>
              </w:rPr>
            </w:pPr>
            <w:r w:rsidRPr="00FD5598">
              <w:rPr>
                <w:sz w:val="22"/>
                <w:szCs w:val="22"/>
              </w:rPr>
              <w:t>204.256</w:t>
            </w:r>
          </w:p>
        </w:tc>
        <w:tc>
          <w:tcPr>
            <w:tcW w:w="939" w:type="dxa"/>
          </w:tcPr>
          <w:p w:rsidR="003746C5" w:rsidRPr="00FD5598" w:rsidRDefault="000416AB" w:rsidP="00F34278">
            <w:pPr>
              <w:spacing w:after="0" w:line="240" w:lineRule="auto"/>
              <w:rPr>
                <w:sz w:val="22"/>
                <w:szCs w:val="22"/>
              </w:rPr>
            </w:pPr>
            <w:r w:rsidRPr="00FD5598">
              <w:rPr>
                <w:sz w:val="22"/>
                <w:szCs w:val="22"/>
              </w:rPr>
              <w:t>291.056</w:t>
            </w:r>
          </w:p>
        </w:tc>
        <w:tc>
          <w:tcPr>
            <w:tcW w:w="1148" w:type="dxa"/>
          </w:tcPr>
          <w:p w:rsidR="003746C5" w:rsidRPr="00FD5598" w:rsidRDefault="00CB7703" w:rsidP="00F34278">
            <w:pPr>
              <w:spacing w:after="0" w:line="240" w:lineRule="auto"/>
              <w:rPr>
                <w:sz w:val="22"/>
                <w:szCs w:val="22"/>
              </w:rPr>
            </w:pPr>
            <w:r w:rsidRPr="00FD5598">
              <w:rPr>
                <w:sz w:val="22"/>
                <w:szCs w:val="22"/>
              </w:rPr>
              <w:t>309.249</w:t>
            </w:r>
          </w:p>
        </w:tc>
        <w:tc>
          <w:tcPr>
            <w:tcW w:w="1153" w:type="dxa"/>
          </w:tcPr>
          <w:p w:rsidR="003746C5" w:rsidRPr="00FD5598" w:rsidRDefault="00CB7703" w:rsidP="00F34278">
            <w:pPr>
              <w:spacing w:after="0" w:line="240" w:lineRule="auto"/>
              <w:rPr>
                <w:sz w:val="22"/>
                <w:szCs w:val="22"/>
              </w:rPr>
            </w:pPr>
            <w:r w:rsidRPr="00FD5598">
              <w:rPr>
                <w:sz w:val="22"/>
                <w:szCs w:val="22"/>
              </w:rPr>
              <w:t>610.822</w:t>
            </w:r>
          </w:p>
        </w:tc>
      </w:tr>
      <w:tr w:rsidR="003746C5" w:rsidRPr="00FD5598" w:rsidTr="00FD5598">
        <w:trPr>
          <w:jc w:val="center"/>
        </w:trPr>
        <w:tc>
          <w:tcPr>
            <w:tcW w:w="794" w:type="dxa"/>
          </w:tcPr>
          <w:p w:rsidR="003746C5" w:rsidRPr="00FD5598" w:rsidRDefault="001A5D6C" w:rsidP="00F34278">
            <w:pPr>
              <w:spacing w:after="0" w:line="240" w:lineRule="auto"/>
              <w:rPr>
                <w:sz w:val="22"/>
                <w:szCs w:val="22"/>
              </w:rPr>
            </w:pPr>
            <w:r w:rsidRPr="00FD5598">
              <w:rPr>
                <w:sz w:val="22"/>
                <w:szCs w:val="22"/>
              </w:rPr>
              <w:t>2012</w:t>
            </w:r>
          </w:p>
        </w:tc>
        <w:tc>
          <w:tcPr>
            <w:tcW w:w="1157" w:type="dxa"/>
          </w:tcPr>
          <w:p w:rsidR="003746C5" w:rsidRPr="00FD5598" w:rsidRDefault="001A5D6C" w:rsidP="00F34278">
            <w:pPr>
              <w:spacing w:after="0" w:line="240" w:lineRule="auto"/>
              <w:rPr>
                <w:sz w:val="22"/>
                <w:szCs w:val="22"/>
              </w:rPr>
            </w:pPr>
            <w:r w:rsidRPr="00FD5598">
              <w:rPr>
                <w:sz w:val="22"/>
                <w:szCs w:val="22"/>
              </w:rPr>
              <w:t>4</w:t>
            </w:r>
            <w:r w:rsidR="00CB7703" w:rsidRPr="00FD5598">
              <w:rPr>
                <w:sz w:val="22"/>
                <w:szCs w:val="22"/>
              </w:rPr>
              <w:t>.</w:t>
            </w:r>
            <w:r w:rsidRPr="00FD5598">
              <w:rPr>
                <w:sz w:val="22"/>
                <w:szCs w:val="22"/>
              </w:rPr>
              <w:t>784</w:t>
            </w:r>
            <w:r w:rsidR="00CB7703" w:rsidRPr="00FD5598">
              <w:rPr>
                <w:sz w:val="22"/>
                <w:szCs w:val="22"/>
              </w:rPr>
              <w:t>.</w:t>
            </w:r>
            <w:r w:rsidRPr="00FD5598">
              <w:rPr>
                <w:sz w:val="22"/>
                <w:szCs w:val="22"/>
              </w:rPr>
              <w:t>856</w:t>
            </w:r>
          </w:p>
        </w:tc>
        <w:tc>
          <w:tcPr>
            <w:tcW w:w="1131" w:type="dxa"/>
          </w:tcPr>
          <w:p w:rsidR="003746C5" w:rsidRPr="00FD5598" w:rsidRDefault="000416AB" w:rsidP="00F34278">
            <w:pPr>
              <w:spacing w:after="0" w:line="240" w:lineRule="auto"/>
              <w:rPr>
                <w:sz w:val="22"/>
                <w:szCs w:val="22"/>
              </w:rPr>
            </w:pPr>
            <w:r w:rsidRPr="00FD5598">
              <w:rPr>
                <w:sz w:val="22"/>
                <w:szCs w:val="22"/>
              </w:rPr>
              <w:t>3</w:t>
            </w:r>
            <w:r w:rsidR="007C4D2E" w:rsidRPr="00FD5598">
              <w:rPr>
                <w:sz w:val="22"/>
                <w:szCs w:val="22"/>
              </w:rPr>
              <w:t>.</w:t>
            </w:r>
            <w:r w:rsidRPr="00FD5598">
              <w:rPr>
                <w:sz w:val="22"/>
                <w:szCs w:val="22"/>
              </w:rPr>
              <w:t>127</w:t>
            </w:r>
            <w:r w:rsidR="007C4D2E" w:rsidRPr="00FD5598">
              <w:rPr>
                <w:sz w:val="22"/>
                <w:szCs w:val="22"/>
              </w:rPr>
              <w:t>.</w:t>
            </w:r>
            <w:r w:rsidRPr="00FD5598">
              <w:rPr>
                <w:sz w:val="22"/>
                <w:szCs w:val="22"/>
              </w:rPr>
              <w:t>275</w:t>
            </w:r>
          </w:p>
        </w:tc>
        <w:tc>
          <w:tcPr>
            <w:tcW w:w="1003" w:type="dxa"/>
          </w:tcPr>
          <w:p w:rsidR="003746C5" w:rsidRPr="00FD5598" w:rsidRDefault="000416AB" w:rsidP="00F34278">
            <w:pPr>
              <w:spacing w:after="0" w:line="240" w:lineRule="auto"/>
              <w:rPr>
                <w:sz w:val="22"/>
                <w:szCs w:val="22"/>
              </w:rPr>
            </w:pPr>
            <w:r w:rsidRPr="00FD5598">
              <w:rPr>
                <w:sz w:val="22"/>
                <w:szCs w:val="22"/>
              </w:rPr>
              <w:t>47.153</w:t>
            </w:r>
          </w:p>
        </w:tc>
        <w:tc>
          <w:tcPr>
            <w:tcW w:w="1147" w:type="dxa"/>
          </w:tcPr>
          <w:p w:rsidR="003746C5" w:rsidRPr="00FD5598" w:rsidRDefault="000416AB" w:rsidP="00F34278">
            <w:pPr>
              <w:spacing w:after="0" w:line="240" w:lineRule="auto"/>
              <w:rPr>
                <w:sz w:val="22"/>
                <w:szCs w:val="22"/>
              </w:rPr>
            </w:pPr>
            <w:r w:rsidRPr="00FD5598">
              <w:rPr>
                <w:sz w:val="22"/>
                <w:szCs w:val="22"/>
              </w:rPr>
              <w:t>163.767</w:t>
            </w:r>
          </w:p>
        </w:tc>
        <w:tc>
          <w:tcPr>
            <w:tcW w:w="939" w:type="dxa"/>
          </w:tcPr>
          <w:p w:rsidR="003746C5" w:rsidRPr="00FD5598" w:rsidRDefault="00CB7703" w:rsidP="00F34278">
            <w:pPr>
              <w:spacing w:after="0" w:line="240" w:lineRule="auto"/>
              <w:rPr>
                <w:sz w:val="22"/>
                <w:szCs w:val="22"/>
              </w:rPr>
            </w:pPr>
            <w:r w:rsidRPr="00FD5598">
              <w:rPr>
                <w:sz w:val="22"/>
                <w:szCs w:val="22"/>
              </w:rPr>
              <w:t>365.748</w:t>
            </w:r>
          </w:p>
        </w:tc>
        <w:tc>
          <w:tcPr>
            <w:tcW w:w="1148" w:type="dxa"/>
          </w:tcPr>
          <w:p w:rsidR="003746C5" w:rsidRPr="00FD5598" w:rsidRDefault="00CB7703" w:rsidP="00F34278">
            <w:pPr>
              <w:spacing w:after="0" w:line="240" w:lineRule="auto"/>
              <w:rPr>
                <w:sz w:val="22"/>
                <w:szCs w:val="22"/>
              </w:rPr>
            </w:pPr>
            <w:r w:rsidRPr="00FD5598">
              <w:rPr>
                <w:sz w:val="22"/>
                <w:szCs w:val="22"/>
              </w:rPr>
              <w:t>323.165</w:t>
            </w:r>
          </w:p>
        </w:tc>
        <w:tc>
          <w:tcPr>
            <w:tcW w:w="1153" w:type="dxa"/>
          </w:tcPr>
          <w:p w:rsidR="003746C5" w:rsidRPr="00FD5598" w:rsidRDefault="00CB7703" w:rsidP="00F34278">
            <w:pPr>
              <w:spacing w:after="0" w:line="240" w:lineRule="auto"/>
              <w:rPr>
                <w:sz w:val="22"/>
                <w:szCs w:val="22"/>
              </w:rPr>
            </w:pPr>
            <w:r w:rsidRPr="00FD5598">
              <w:rPr>
                <w:sz w:val="22"/>
                <w:szCs w:val="22"/>
              </w:rPr>
              <w:t>757.748</w:t>
            </w:r>
          </w:p>
        </w:tc>
      </w:tr>
      <w:tr w:rsidR="003746C5" w:rsidRPr="00FD5598" w:rsidTr="00FD5598">
        <w:trPr>
          <w:jc w:val="center"/>
        </w:trPr>
        <w:tc>
          <w:tcPr>
            <w:tcW w:w="794" w:type="dxa"/>
          </w:tcPr>
          <w:p w:rsidR="003746C5" w:rsidRPr="00FD5598" w:rsidRDefault="001A5D6C" w:rsidP="00F34278">
            <w:pPr>
              <w:spacing w:after="0" w:line="240" w:lineRule="auto"/>
              <w:rPr>
                <w:sz w:val="22"/>
                <w:szCs w:val="22"/>
              </w:rPr>
            </w:pPr>
            <w:r w:rsidRPr="00FD5598">
              <w:rPr>
                <w:sz w:val="22"/>
                <w:szCs w:val="22"/>
              </w:rPr>
              <w:t>2013</w:t>
            </w:r>
          </w:p>
        </w:tc>
        <w:tc>
          <w:tcPr>
            <w:tcW w:w="1157" w:type="dxa"/>
          </w:tcPr>
          <w:p w:rsidR="003746C5" w:rsidRPr="00FD5598" w:rsidRDefault="001A5D6C" w:rsidP="00F34278">
            <w:pPr>
              <w:spacing w:after="0" w:line="240" w:lineRule="auto"/>
              <w:rPr>
                <w:sz w:val="22"/>
                <w:szCs w:val="22"/>
              </w:rPr>
            </w:pPr>
            <w:r w:rsidRPr="00FD5598">
              <w:rPr>
                <w:sz w:val="22"/>
                <w:szCs w:val="22"/>
              </w:rPr>
              <w:t>5</w:t>
            </w:r>
            <w:r w:rsidR="00CB7703" w:rsidRPr="00FD5598">
              <w:rPr>
                <w:sz w:val="22"/>
                <w:szCs w:val="22"/>
              </w:rPr>
              <w:t>.</w:t>
            </w:r>
            <w:r w:rsidRPr="00FD5598">
              <w:rPr>
                <w:sz w:val="22"/>
                <w:szCs w:val="22"/>
              </w:rPr>
              <w:t>140</w:t>
            </w:r>
            <w:r w:rsidR="00CB7703" w:rsidRPr="00FD5598">
              <w:rPr>
                <w:sz w:val="22"/>
                <w:szCs w:val="22"/>
              </w:rPr>
              <w:t>.</w:t>
            </w:r>
            <w:r w:rsidRPr="00FD5598">
              <w:rPr>
                <w:sz w:val="22"/>
                <w:szCs w:val="22"/>
              </w:rPr>
              <w:t>842</w:t>
            </w:r>
          </w:p>
        </w:tc>
        <w:tc>
          <w:tcPr>
            <w:tcW w:w="1131" w:type="dxa"/>
          </w:tcPr>
          <w:p w:rsidR="003746C5" w:rsidRPr="00FD5598" w:rsidRDefault="000416AB" w:rsidP="00F34278">
            <w:pPr>
              <w:spacing w:after="0" w:line="240" w:lineRule="auto"/>
              <w:rPr>
                <w:sz w:val="22"/>
                <w:szCs w:val="22"/>
              </w:rPr>
            </w:pPr>
            <w:r w:rsidRPr="00FD5598">
              <w:rPr>
                <w:sz w:val="22"/>
                <w:szCs w:val="22"/>
              </w:rPr>
              <w:t>3</w:t>
            </w:r>
            <w:r w:rsidR="007C4D2E" w:rsidRPr="00FD5598">
              <w:rPr>
                <w:sz w:val="22"/>
                <w:szCs w:val="22"/>
              </w:rPr>
              <w:t>.</w:t>
            </w:r>
            <w:r w:rsidRPr="00FD5598">
              <w:rPr>
                <w:sz w:val="22"/>
                <w:szCs w:val="22"/>
              </w:rPr>
              <w:t>149</w:t>
            </w:r>
            <w:r w:rsidR="007C4D2E" w:rsidRPr="00FD5598">
              <w:rPr>
                <w:sz w:val="22"/>
                <w:szCs w:val="22"/>
              </w:rPr>
              <w:t>.</w:t>
            </w:r>
            <w:r w:rsidRPr="00FD5598">
              <w:rPr>
                <w:sz w:val="22"/>
                <w:szCs w:val="22"/>
              </w:rPr>
              <w:t>036</w:t>
            </w:r>
          </w:p>
        </w:tc>
        <w:tc>
          <w:tcPr>
            <w:tcW w:w="1003" w:type="dxa"/>
          </w:tcPr>
          <w:p w:rsidR="003746C5" w:rsidRPr="00FD5598" w:rsidRDefault="000416AB" w:rsidP="00F34278">
            <w:pPr>
              <w:spacing w:after="0" w:line="240" w:lineRule="auto"/>
              <w:rPr>
                <w:sz w:val="22"/>
                <w:szCs w:val="22"/>
              </w:rPr>
            </w:pPr>
            <w:r w:rsidRPr="00FD5598">
              <w:rPr>
                <w:sz w:val="22"/>
                <w:szCs w:val="22"/>
              </w:rPr>
              <w:t>71.407</w:t>
            </w:r>
          </w:p>
        </w:tc>
        <w:tc>
          <w:tcPr>
            <w:tcW w:w="1147" w:type="dxa"/>
          </w:tcPr>
          <w:p w:rsidR="003746C5" w:rsidRPr="00FD5598" w:rsidRDefault="000416AB" w:rsidP="00F34278">
            <w:pPr>
              <w:spacing w:after="0" w:line="240" w:lineRule="auto"/>
              <w:rPr>
                <w:sz w:val="22"/>
                <w:szCs w:val="22"/>
              </w:rPr>
            </w:pPr>
            <w:r w:rsidRPr="00FD5598">
              <w:rPr>
                <w:sz w:val="22"/>
                <w:szCs w:val="22"/>
              </w:rPr>
              <w:t>248.792</w:t>
            </w:r>
          </w:p>
        </w:tc>
        <w:tc>
          <w:tcPr>
            <w:tcW w:w="939" w:type="dxa"/>
          </w:tcPr>
          <w:p w:rsidR="003746C5" w:rsidRPr="00FD5598" w:rsidRDefault="00CB7703" w:rsidP="00F34278">
            <w:pPr>
              <w:spacing w:after="0" w:line="240" w:lineRule="auto"/>
              <w:rPr>
                <w:sz w:val="22"/>
                <w:szCs w:val="22"/>
              </w:rPr>
            </w:pPr>
            <w:r w:rsidRPr="00FD5598">
              <w:rPr>
                <w:sz w:val="22"/>
                <w:szCs w:val="22"/>
              </w:rPr>
              <w:t>395.891</w:t>
            </w:r>
          </w:p>
        </w:tc>
        <w:tc>
          <w:tcPr>
            <w:tcW w:w="1148" w:type="dxa"/>
          </w:tcPr>
          <w:p w:rsidR="003746C5" w:rsidRPr="00FD5598" w:rsidRDefault="00CB7703" w:rsidP="00F34278">
            <w:pPr>
              <w:spacing w:after="0" w:line="240" w:lineRule="auto"/>
              <w:rPr>
                <w:sz w:val="22"/>
                <w:szCs w:val="22"/>
              </w:rPr>
            </w:pPr>
            <w:r w:rsidRPr="00FD5598">
              <w:rPr>
                <w:sz w:val="22"/>
                <w:szCs w:val="22"/>
              </w:rPr>
              <w:t>375.156</w:t>
            </w:r>
          </w:p>
        </w:tc>
        <w:tc>
          <w:tcPr>
            <w:tcW w:w="1153" w:type="dxa"/>
          </w:tcPr>
          <w:p w:rsidR="003746C5" w:rsidRPr="00FD5598" w:rsidRDefault="00CB7703" w:rsidP="00F34278">
            <w:pPr>
              <w:spacing w:after="0" w:line="240" w:lineRule="auto"/>
              <w:rPr>
                <w:sz w:val="22"/>
                <w:szCs w:val="22"/>
              </w:rPr>
            </w:pPr>
            <w:r w:rsidRPr="00FD5598">
              <w:rPr>
                <w:sz w:val="22"/>
                <w:szCs w:val="22"/>
              </w:rPr>
              <w:t>900.560</w:t>
            </w:r>
          </w:p>
        </w:tc>
      </w:tr>
      <w:tr w:rsidR="003746C5" w:rsidRPr="00FD5598" w:rsidTr="00FD5598">
        <w:trPr>
          <w:jc w:val="center"/>
        </w:trPr>
        <w:tc>
          <w:tcPr>
            <w:tcW w:w="794" w:type="dxa"/>
          </w:tcPr>
          <w:p w:rsidR="003746C5" w:rsidRPr="00FD5598" w:rsidRDefault="001A5D6C" w:rsidP="00F34278">
            <w:pPr>
              <w:spacing w:after="0" w:line="240" w:lineRule="auto"/>
              <w:rPr>
                <w:sz w:val="22"/>
                <w:szCs w:val="22"/>
              </w:rPr>
            </w:pPr>
            <w:r w:rsidRPr="00FD5598">
              <w:rPr>
                <w:sz w:val="22"/>
                <w:szCs w:val="22"/>
              </w:rPr>
              <w:t>2014</w:t>
            </w:r>
          </w:p>
        </w:tc>
        <w:tc>
          <w:tcPr>
            <w:tcW w:w="1157" w:type="dxa"/>
          </w:tcPr>
          <w:p w:rsidR="003746C5" w:rsidRPr="00FD5598" w:rsidRDefault="001A5D6C" w:rsidP="00F34278">
            <w:pPr>
              <w:spacing w:after="0" w:line="240" w:lineRule="auto"/>
              <w:rPr>
                <w:sz w:val="22"/>
                <w:szCs w:val="22"/>
              </w:rPr>
            </w:pPr>
            <w:r w:rsidRPr="00FD5598">
              <w:rPr>
                <w:sz w:val="22"/>
                <w:szCs w:val="22"/>
              </w:rPr>
              <w:t>5</w:t>
            </w:r>
            <w:r w:rsidR="007C4D2E" w:rsidRPr="00FD5598">
              <w:rPr>
                <w:sz w:val="22"/>
                <w:szCs w:val="22"/>
              </w:rPr>
              <w:t>.</w:t>
            </w:r>
            <w:r w:rsidRPr="00FD5598">
              <w:rPr>
                <w:sz w:val="22"/>
                <w:szCs w:val="22"/>
              </w:rPr>
              <w:t>585</w:t>
            </w:r>
            <w:r w:rsidR="007C4D2E" w:rsidRPr="00FD5598">
              <w:rPr>
                <w:sz w:val="22"/>
                <w:szCs w:val="22"/>
              </w:rPr>
              <w:t>.</w:t>
            </w:r>
            <w:r w:rsidRPr="00FD5598">
              <w:rPr>
                <w:sz w:val="22"/>
                <w:szCs w:val="22"/>
              </w:rPr>
              <w:t>456</w:t>
            </w:r>
          </w:p>
        </w:tc>
        <w:tc>
          <w:tcPr>
            <w:tcW w:w="1131" w:type="dxa"/>
          </w:tcPr>
          <w:p w:rsidR="003746C5" w:rsidRPr="00FD5598" w:rsidRDefault="000416AB" w:rsidP="00F34278">
            <w:pPr>
              <w:spacing w:after="0" w:line="240" w:lineRule="auto"/>
              <w:rPr>
                <w:sz w:val="22"/>
                <w:szCs w:val="22"/>
              </w:rPr>
            </w:pPr>
            <w:r w:rsidRPr="00FD5598">
              <w:rPr>
                <w:sz w:val="22"/>
                <w:szCs w:val="22"/>
              </w:rPr>
              <w:t>3</w:t>
            </w:r>
            <w:r w:rsidR="007C4D2E" w:rsidRPr="00FD5598">
              <w:rPr>
                <w:sz w:val="22"/>
                <w:szCs w:val="22"/>
              </w:rPr>
              <w:t>.</w:t>
            </w:r>
            <w:r w:rsidRPr="00FD5598">
              <w:rPr>
                <w:sz w:val="22"/>
                <w:szCs w:val="22"/>
              </w:rPr>
              <w:t>426</w:t>
            </w:r>
            <w:r w:rsidR="007C4D2E" w:rsidRPr="00FD5598">
              <w:rPr>
                <w:sz w:val="22"/>
                <w:szCs w:val="22"/>
              </w:rPr>
              <w:t>.</w:t>
            </w:r>
            <w:r w:rsidRPr="00FD5598">
              <w:rPr>
                <w:sz w:val="22"/>
                <w:szCs w:val="22"/>
              </w:rPr>
              <w:t>742</w:t>
            </w:r>
          </w:p>
        </w:tc>
        <w:tc>
          <w:tcPr>
            <w:tcW w:w="1003" w:type="dxa"/>
          </w:tcPr>
          <w:p w:rsidR="003746C5" w:rsidRPr="00FD5598" w:rsidRDefault="000416AB" w:rsidP="00F34278">
            <w:pPr>
              <w:spacing w:after="0" w:line="240" w:lineRule="auto"/>
              <w:rPr>
                <w:sz w:val="22"/>
                <w:szCs w:val="22"/>
              </w:rPr>
            </w:pPr>
            <w:r w:rsidRPr="00FD5598">
              <w:rPr>
                <w:sz w:val="22"/>
                <w:szCs w:val="22"/>
              </w:rPr>
              <w:t>78.014</w:t>
            </w:r>
          </w:p>
        </w:tc>
        <w:tc>
          <w:tcPr>
            <w:tcW w:w="1147" w:type="dxa"/>
          </w:tcPr>
          <w:p w:rsidR="003746C5" w:rsidRPr="00FD5598" w:rsidRDefault="000416AB" w:rsidP="00F34278">
            <w:pPr>
              <w:spacing w:after="0" w:line="240" w:lineRule="auto"/>
              <w:rPr>
                <w:sz w:val="22"/>
                <w:szCs w:val="22"/>
              </w:rPr>
            </w:pPr>
            <w:r w:rsidRPr="00FD5598">
              <w:rPr>
                <w:sz w:val="22"/>
                <w:szCs w:val="22"/>
              </w:rPr>
              <w:t>253.842</w:t>
            </w:r>
          </w:p>
        </w:tc>
        <w:tc>
          <w:tcPr>
            <w:tcW w:w="939" w:type="dxa"/>
          </w:tcPr>
          <w:p w:rsidR="003746C5" w:rsidRPr="00FD5598" w:rsidRDefault="00CB7703" w:rsidP="00F34278">
            <w:pPr>
              <w:spacing w:after="0" w:line="240" w:lineRule="auto"/>
              <w:rPr>
                <w:sz w:val="22"/>
                <w:szCs w:val="22"/>
              </w:rPr>
            </w:pPr>
            <w:r w:rsidRPr="00FD5598">
              <w:rPr>
                <w:sz w:val="22"/>
                <w:szCs w:val="22"/>
              </w:rPr>
              <w:t>441.702</w:t>
            </w:r>
          </w:p>
        </w:tc>
        <w:tc>
          <w:tcPr>
            <w:tcW w:w="1148" w:type="dxa"/>
          </w:tcPr>
          <w:p w:rsidR="003746C5" w:rsidRPr="00FD5598" w:rsidRDefault="00CB7703" w:rsidP="00F34278">
            <w:pPr>
              <w:spacing w:after="0" w:line="240" w:lineRule="auto"/>
              <w:rPr>
                <w:sz w:val="22"/>
                <w:szCs w:val="22"/>
              </w:rPr>
            </w:pPr>
            <w:r w:rsidRPr="00FD5598">
              <w:rPr>
                <w:sz w:val="22"/>
                <w:szCs w:val="22"/>
              </w:rPr>
              <w:t>420.174</w:t>
            </w:r>
          </w:p>
        </w:tc>
        <w:tc>
          <w:tcPr>
            <w:tcW w:w="1153" w:type="dxa"/>
          </w:tcPr>
          <w:p w:rsidR="003746C5" w:rsidRPr="00FD5598" w:rsidRDefault="00CB7703" w:rsidP="00F34278">
            <w:pPr>
              <w:spacing w:after="0" w:line="240" w:lineRule="auto"/>
              <w:rPr>
                <w:sz w:val="22"/>
                <w:szCs w:val="22"/>
              </w:rPr>
            </w:pPr>
            <w:r w:rsidRPr="00FD5598">
              <w:rPr>
                <w:sz w:val="22"/>
                <w:szCs w:val="22"/>
              </w:rPr>
              <w:t>964.982</w:t>
            </w:r>
          </w:p>
        </w:tc>
      </w:tr>
      <w:tr w:rsidR="003746C5" w:rsidRPr="00FD5598" w:rsidTr="00FD5598">
        <w:trPr>
          <w:jc w:val="center"/>
        </w:trPr>
        <w:tc>
          <w:tcPr>
            <w:tcW w:w="794" w:type="dxa"/>
          </w:tcPr>
          <w:p w:rsidR="003746C5" w:rsidRPr="00FD5598" w:rsidRDefault="001A5D6C" w:rsidP="00F34278">
            <w:pPr>
              <w:spacing w:after="0" w:line="240" w:lineRule="auto"/>
              <w:rPr>
                <w:sz w:val="22"/>
                <w:szCs w:val="22"/>
              </w:rPr>
            </w:pPr>
            <w:r w:rsidRPr="00FD5598">
              <w:rPr>
                <w:sz w:val="22"/>
                <w:szCs w:val="22"/>
              </w:rPr>
              <w:t>2015</w:t>
            </w:r>
          </w:p>
        </w:tc>
        <w:tc>
          <w:tcPr>
            <w:tcW w:w="1157" w:type="dxa"/>
          </w:tcPr>
          <w:p w:rsidR="003746C5" w:rsidRPr="00FD5598" w:rsidRDefault="001A5D6C" w:rsidP="00F34278">
            <w:pPr>
              <w:spacing w:after="0" w:line="240" w:lineRule="auto"/>
              <w:rPr>
                <w:sz w:val="22"/>
                <w:szCs w:val="22"/>
              </w:rPr>
            </w:pPr>
            <w:r w:rsidRPr="00FD5598">
              <w:rPr>
                <w:sz w:val="22"/>
                <w:szCs w:val="22"/>
              </w:rPr>
              <w:t>6</w:t>
            </w:r>
            <w:r w:rsidR="007C4D2E" w:rsidRPr="00FD5598">
              <w:rPr>
                <w:sz w:val="22"/>
                <w:szCs w:val="22"/>
              </w:rPr>
              <w:t>.</w:t>
            </w:r>
            <w:r w:rsidRPr="00FD5598">
              <w:rPr>
                <w:sz w:val="22"/>
                <w:szCs w:val="22"/>
              </w:rPr>
              <w:t>042</w:t>
            </w:r>
            <w:r w:rsidR="007C4D2E" w:rsidRPr="00FD5598">
              <w:rPr>
                <w:sz w:val="22"/>
                <w:szCs w:val="22"/>
              </w:rPr>
              <w:t>.</w:t>
            </w:r>
            <w:r w:rsidRPr="00FD5598">
              <w:rPr>
                <w:sz w:val="22"/>
                <w:szCs w:val="22"/>
              </w:rPr>
              <w:t>656</w:t>
            </w:r>
          </w:p>
        </w:tc>
        <w:tc>
          <w:tcPr>
            <w:tcW w:w="1131" w:type="dxa"/>
          </w:tcPr>
          <w:p w:rsidR="003746C5" w:rsidRPr="00FD5598" w:rsidRDefault="000416AB" w:rsidP="00F34278">
            <w:pPr>
              <w:spacing w:after="0" w:line="240" w:lineRule="auto"/>
              <w:rPr>
                <w:sz w:val="22"/>
                <w:szCs w:val="22"/>
              </w:rPr>
            </w:pPr>
            <w:r w:rsidRPr="00FD5598">
              <w:rPr>
                <w:sz w:val="22"/>
                <w:szCs w:val="22"/>
              </w:rPr>
              <w:t>3</w:t>
            </w:r>
            <w:r w:rsidR="007C4D2E" w:rsidRPr="00FD5598">
              <w:rPr>
                <w:sz w:val="22"/>
                <w:szCs w:val="22"/>
              </w:rPr>
              <w:t>.</w:t>
            </w:r>
            <w:r w:rsidRPr="00FD5598">
              <w:rPr>
                <w:sz w:val="22"/>
                <w:szCs w:val="22"/>
              </w:rPr>
              <w:t>700</w:t>
            </w:r>
            <w:r w:rsidR="007C4D2E" w:rsidRPr="00FD5598">
              <w:rPr>
                <w:sz w:val="22"/>
                <w:szCs w:val="22"/>
              </w:rPr>
              <w:t>.</w:t>
            </w:r>
            <w:r w:rsidRPr="00FD5598">
              <w:rPr>
                <w:sz w:val="22"/>
                <w:szCs w:val="22"/>
              </w:rPr>
              <w:t>977</w:t>
            </w:r>
          </w:p>
        </w:tc>
        <w:tc>
          <w:tcPr>
            <w:tcW w:w="1003" w:type="dxa"/>
          </w:tcPr>
          <w:p w:rsidR="003746C5" w:rsidRPr="00FD5598" w:rsidRDefault="000416AB" w:rsidP="00F34278">
            <w:pPr>
              <w:spacing w:after="0" w:line="240" w:lineRule="auto"/>
              <w:rPr>
                <w:sz w:val="22"/>
                <w:szCs w:val="22"/>
              </w:rPr>
            </w:pPr>
            <w:r w:rsidRPr="00FD5598">
              <w:rPr>
                <w:sz w:val="22"/>
                <w:szCs w:val="22"/>
              </w:rPr>
              <w:t>63.261</w:t>
            </w:r>
          </w:p>
        </w:tc>
        <w:tc>
          <w:tcPr>
            <w:tcW w:w="1147" w:type="dxa"/>
          </w:tcPr>
          <w:p w:rsidR="003746C5" w:rsidRPr="00FD5598" w:rsidRDefault="000416AB" w:rsidP="00F34278">
            <w:pPr>
              <w:spacing w:after="0" w:line="240" w:lineRule="auto"/>
              <w:rPr>
                <w:sz w:val="22"/>
                <w:szCs w:val="22"/>
              </w:rPr>
            </w:pPr>
            <w:r w:rsidRPr="00FD5598">
              <w:rPr>
                <w:sz w:val="22"/>
                <w:szCs w:val="22"/>
              </w:rPr>
              <w:t>243.646</w:t>
            </w:r>
          </w:p>
        </w:tc>
        <w:tc>
          <w:tcPr>
            <w:tcW w:w="939" w:type="dxa"/>
          </w:tcPr>
          <w:p w:rsidR="003746C5" w:rsidRPr="00FD5598" w:rsidRDefault="00CB7703" w:rsidP="00F34278">
            <w:pPr>
              <w:spacing w:after="0" w:line="240" w:lineRule="auto"/>
              <w:rPr>
                <w:sz w:val="22"/>
                <w:szCs w:val="22"/>
              </w:rPr>
            </w:pPr>
            <w:r w:rsidRPr="00FD5598">
              <w:rPr>
                <w:sz w:val="22"/>
                <w:szCs w:val="22"/>
              </w:rPr>
              <w:t>457.162</w:t>
            </w:r>
          </w:p>
        </w:tc>
        <w:tc>
          <w:tcPr>
            <w:tcW w:w="1148" w:type="dxa"/>
          </w:tcPr>
          <w:p w:rsidR="003746C5" w:rsidRPr="00FD5598" w:rsidRDefault="00CB7703" w:rsidP="00F34278">
            <w:pPr>
              <w:spacing w:after="0" w:line="240" w:lineRule="auto"/>
              <w:rPr>
                <w:sz w:val="22"/>
                <w:szCs w:val="22"/>
              </w:rPr>
            </w:pPr>
            <w:r w:rsidRPr="00FD5598">
              <w:rPr>
                <w:sz w:val="22"/>
                <w:szCs w:val="22"/>
              </w:rPr>
              <w:t>478.998</w:t>
            </w:r>
          </w:p>
        </w:tc>
        <w:tc>
          <w:tcPr>
            <w:tcW w:w="1153" w:type="dxa"/>
          </w:tcPr>
          <w:p w:rsidR="003746C5" w:rsidRPr="00FD5598" w:rsidRDefault="00CB7703" w:rsidP="00F34278">
            <w:pPr>
              <w:spacing w:after="0" w:line="240" w:lineRule="auto"/>
              <w:rPr>
                <w:sz w:val="22"/>
                <w:szCs w:val="22"/>
              </w:rPr>
            </w:pPr>
            <w:r w:rsidRPr="00FD5598">
              <w:rPr>
                <w:sz w:val="22"/>
                <w:szCs w:val="22"/>
              </w:rPr>
              <w:t>1.098.612</w:t>
            </w:r>
          </w:p>
        </w:tc>
      </w:tr>
    </w:tbl>
    <w:p w:rsidR="00C15133" w:rsidRPr="00CC6C9E" w:rsidRDefault="00D50B61" w:rsidP="007B5470">
      <w:pPr>
        <w:spacing w:after="0" w:line="240" w:lineRule="auto"/>
        <w:jc w:val="center"/>
        <w:rPr>
          <w:sz w:val="28"/>
          <w:szCs w:val="28"/>
        </w:rPr>
      </w:pPr>
      <w:r>
        <w:rPr>
          <w:sz w:val="28"/>
          <w:szCs w:val="28"/>
        </w:rPr>
        <w:t>(</w:t>
      </w:r>
      <w:r w:rsidR="00C15133" w:rsidRPr="00A50D7A">
        <w:rPr>
          <w:i/>
          <w:iCs/>
        </w:rPr>
        <w:t>Nguồn: Niên giám thống kê huyện Mỹ Tú</w:t>
      </w:r>
      <w:r>
        <w:rPr>
          <w:i/>
          <w:iCs/>
        </w:rPr>
        <w:t>, 2015)</w:t>
      </w:r>
    </w:p>
    <w:p w:rsidR="00602D03" w:rsidRPr="00535BE0" w:rsidRDefault="00602D03" w:rsidP="00F34278">
      <w:pPr>
        <w:spacing w:after="0" w:line="240" w:lineRule="auto"/>
        <w:ind w:firstLine="567"/>
        <w:rPr>
          <w:sz w:val="28"/>
          <w:szCs w:val="28"/>
        </w:rPr>
      </w:pPr>
      <w:r w:rsidRPr="00535BE0">
        <w:rPr>
          <w:sz w:val="28"/>
          <w:szCs w:val="28"/>
        </w:rPr>
        <w:t xml:space="preserve">Huyện tập trung đầu tư khu thương mại Long Hưng, chỉnh trang nâng cấp mở rộng trung tâm thương mại </w:t>
      </w:r>
      <w:r w:rsidR="003207C8">
        <w:rPr>
          <w:sz w:val="28"/>
          <w:szCs w:val="28"/>
        </w:rPr>
        <w:t>T</w:t>
      </w:r>
      <w:r w:rsidRPr="00535BE0">
        <w:rPr>
          <w:sz w:val="28"/>
          <w:szCs w:val="28"/>
        </w:rPr>
        <w:t>hị trấn Huỳnh Hữu Nghĩa, chợ Mỹ Phước, chợ Mỹ Hương, quy hoạch chợ Hưng Phú, Mỹ Thuậ</w:t>
      </w:r>
      <w:r w:rsidR="00EE1A93">
        <w:rPr>
          <w:sz w:val="28"/>
          <w:szCs w:val="28"/>
        </w:rPr>
        <w:t>n</w:t>
      </w:r>
      <w:r w:rsidRPr="00535BE0">
        <w:rPr>
          <w:sz w:val="28"/>
          <w:szCs w:val="28"/>
        </w:rPr>
        <w:t xml:space="preserve">... từng bước hình thành các cụm trung tâm kinh tế, văn hóa, chính trị ở các xã – thị trấn. Xã Long Hưng được tỉnh công nhận đạt đô thị loại V sớm hơn 01 năm so với </w:t>
      </w:r>
      <w:r w:rsidR="00B51E55">
        <w:rPr>
          <w:sz w:val="28"/>
          <w:szCs w:val="28"/>
        </w:rPr>
        <w:t>N</w:t>
      </w:r>
      <w:r w:rsidRPr="00535BE0">
        <w:rPr>
          <w:sz w:val="28"/>
          <w:szCs w:val="28"/>
        </w:rPr>
        <w:t>ghị quyết Đảng bộ đề ra.</w:t>
      </w:r>
    </w:p>
    <w:p w:rsidR="00602D03" w:rsidRPr="00535BE0" w:rsidRDefault="00602D03" w:rsidP="005A1026">
      <w:pPr>
        <w:spacing w:after="80" w:line="240" w:lineRule="auto"/>
        <w:ind w:firstLine="567"/>
        <w:rPr>
          <w:sz w:val="28"/>
          <w:szCs w:val="28"/>
        </w:rPr>
      </w:pPr>
      <w:r w:rsidRPr="00535BE0">
        <w:rPr>
          <w:sz w:val="28"/>
          <w:szCs w:val="28"/>
        </w:rPr>
        <w:t>Tài chính, tín dụng: thu ngân sách hàng năm đạt và vượt chỉ tiêu tỉnh giao, mức tăng bình quân hàng năm đạt từ 10 – 15%; chi ngân sách hàng năm đảm bảo theo kế hoạch, chi tiêu tiết kiệm, hiệu quả, chi cho đầu tư phát triển từ vốn ngân sách nhà nước hàng năm khoảng 10%, thường xuyên kiểm tra quản lý, công tác thu chi ngân sách cơ bản đi vào nề nếp; các chi nhánh ngân hàng, tổ chức tín dụng tích cực huy động vốn, phát vay đầu tư sản xuất và đời sống, tập trung cho phát triển nông thôn, triển khai kịp thời các chương trình tín dụng ưu đãi cho các đối tượng. Chất lượng tín dụng ngày càng nâng lên, dư nợ năm 2015 là 546 tỷ tăng 1,5 lần so đầu nhiệm k</w:t>
      </w:r>
      <w:r w:rsidR="00B51E55">
        <w:rPr>
          <w:sz w:val="28"/>
          <w:szCs w:val="28"/>
        </w:rPr>
        <w:t>ỳ</w:t>
      </w:r>
      <w:r w:rsidRPr="00535BE0">
        <w:rPr>
          <w:sz w:val="28"/>
          <w:szCs w:val="28"/>
        </w:rPr>
        <w:t>.</w:t>
      </w:r>
    </w:p>
    <w:p w:rsidR="00602D03" w:rsidRPr="00D50B61" w:rsidRDefault="00602D03" w:rsidP="005A1026">
      <w:pPr>
        <w:spacing w:before="60" w:after="0" w:line="240" w:lineRule="auto"/>
        <w:rPr>
          <w:sz w:val="28"/>
          <w:szCs w:val="28"/>
        </w:rPr>
      </w:pPr>
      <w:bookmarkStart w:id="141" w:name="_Toc477733099"/>
      <w:r w:rsidRPr="00535BE0">
        <w:t xml:space="preserve"> </w:t>
      </w:r>
      <w:bookmarkStart w:id="142" w:name="_Toc480249761"/>
      <w:bookmarkStart w:id="143" w:name="_Toc480252143"/>
      <w:bookmarkStart w:id="144" w:name="_Toc480575519"/>
      <w:r w:rsidR="00D50B61">
        <w:tab/>
      </w:r>
      <w:r w:rsidRPr="00D50B61">
        <w:rPr>
          <w:sz w:val="28"/>
          <w:szCs w:val="28"/>
        </w:rPr>
        <w:t>Lĩnh vực văn hóa, xã hội có bước phát triển</w:t>
      </w:r>
      <w:bookmarkEnd w:id="141"/>
      <w:bookmarkEnd w:id="142"/>
      <w:bookmarkEnd w:id="143"/>
      <w:bookmarkEnd w:id="144"/>
      <w:r w:rsidR="00D50B61" w:rsidRPr="00D50B61">
        <w:rPr>
          <w:sz w:val="28"/>
          <w:szCs w:val="28"/>
        </w:rPr>
        <w:t>,</w:t>
      </w:r>
      <w:r w:rsidRPr="00D50B61">
        <w:rPr>
          <w:sz w:val="28"/>
          <w:szCs w:val="28"/>
        </w:rPr>
        <w:t xml:space="preserve"> các vấn đề xã hội được quan tâm giải quyết, đời sống vật chất và tinh thần của đại bộ phận nhân dân trên địa bàn tiếp tục được nâng cao.</w:t>
      </w:r>
    </w:p>
    <w:p w:rsidR="00602D03" w:rsidRPr="00535BE0" w:rsidRDefault="00602D03" w:rsidP="00F34278">
      <w:pPr>
        <w:spacing w:after="0" w:line="240" w:lineRule="auto"/>
        <w:ind w:firstLine="567"/>
        <w:rPr>
          <w:sz w:val="28"/>
          <w:szCs w:val="28"/>
        </w:rPr>
      </w:pPr>
      <w:r w:rsidRPr="00535BE0">
        <w:rPr>
          <w:sz w:val="28"/>
          <w:szCs w:val="28"/>
        </w:rPr>
        <w:t>Sự nghiệp giáo dục đào tạo có nhiều chuyển biến tích cực, chất lượng dạy và học từng bước được nâng lên, công tác phổ cập giáo dục tiểu học và trung học cơ sở được duy trì, tỉ lệ huy động học sinh các cấp học đạt chỉ tiêu nghị quyết. Đến năm 2015 có 2 trường đạt chuẩn quốc gia, chiếm 46,81%tổng số trường, vượt 17,03% so nghị quyết. Việc chăm lo giáo dục trong đồng bào được quan tâm thường xuyên và đạt hiệu quả tích cực; phong trào khuyến học, khuyến tài, xây dựng xã hội học tập được đẩy mạnh, hoạt động xã hội hóa trong giáo dục mang lại hiệu quả tích cực. Các chế độ chính sách đối với giáo viên, học sinh vùng khó khăn, vùng dân tộc được giải quyết kịp thời.</w:t>
      </w:r>
    </w:p>
    <w:p w:rsidR="00602D03" w:rsidRPr="00535BE0" w:rsidRDefault="00602D03" w:rsidP="00F34278">
      <w:pPr>
        <w:spacing w:after="0" w:line="240" w:lineRule="auto"/>
        <w:ind w:firstLine="567"/>
        <w:rPr>
          <w:sz w:val="28"/>
          <w:szCs w:val="28"/>
        </w:rPr>
      </w:pPr>
      <w:r w:rsidRPr="00535BE0">
        <w:rPr>
          <w:sz w:val="28"/>
          <w:szCs w:val="28"/>
        </w:rPr>
        <w:t xml:space="preserve">Hoạt động khoa học công nghệ chuyển biến trên nhiều mặt, tích cực triển khai ứng dụng tiến bộ khoa học kĩ thuật vào sản xuất nông nghiệp, phòng trừ </w:t>
      </w:r>
      <w:r w:rsidRPr="00535BE0">
        <w:rPr>
          <w:sz w:val="28"/>
          <w:szCs w:val="28"/>
        </w:rPr>
        <w:lastRenderedPageBreak/>
        <w:t xml:space="preserve">dịch bệnh trên cây trồng vật nuôi...đã mang lại hiệu quả rõ nét. Hoạt động khoa học công nghệ được mở rộng trên nhiều lĩnh vực, công nghệ thông tin được khiển khai ứng dụng trong công tác quản lý, tổ chức cán bộ, tài chính kế toán... Trang thông tin điện tử của </w:t>
      </w:r>
      <w:r w:rsidR="005F18C9">
        <w:rPr>
          <w:sz w:val="28"/>
          <w:szCs w:val="28"/>
        </w:rPr>
        <w:t>Huyện</w:t>
      </w:r>
      <w:r w:rsidRPr="00535BE0">
        <w:rPr>
          <w:sz w:val="28"/>
          <w:szCs w:val="28"/>
        </w:rPr>
        <w:t xml:space="preserve"> được đưa vào hoạt động, góp phần cho công tác thông tin tuyên truyền, giới  thiệu hình ảnh, kêu gọi đầu tư của địa phương.</w:t>
      </w:r>
    </w:p>
    <w:p w:rsidR="00602D03" w:rsidRPr="00535BE0" w:rsidRDefault="00602D03" w:rsidP="00F34278">
      <w:pPr>
        <w:spacing w:after="0" w:line="240" w:lineRule="auto"/>
        <w:ind w:firstLine="567"/>
        <w:rPr>
          <w:sz w:val="28"/>
          <w:szCs w:val="28"/>
        </w:rPr>
      </w:pPr>
      <w:r w:rsidRPr="00535BE0">
        <w:rPr>
          <w:sz w:val="28"/>
          <w:szCs w:val="28"/>
        </w:rPr>
        <w:t>Công tác chăm sóc sức khỏe nhân dân được quan tâm. Chất lượng khám và điều trị bệnh ngày càng tăng nâng lên, công tác phòng chống dịch bệnh được triển khai thực hiện thường xuyên, đã khống chế được dịch bệnh nguy hiểm. Chăm sóc sức khỏe cho đối tượng chính sách, người nghèo được quan tâm thực hiện. Mạng lưới y tế cơ sở được kiện toàn từ trạm y tế các xã, thị trấn đến tổ y tế các ấp; cơ sở vật chất, trang thiết bị được đầu tư nâng cấp (huyện và xã) từng bước đảm bảo yêu cầu khám chữa bệnh. Tỷ lệ trẻ suy dinh dưỡng dưới 5 tuổi còn 14,2%, đạt kế hoạch. Đến cuối năm 2015 có 9/9 xã</w:t>
      </w:r>
      <w:r w:rsidR="002F3AA3">
        <w:rPr>
          <w:sz w:val="28"/>
          <w:szCs w:val="28"/>
        </w:rPr>
        <w:t>,</w:t>
      </w:r>
      <w:r w:rsidRPr="00535BE0">
        <w:rPr>
          <w:sz w:val="28"/>
          <w:szCs w:val="28"/>
        </w:rPr>
        <w:t xml:space="preserve"> thị trấn đạt chí quốc gia về y tế, tỷ lệ tăng dân số tự nhiên 0,97%, tỷ lệ giảm sinh 0,25% đạt kế hoạch.</w:t>
      </w:r>
    </w:p>
    <w:p w:rsidR="00602D03" w:rsidRPr="00535BE0" w:rsidRDefault="00602D03" w:rsidP="00F34278">
      <w:pPr>
        <w:spacing w:after="0" w:line="240" w:lineRule="auto"/>
        <w:ind w:firstLine="567"/>
        <w:rPr>
          <w:sz w:val="28"/>
          <w:szCs w:val="28"/>
        </w:rPr>
      </w:pPr>
      <w:r w:rsidRPr="00535BE0">
        <w:rPr>
          <w:sz w:val="28"/>
          <w:szCs w:val="28"/>
        </w:rPr>
        <w:t>Hoạt động văn hóa, thể thao, truyền thanh, tập trung tuyên truyền nhiệm vụ chính trị của địa phương, cổ vũ động viên các tầng lớp nhân dân tích cực trong học tập lao động sản xuất, góp phần nâng cao dân trí, xây dựng đời sống, văn hóa, xây dựng xã hội lành mạnh, giữ gìn phát huy bản sắc văn hóa dân tộc, các loại hình văn hóa truyền thống của người Kinh-Khmer-Hoa. Các khu di tích lịch sử cách mạng, xây dựng bia tưởng niệm các anh hùng liệt sỹ; các thiết chế văn hóa tiếp tục được đầ</w:t>
      </w:r>
      <w:r w:rsidR="00A94EC0">
        <w:rPr>
          <w:sz w:val="28"/>
          <w:szCs w:val="28"/>
        </w:rPr>
        <w:t>u tư, 8/9 xã -</w:t>
      </w:r>
      <w:r w:rsidRPr="00535BE0">
        <w:rPr>
          <w:sz w:val="28"/>
          <w:szCs w:val="28"/>
        </w:rPr>
        <w:t xml:space="preserve"> thị trấn có nhà văn hóa, 62/83 ấp có nhà sinh hoạt cộng đồng. Thực hiện phong trào</w:t>
      </w:r>
      <w:r w:rsidR="00DB4D69">
        <w:rPr>
          <w:sz w:val="28"/>
          <w:szCs w:val="28"/>
        </w:rPr>
        <w:t xml:space="preserve"> </w:t>
      </w:r>
      <w:r w:rsidRPr="00535BE0">
        <w:rPr>
          <w:sz w:val="28"/>
          <w:szCs w:val="28"/>
        </w:rPr>
        <w:t xml:space="preserve">“Toàn dân đoàn kết xây dựng đời sống văn hóa”, toàn </w:t>
      </w:r>
      <w:r w:rsidR="005F18C9">
        <w:rPr>
          <w:sz w:val="28"/>
          <w:szCs w:val="28"/>
        </w:rPr>
        <w:t>Huyện</w:t>
      </w:r>
      <w:r w:rsidRPr="00535BE0">
        <w:rPr>
          <w:sz w:val="28"/>
          <w:szCs w:val="28"/>
        </w:rPr>
        <w:t xml:space="preserve"> có 22.500 gia đình, 60 ấp văn hóa. Phong trào thể dục thể thao có bước phát triển với nhiều hình thức đa dạng, số người luyện tập thể thao, thể dưỡng sinh tăng nhanh.</w:t>
      </w:r>
    </w:p>
    <w:p w:rsidR="00602D03" w:rsidRPr="00535BE0" w:rsidRDefault="00602D03" w:rsidP="00F34278">
      <w:pPr>
        <w:spacing w:after="0" w:line="240" w:lineRule="auto"/>
        <w:ind w:firstLine="567"/>
        <w:rPr>
          <w:sz w:val="28"/>
          <w:szCs w:val="28"/>
        </w:rPr>
      </w:pPr>
      <w:r w:rsidRPr="00535BE0">
        <w:rPr>
          <w:sz w:val="28"/>
          <w:szCs w:val="28"/>
        </w:rPr>
        <w:t xml:space="preserve">Lao động, thương binh xã hội: </w:t>
      </w:r>
      <w:r w:rsidR="005F18C9">
        <w:rPr>
          <w:sz w:val="28"/>
          <w:szCs w:val="28"/>
        </w:rPr>
        <w:t>Huyện</w:t>
      </w:r>
      <w:r w:rsidRPr="00535BE0">
        <w:rPr>
          <w:sz w:val="28"/>
          <w:szCs w:val="28"/>
        </w:rPr>
        <w:t xml:space="preserve"> đã triển khai nhiều giải pháp thiết thực. Thực hiện các chương trình mục tiêu quốc gia, các chính sách an sinh xã hội, xóa đói giảm nghèo, tích cực trong tuyên truyền vận động nâng cao ý thức tự lực, tự cường trong nhân dân. Huyện mở rộng các phiên giao dịch việc làm, tư vấn giải quyết việc làm mới, tổ chức đào tạo nghề ở nông thôn theo nhu cầu lao động. Hỗ trợ đất sản xuất cho hộ</w:t>
      </w:r>
      <w:r w:rsidR="005E470E">
        <w:rPr>
          <w:sz w:val="28"/>
          <w:szCs w:val="28"/>
        </w:rPr>
        <w:t xml:space="preserve"> Khmer</w:t>
      </w:r>
      <w:r w:rsidRPr="00535BE0">
        <w:rPr>
          <w:sz w:val="28"/>
          <w:szCs w:val="28"/>
        </w:rPr>
        <w:t>, chuyển đổi ngành nghề trên 3,1 tỷ</w:t>
      </w:r>
      <w:r w:rsidR="005E470E">
        <w:rPr>
          <w:sz w:val="28"/>
          <w:szCs w:val="28"/>
        </w:rPr>
        <w:t xml:space="preserve"> đồng</w:t>
      </w:r>
      <w:r w:rsidRPr="00535BE0">
        <w:rPr>
          <w:sz w:val="28"/>
          <w:szCs w:val="28"/>
        </w:rPr>
        <w:t>, đầu tư vốn sản xuất cho hộ Khmer trên 2,2 tỷ</w:t>
      </w:r>
      <w:r w:rsidR="005E470E">
        <w:rPr>
          <w:sz w:val="28"/>
          <w:szCs w:val="28"/>
        </w:rPr>
        <w:t xml:space="preserve"> đồng</w:t>
      </w:r>
      <w:r w:rsidRPr="00535BE0">
        <w:rPr>
          <w:sz w:val="28"/>
          <w:szCs w:val="28"/>
        </w:rPr>
        <w:t xml:space="preserve">. Trong 5 năm qua đã có 4.391 hộ thoát nghèo, bình quân giảm 2,9%/năm, giảm tỷ lệ hộ nghèo toàn </w:t>
      </w:r>
      <w:r w:rsidR="005F18C9">
        <w:rPr>
          <w:sz w:val="28"/>
          <w:szCs w:val="28"/>
        </w:rPr>
        <w:t>Huyện</w:t>
      </w:r>
      <w:r w:rsidRPr="00535BE0">
        <w:rPr>
          <w:sz w:val="28"/>
          <w:szCs w:val="28"/>
        </w:rPr>
        <w:t xml:space="preserve"> năm 2015 còn 8,88 %, trong đó hộ Khmer giảm còn 13.86%.</w:t>
      </w:r>
    </w:p>
    <w:p w:rsidR="00602D03" w:rsidRPr="00D50B61" w:rsidRDefault="00602D03" w:rsidP="005141AA">
      <w:pPr>
        <w:spacing w:line="240" w:lineRule="auto"/>
        <w:ind w:firstLine="567"/>
        <w:rPr>
          <w:sz w:val="28"/>
          <w:szCs w:val="28"/>
        </w:rPr>
      </w:pPr>
      <w:bookmarkStart w:id="145" w:name="_Toc480249762"/>
      <w:bookmarkStart w:id="146" w:name="_Toc480252144"/>
      <w:bookmarkStart w:id="147" w:name="_Toc480575520"/>
      <w:r w:rsidRPr="00D50B61">
        <w:rPr>
          <w:sz w:val="28"/>
          <w:szCs w:val="28"/>
        </w:rPr>
        <w:t xml:space="preserve">Công tác quốc phòng </w:t>
      </w:r>
      <w:r w:rsidR="00DB4D69">
        <w:rPr>
          <w:sz w:val="28"/>
          <w:szCs w:val="28"/>
        </w:rPr>
        <w:t xml:space="preserve">- </w:t>
      </w:r>
      <w:r w:rsidRPr="00D50B61">
        <w:rPr>
          <w:sz w:val="28"/>
          <w:szCs w:val="28"/>
        </w:rPr>
        <w:t xml:space="preserve">an ninh </w:t>
      </w:r>
      <w:r w:rsidR="00B51E55">
        <w:rPr>
          <w:sz w:val="28"/>
          <w:szCs w:val="28"/>
        </w:rPr>
        <w:t>đ</w:t>
      </w:r>
      <w:r w:rsidRPr="00D50B61">
        <w:rPr>
          <w:sz w:val="28"/>
          <w:szCs w:val="28"/>
        </w:rPr>
        <w:t>ược tăng cường, củng cố</w:t>
      </w:r>
      <w:bookmarkEnd w:id="145"/>
      <w:bookmarkEnd w:id="146"/>
      <w:bookmarkEnd w:id="147"/>
      <w:r w:rsidR="00D50B61" w:rsidRPr="00D50B61">
        <w:rPr>
          <w:sz w:val="28"/>
          <w:szCs w:val="28"/>
        </w:rPr>
        <w:t xml:space="preserve">, </w:t>
      </w:r>
      <w:r w:rsidR="00B51E55">
        <w:rPr>
          <w:sz w:val="28"/>
          <w:szCs w:val="28"/>
        </w:rPr>
        <w:t xml:space="preserve">giữ </w:t>
      </w:r>
      <w:r w:rsidR="00D50B61" w:rsidRPr="00D50B61">
        <w:rPr>
          <w:sz w:val="28"/>
          <w:szCs w:val="28"/>
        </w:rPr>
        <w:t>a</w:t>
      </w:r>
      <w:r w:rsidRPr="00D50B61">
        <w:rPr>
          <w:sz w:val="28"/>
          <w:szCs w:val="28"/>
        </w:rPr>
        <w:t>n ninh chính trị, trật tự</w:t>
      </w:r>
      <w:r w:rsidR="00DB4D69">
        <w:rPr>
          <w:sz w:val="28"/>
          <w:szCs w:val="28"/>
        </w:rPr>
        <w:t xml:space="preserve"> </w:t>
      </w:r>
      <w:r w:rsidRPr="00D50B61">
        <w:rPr>
          <w:sz w:val="28"/>
          <w:szCs w:val="28"/>
        </w:rPr>
        <w:t>an toàn xã hội trên đị</w:t>
      </w:r>
      <w:r w:rsidR="00B51E55">
        <w:rPr>
          <w:sz w:val="28"/>
          <w:szCs w:val="28"/>
        </w:rPr>
        <w:t>a bàn</w:t>
      </w:r>
      <w:r w:rsidRPr="00D50B61">
        <w:rPr>
          <w:sz w:val="28"/>
          <w:szCs w:val="28"/>
        </w:rPr>
        <w:t xml:space="preserve">. Huyện tập trung đẩy mạnh công tác đấu tranh phòng, chống các loại tội phạm và tệ nạn xã hội. Tình hình tội phạm và tệ nạn xã hội trên địa bàn giảm; tai nạn giao thông được kiềm chế; các cấp ủy quan tâm lãnh đạo, chỉ đạo làm tốt công tác tuyên truyền nâng cao ý thức trong nhân dân. Công tác diễn tập, huấn luyện được tổ chức chặt chẽ đảm bảo yêu cầu đặt ra. Công tác tuyển chọn, gọi công dân nhập ngũ hàng </w:t>
      </w:r>
      <w:r w:rsidR="00B51E55">
        <w:rPr>
          <w:sz w:val="28"/>
          <w:szCs w:val="28"/>
        </w:rPr>
        <w:t>n</w:t>
      </w:r>
      <w:r w:rsidRPr="00D50B61">
        <w:rPr>
          <w:sz w:val="28"/>
          <w:szCs w:val="28"/>
        </w:rPr>
        <w:t>ăm đạt chỉ tiêu tỉnh giao.</w:t>
      </w:r>
    </w:p>
    <w:p w:rsidR="00602D03" w:rsidRPr="005141AA" w:rsidRDefault="008E7970" w:rsidP="005A1026">
      <w:pPr>
        <w:spacing w:after="0"/>
        <w:ind w:firstLine="567"/>
        <w:rPr>
          <w:i/>
          <w:sz w:val="28"/>
          <w:szCs w:val="28"/>
        </w:rPr>
      </w:pPr>
      <w:r>
        <w:rPr>
          <w:i/>
          <w:sz w:val="28"/>
          <w:szCs w:val="28"/>
        </w:rPr>
        <w:br w:type="column"/>
      </w:r>
      <w:r w:rsidR="005141AA">
        <w:rPr>
          <w:i/>
          <w:sz w:val="28"/>
          <w:szCs w:val="28"/>
        </w:rPr>
        <w:lastRenderedPageBreak/>
        <w:t xml:space="preserve">* </w:t>
      </w:r>
      <w:bookmarkStart w:id="148" w:name="_Toc477733100"/>
      <w:bookmarkStart w:id="149" w:name="_Toc480575521"/>
      <w:r w:rsidR="00602D03" w:rsidRPr="005141AA">
        <w:rPr>
          <w:i/>
          <w:sz w:val="28"/>
          <w:szCs w:val="28"/>
        </w:rPr>
        <w:t>Những hạn chế yếu kém</w:t>
      </w:r>
      <w:bookmarkEnd w:id="148"/>
      <w:bookmarkEnd w:id="149"/>
    </w:p>
    <w:p w:rsidR="00602D03" w:rsidRPr="00535BE0" w:rsidRDefault="00602D03" w:rsidP="008E7970">
      <w:pPr>
        <w:spacing w:after="0" w:line="240" w:lineRule="auto"/>
        <w:ind w:firstLine="567"/>
        <w:rPr>
          <w:sz w:val="28"/>
          <w:szCs w:val="28"/>
        </w:rPr>
      </w:pPr>
      <w:r w:rsidRPr="00535BE0">
        <w:rPr>
          <w:sz w:val="28"/>
          <w:szCs w:val="28"/>
        </w:rPr>
        <w:t xml:space="preserve">Kinh tế </w:t>
      </w:r>
      <w:r w:rsidR="003C6243">
        <w:rPr>
          <w:sz w:val="28"/>
          <w:szCs w:val="28"/>
        </w:rPr>
        <w:t>tăng trưởng khá</w:t>
      </w:r>
      <w:r w:rsidRPr="00535BE0">
        <w:rPr>
          <w:sz w:val="28"/>
          <w:szCs w:val="28"/>
        </w:rPr>
        <w:t xml:space="preserve"> nhưng vẫn còn chậ</w:t>
      </w:r>
      <w:r w:rsidR="003C6243">
        <w:rPr>
          <w:sz w:val="28"/>
          <w:szCs w:val="28"/>
        </w:rPr>
        <w:t xml:space="preserve">m </w:t>
      </w:r>
      <w:r w:rsidR="00C80EAC">
        <w:rPr>
          <w:sz w:val="28"/>
          <w:szCs w:val="28"/>
        </w:rPr>
        <w:t>trong đó</w:t>
      </w:r>
      <w:r w:rsidRPr="00535BE0">
        <w:rPr>
          <w:sz w:val="28"/>
          <w:szCs w:val="28"/>
        </w:rPr>
        <w:t xml:space="preserve"> kinh tế nông nghiệp phát triển chưa tương xứng tiềm năng.</w:t>
      </w:r>
    </w:p>
    <w:p w:rsidR="00602D03" w:rsidRPr="00535BE0" w:rsidRDefault="00602D03" w:rsidP="005A1026">
      <w:pPr>
        <w:spacing w:before="40" w:after="0" w:line="240" w:lineRule="auto"/>
        <w:ind w:firstLine="567"/>
        <w:rPr>
          <w:sz w:val="28"/>
          <w:szCs w:val="28"/>
        </w:rPr>
      </w:pPr>
      <w:r w:rsidRPr="00535BE0">
        <w:rPr>
          <w:sz w:val="28"/>
          <w:szCs w:val="28"/>
        </w:rPr>
        <w:t>Cơ cấu kinh tế</w:t>
      </w:r>
      <w:r w:rsidR="007342DF">
        <w:rPr>
          <w:sz w:val="28"/>
          <w:szCs w:val="28"/>
        </w:rPr>
        <w:t xml:space="preserve"> g</w:t>
      </w:r>
      <w:r w:rsidR="00C80EAC">
        <w:rPr>
          <w:sz w:val="28"/>
          <w:szCs w:val="28"/>
        </w:rPr>
        <w:t>i</w:t>
      </w:r>
      <w:r w:rsidR="007342DF">
        <w:rPr>
          <w:sz w:val="28"/>
          <w:szCs w:val="28"/>
        </w:rPr>
        <w:t>ữa các khu vực</w:t>
      </w:r>
      <w:r w:rsidRPr="00535BE0">
        <w:rPr>
          <w:sz w:val="28"/>
          <w:szCs w:val="28"/>
        </w:rPr>
        <w:t xml:space="preserve"> chuyển dịch còn chậm, nông nghiệp vẫn chiếm tỷ trọng lớn.</w:t>
      </w:r>
    </w:p>
    <w:p w:rsidR="00602D03" w:rsidRPr="00535BE0" w:rsidRDefault="00602D03" w:rsidP="005A1026">
      <w:pPr>
        <w:spacing w:before="40" w:after="0" w:line="240" w:lineRule="auto"/>
        <w:ind w:firstLine="567"/>
        <w:rPr>
          <w:sz w:val="28"/>
          <w:szCs w:val="28"/>
        </w:rPr>
      </w:pPr>
      <w:r w:rsidRPr="00535BE0">
        <w:rPr>
          <w:sz w:val="28"/>
          <w:szCs w:val="28"/>
        </w:rPr>
        <w:t>Cơ cấu mùa vụ có nơi chưa hợp lý; chăn nuôi gia súc, gia cầm, thủy sản quy mô vẫn còn nhỏ lẻ, chưa tương xứng với tiềm năng, nuôi tôm hiệu quả thấp, còn nhiều rủi ro.</w:t>
      </w:r>
    </w:p>
    <w:p w:rsidR="00602D03" w:rsidRPr="00535BE0" w:rsidRDefault="00602D03" w:rsidP="005A1026">
      <w:pPr>
        <w:spacing w:before="40" w:after="0" w:line="240" w:lineRule="auto"/>
        <w:ind w:firstLine="567"/>
        <w:rPr>
          <w:sz w:val="28"/>
          <w:szCs w:val="28"/>
        </w:rPr>
      </w:pPr>
      <w:r w:rsidRPr="00535BE0">
        <w:rPr>
          <w:sz w:val="28"/>
          <w:szCs w:val="28"/>
        </w:rPr>
        <w:t>Đời sống một</w:t>
      </w:r>
      <w:r w:rsidR="00C80EAC">
        <w:rPr>
          <w:sz w:val="28"/>
          <w:szCs w:val="28"/>
        </w:rPr>
        <w:t xml:space="preserve"> số</w:t>
      </w:r>
      <w:r w:rsidRPr="00535BE0">
        <w:rPr>
          <w:sz w:val="28"/>
          <w:szCs w:val="28"/>
        </w:rPr>
        <w:t xml:space="preserve"> bộ phận  nhân dân còn khó khăn. Chương trình xây dựng nông thôn mới thiếu nguồn lực, tính chủ động chưa cao, vận động tuyên truyền chưa tốt.</w:t>
      </w:r>
    </w:p>
    <w:p w:rsidR="00602D03" w:rsidRPr="00535BE0" w:rsidRDefault="00602D03" w:rsidP="005A1026">
      <w:pPr>
        <w:spacing w:before="40" w:after="0" w:line="240" w:lineRule="auto"/>
        <w:ind w:firstLine="567"/>
        <w:rPr>
          <w:sz w:val="28"/>
          <w:szCs w:val="28"/>
        </w:rPr>
      </w:pPr>
      <w:r w:rsidRPr="00535BE0">
        <w:rPr>
          <w:sz w:val="28"/>
          <w:szCs w:val="28"/>
        </w:rPr>
        <w:t>An ninh chính trị, trật tự an toàn xã hội</w:t>
      </w:r>
      <w:r w:rsidR="0006150E" w:rsidRPr="0006150E">
        <w:rPr>
          <w:sz w:val="28"/>
          <w:szCs w:val="28"/>
        </w:rPr>
        <w:t xml:space="preserve"> </w:t>
      </w:r>
      <w:r w:rsidR="0006150E">
        <w:rPr>
          <w:sz w:val="28"/>
          <w:szCs w:val="28"/>
        </w:rPr>
        <w:t>đ</w:t>
      </w:r>
      <w:r w:rsidR="0006150E" w:rsidRPr="00D50B61">
        <w:rPr>
          <w:sz w:val="28"/>
          <w:szCs w:val="28"/>
        </w:rPr>
        <w:t>ược tăng cường, củng cố</w:t>
      </w:r>
      <w:r w:rsidR="0006150E">
        <w:rPr>
          <w:sz w:val="28"/>
          <w:szCs w:val="28"/>
        </w:rPr>
        <w:t xml:space="preserve"> nhưng</w:t>
      </w:r>
      <w:r w:rsidRPr="00535BE0">
        <w:rPr>
          <w:sz w:val="28"/>
          <w:szCs w:val="28"/>
        </w:rPr>
        <w:t xml:space="preserve"> từng lúc </w:t>
      </w:r>
      <w:r w:rsidR="0006150E">
        <w:rPr>
          <w:sz w:val="28"/>
          <w:szCs w:val="28"/>
        </w:rPr>
        <w:t xml:space="preserve">cũng </w:t>
      </w:r>
      <w:r w:rsidRPr="00535BE0">
        <w:rPr>
          <w:sz w:val="28"/>
          <w:szCs w:val="28"/>
        </w:rPr>
        <w:t>còn diễn biến phức tạp</w:t>
      </w:r>
      <w:r w:rsidR="0006150E">
        <w:rPr>
          <w:sz w:val="28"/>
          <w:szCs w:val="28"/>
        </w:rPr>
        <w:t xml:space="preserve">. </w:t>
      </w:r>
    </w:p>
    <w:p w:rsidR="00602D03" w:rsidRPr="005141AA" w:rsidRDefault="00602D03" w:rsidP="004518EF">
      <w:pPr>
        <w:pStyle w:val="Heading3"/>
      </w:pPr>
      <w:bookmarkStart w:id="150" w:name="_Toc485593243"/>
      <w:r w:rsidRPr="005141AA">
        <w:t>2.3. Phân tích đánh giá bổ sung về biến đổi khí hậu tác động đến việc sử dụng đấ</w:t>
      </w:r>
      <w:r w:rsidR="00CA3CA1" w:rsidRPr="005141AA">
        <w:t>t</w:t>
      </w:r>
      <w:bookmarkEnd w:id="150"/>
    </w:p>
    <w:p w:rsidR="00602D03" w:rsidRPr="00535BE0" w:rsidRDefault="00602D03" w:rsidP="00F34278">
      <w:pPr>
        <w:spacing w:after="0" w:line="240" w:lineRule="auto"/>
        <w:ind w:firstLine="567"/>
        <w:rPr>
          <w:sz w:val="28"/>
          <w:szCs w:val="28"/>
        </w:rPr>
      </w:pPr>
      <w:r w:rsidRPr="00535BE0">
        <w:rPr>
          <w:sz w:val="28"/>
          <w:szCs w:val="28"/>
        </w:rPr>
        <w:t xml:space="preserve">Là </w:t>
      </w:r>
      <w:r w:rsidR="002122D2">
        <w:rPr>
          <w:sz w:val="28"/>
          <w:szCs w:val="28"/>
        </w:rPr>
        <w:t>H</w:t>
      </w:r>
      <w:r w:rsidRPr="00535BE0">
        <w:rPr>
          <w:sz w:val="28"/>
          <w:szCs w:val="28"/>
        </w:rPr>
        <w:t xml:space="preserve">uyện nằm ở vị trí Tây- Bắc của </w:t>
      </w:r>
      <w:r w:rsidR="003607BC">
        <w:rPr>
          <w:sz w:val="28"/>
          <w:szCs w:val="28"/>
        </w:rPr>
        <w:t>T</w:t>
      </w:r>
      <w:r w:rsidRPr="00535BE0">
        <w:rPr>
          <w:sz w:val="28"/>
          <w:szCs w:val="28"/>
        </w:rPr>
        <w:t>ỉ</w:t>
      </w:r>
      <w:r w:rsidR="006A2CED">
        <w:rPr>
          <w:sz w:val="28"/>
          <w:szCs w:val="28"/>
        </w:rPr>
        <w:t>nh</w:t>
      </w:r>
      <w:r w:rsidRPr="00535BE0">
        <w:rPr>
          <w:sz w:val="28"/>
          <w:szCs w:val="28"/>
        </w:rPr>
        <w:t xml:space="preserve">, hơi xa sông Hậu và biển nhưng thời gian qua biến đổi khí hậu và nước biển dâng cũng đã ảnh hưởng đến </w:t>
      </w:r>
      <w:r w:rsidR="003607BC">
        <w:rPr>
          <w:sz w:val="28"/>
          <w:szCs w:val="28"/>
        </w:rPr>
        <w:t>H</w:t>
      </w:r>
      <w:r w:rsidRPr="00535BE0">
        <w:rPr>
          <w:sz w:val="28"/>
          <w:szCs w:val="28"/>
        </w:rPr>
        <w:t xml:space="preserve">uyện. Yếu tố ảnh hưởng nhiều và quan trọng nhất phải kể đến là xâm nhập mặn mạnh hơn theo hướng Đông và Đông-Nam của </w:t>
      </w:r>
      <w:r w:rsidR="002122D2">
        <w:rPr>
          <w:sz w:val="28"/>
          <w:szCs w:val="28"/>
        </w:rPr>
        <w:t>H</w:t>
      </w:r>
      <w:r w:rsidRPr="00535BE0">
        <w:rPr>
          <w:sz w:val="28"/>
          <w:szCs w:val="28"/>
        </w:rPr>
        <w:t>uyện nhất là vùng ngoài đê theo sông Nhu Gia. Yếu tố thứ</w:t>
      </w:r>
      <w:r w:rsidR="00BB75A9">
        <w:rPr>
          <w:sz w:val="28"/>
          <w:szCs w:val="28"/>
        </w:rPr>
        <w:t xml:space="preserve"> </w:t>
      </w:r>
      <w:r w:rsidR="000617A5">
        <w:rPr>
          <w:sz w:val="28"/>
          <w:szCs w:val="28"/>
        </w:rPr>
        <w:t>ha</w:t>
      </w:r>
      <w:r w:rsidRPr="00535BE0">
        <w:rPr>
          <w:sz w:val="28"/>
          <w:szCs w:val="28"/>
        </w:rPr>
        <w:t xml:space="preserve">i là do nước biển dâng nên độ sâu ngập úng đồng ruộng trong mùa mưa tăng. Khả năng thoát úng kèm thau chua rửa mặn tự chảy </w:t>
      </w:r>
      <w:r w:rsidR="00203FD2" w:rsidRPr="00535BE0">
        <w:rPr>
          <w:sz w:val="28"/>
          <w:szCs w:val="28"/>
        </w:rPr>
        <w:t xml:space="preserve">nhờ </w:t>
      </w:r>
      <w:r w:rsidR="00203FD2">
        <w:rPr>
          <w:sz w:val="28"/>
          <w:szCs w:val="28"/>
        </w:rPr>
        <w:t xml:space="preserve">thủy </w:t>
      </w:r>
      <w:r w:rsidRPr="00535BE0">
        <w:rPr>
          <w:sz w:val="28"/>
          <w:szCs w:val="28"/>
        </w:rPr>
        <w:t xml:space="preserve">triều bị hạn chế và có phần giảm đi. Về lâu dài đất có thể ngập sâu, giảm diện tích canh tác lúa và cây hàng năm khác của </w:t>
      </w:r>
      <w:r w:rsidR="002122D2">
        <w:rPr>
          <w:sz w:val="28"/>
          <w:szCs w:val="28"/>
        </w:rPr>
        <w:t>H</w:t>
      </w:r>
      <w:r w:rsidRPr="00535BE0">
        <w:rPr>
          <w:sz w:val="28"/>
          <w:szCs w:val="28"/>
        </w:rPr>
        <w:t xml:space="preserve">uyện. Yếu tố thứ ba là do mưa đầu vụ đến muộn và mưa cuối vụ có những năm dứt sớm nên nguồn nước ngọt bổ sung </w:t>
      </w:r>
      <w:r w:rsidR="008B1368">
        <w:rPr>
          <w:sz w:val="28"/>
          <w:szCs w:val="28"/>
        </w:rPr>
        <w:t xml:space="preserve">cũng có hạn chế </w:t>
      </w:r>
      <w:r w:rsidRPr="00535BE0">
        <w:rPr>
          <w:sz w:val="28"/>
          <w:szCs w:val="28"/>
        </w:rPr>
        <w:t xml:space="preserve">cho sản xuất </w:t>
      </w:r>
      <w:r w:rsidR="008B1368">
        <w:rPr>
          <w:sz w:val="28"/>
          <w:szCs w:val="28"/>
        </w:rPr>
        <w:t xml:space="preserve">nông nghiệp </w:t>
      </w:r>
      <w:r w:rsidR="00CB382B">
        <w:rPr>
          <w:sz w:val="28"/>
          <w:szCs w:val="28"/>
        </w:rPr>
        <w:t>từ nguồn nướ</w:t>
      </w:r>
      <w:r w:rsidR="008B1368">
        <w:rPr>
          <w:sz w:val="28"/>
          <w:szCs w:val="28"/>
        </w:rPr>
        <w:t>c sô</w:t>
      </w:r>
      <w:r w:rsidR="00CB382B">
        <w:rPr>
          <w:sz w:val="28"/>
          <w:szCs w:val="28"/>
        </w:rPr>
        <w:t>ng Hậu về qua Kênh Xáng Phụng Hiệp, Kênh Ba Rinh…</w:t>
      </w:r>
    </w:p>
    <w:p w:rsidR="005A1026" w:rsidRDefault="007B752C" w:rsidP="008E7970">
      <w:pPr>
        <w:spacing w:after="0" w:line="240" w:lineRule="auto"/>
        <w:ind w:firstLine="567"/>
        <w:rPr>
          <w:sz w:val="28"/>
          <w:szCs w:val="28"/>
        </w:rPr>
      </w:pPr>
      <w:r>
        <w:rPr>
          <w:sz w:val="28"/>
          <w:szCs w:val="28"/>
        </w:rPr>
        <w:t xml:space="preserve">Giải pháp: </w:t>
      </w:r>
      <w:r w:rsidR="00602D03" w:rsidRPr="00535BE0">
        <w:rPr>
          <w:sz w:val="28"/>
          <w:szCs w:val="28"/>
        </w:rPr>
        <w:t xml:space="preserve">Cần phải theo dõi chặt chẽ ảnh hưởng của biến đổi khí hậu và nước biển dâng trên địa bàn </w:t>
      </w:r>
      <w:r w:rsidR="005F18C9">
        <w:rPr>
          <w:sz w:val="28"/>
          <w:szCs w:val="28"/>
        </w:rPr>
        <w:t>Huyện</w:t>
      </w:r>
      <w:r w:rsidR="00602D03" w:rsidRPr="00535BE0">
        <w:rPr>
          <w:sz w:val="28"/>
          <w:szCs w:val="28"/>
        </w:rPr>
        <w:t xml:space="preserve"> để có các giải pháp vận hành hệ thống thủy lợi, </w:t>
      </w:r>
      <w:r w:rsidR="008B1368">
        <w:rPr>
          <w:sz w:val="28"/>
          <w:szCs w:val="28"/>
        </w:rPr>
        <w:t xml:space="preserve">dành quỹ đất làm ao, hồ trữ nước ngọt, </w:t>
      </w:r>
      <w:r>
        <w:rPr>
          <w:sz w:val="28"/>
          <w:szCs w:val="28"/>
        </w:rPr>
        <w:t xml:space="preserve">chọn các mô hình sản xuất phù hợp, </w:t>
      </w:r>
      <w:r w:rsidR="00602D03" w:rsidRPr="00535BE0">
        <w:rPr>
          <w:sz w:val="28"/>
          <w:szCs w:val="28"/>
        </w:rPr>
        <w:t>ứng dụng tiến bộ kỹ thuật, thay đổi quy trình kỹ thuật, chọn cây trồng vật nuôi phù hợp…nhằm hạn chế tác hại của nó. Độ cao cốt đất các công trình xây dựng, các cụm công nghiệp, các khu dân cư, các công trình hạ tầng như đê điều, đường giao thông, cầu cống, kho tàng.. cần phải được nâng lên ở mức hợp lý. Vấn đề biến đổi khí hậu cần phải được xem xét cẩn trọng, toàn vùng cùng với việc xem xét tác động của việc xây dựng các đập thủy điện trên sông M</w:t>
      </w:r>
      <w:r w:rsidR="00203FD2">
        <w:rPr>
          <w:sz w:val="28"/>
          <w:szCs w:val="28"/>
        </w:rPr>
        <w:t xml:space="preserve">ê </w:t>
      </w:r>
      <w:r w:rsidR="00602D03" w:rsidRPr="00535BE0">
        <w:rPr>
          <w:sz w:val="28"/>
          <w:szCs w:val="28"/>
        </w:rPr>
        <w:t>k</w:t>
      </w:r>
      <w:r w:rsidR="00203FD2">
        <w:rPr>
          <w:sz w:val="28"/>
          <w:szCs w:val="28"/>
        </w:rPr>
        <w:t>ô</w:t>
      </w:r>
      <w:r w:rsidR="00602D03" w:rsidRPr="00535BE0">
        <w:rPr>
          <w:sz w:val="28"/>
          <w:szCs w:val="28"/>
        </w:rPr>
        <w:t xml:space="preserve">ng vì nó ảnh hưởng lớn đến nguồn nước tưới đầu và cuối mùa mưa của </w:t>
      </w:r>
      <w:r w:rsidR="005F18C9">
        <w:rPr>
          <w:sz w:val="28"/>
          <w:szCs w:val="28"/>
        </w:rPr>
        <w:t>Huyện</w:t>
      </w:r>
      <w:r w:rsidR="00602D03" w:rsidRPr="00535BE0">
        <w:rPr>
          <w:sz w:val="28"/>
          <w:szCs w:val="28"/>
        </w:rPr>
        <w:t xml:space="preserve"> trong lúc </w:t>
      </w:r>
      <w:r w:rsidR="005F18C9">
        <w:rPr>
          <w:sz w:val="28"/>
          <w:szCs w:val="28"/>
        </w:rPr>
        <w:t>Huyện</w:t>
      </w:r>
      <w:r w:rsidR="00602D03" w:rsidRPr="00535BE0">
        <w:rPr>
          <w:sz w:val="28"/>
          <w:szCs w:val="28"/>
        </w:rPr>
        <w:t xml:space="preserve"> đang sản xuất 2-3 vụ/ năm.</w:t>
      </w:r>
      <w:bookmarkStart w:id="151" w:name="_Toc485593244"/>
    </w:p>
    <w:p w:rsidR="00602D03" w:rsidRPr="005A1026" w:rsidRDefault="008E7970" w:rsidP="005A1026">
      <w:pPr>
        <w:spacing w:before="240" w:after="60" w:line="240" w:lineRule="auto"/>
        <w:ind w:firstLine="567"/>
        <w:rPr>
          <w:b/>
          <w:bCs/>
          <w:sz w:val="28"/>
          <w:szCs w:val="28"/>
        </w:rPr>
      </w:pPr>
      <w:r>
        <w:rPr>
          <w:b/>
          <w:bCs/>
          <w:sz w:val="28"/>
          <w:szCs w:val="28"/>
        </w:rPr>
        <w:br w:type="column"/>
      </w:r>
      <w:r w:rsidR="007E40A1" w:rsidRPr="005A1026">
        <w:rPr>
          <w:b/>
          <w:bCs/>
          <w:sz w:val="28"/>
          <w:szCs w:val="28"/>
        </w:rPr>
        <w:lastRenderedPageBreak/>
        <w:t>III</w:t>
      </w:r>
      <w:r w:rsidR="003C0886" w:rsidRPr="005A1026">
        <w:rPr>
          <w:b/>
          <w:bCs/>
          <w:sz w:val="28"/>
          <w:szCs w:val="28"/>
        </w:rPr>
        <w:t>. P</w:t>
      </w:r>
      <w:r w:rsidR="007E40A1" w:rsidRPr="005A1026">
        <w:rPr>
          <w:b/>
          <w:bCs/>
          <w:sz w:val="28"/>
          <w:szCs w:val="28"/>
        </w:rPr>
        <w:t>HÂN TÍCH ĐÁNH GIÁ BỔ SUNG TÌNH HÌNH QUẢN LÝ, SỬ DỤNG ĐẤT ĐẾN THỜI ĐIỂM ĐIỀU CHỈNH</w:t>
      </w:r>
      <w:bookmarkEnd w:id="151"/>
    </w:p>
    <w:p w:rsidR="00602D03" w:rsidRPr="005141AA" w:rsidRDefault="00602D03" w:rsidP="004518EF">
      <w:pPr>
        <w:pStyle w:val="Heading3"/>
      </w:pPr>
      <w:bookmarkStart w:id="152" w:name="_Toc485593245"/>
      <w:r w:rsidRPr="005141AA">
        <w:t>3.1. Phân tích, đánh giá bổ sung tình hình thực hiện một số nội dung quản lý nhà nước về đấ</w:t>
      </w:r>
      <w:r w:rsidR="003E4FF0" w:rsidRPr="005141AA">
        <w:t>t đai</w:t>
      </w:r>
      <w:bookmarkEnd w:id="152"/>
    </w:p>
    <w:p w:rsidR="00602D03" w:rsidRPr="00242FDA" w:rsidRDefault="00602D03" w:rsidP="00F34278">
      <w:pPr>
        <w:spacing w:after="0" w:line="240" w:lineRule="auto"/>
        <w:ind w:firstLine="567"/>
        <w:rPr>
          <w:sz w:val="28"/>
          <w:szCs w:val="28"/>
        </w:rPr>
      </w:pPr>
      <w:r w:rsidRPr="00242FDA">
        <w:rPr>
          <w:sz w:val="28"/>
          <w:szCs w:val="28"/>
        </w:rPr>
        <w:t xml:space="preserve">Trong những năm gần đây, cùng với sự phát triển nền kinh tế theo hướng </w:t>
      </w:r>
      <w:r w:rsidR="003218AA" w:rsidRPr="00242FDA">
        <w:rPr>
          <w:sz w:val="28"/>
          <w:szCs w:val="28"/>
        </w:rPr>
        <w:t>c</w:t>
      </w:r>
      <w:r w:rsidRPr="00242FDA">
        <w:rPr>
          <w:sz w:val="28"/>
          <w:szCs w:val="28"/>
        </w:rPr>
        <w:t xml:space="preserve">ông tác quản lý đất đai của </w:t>
      </w:r>
      <w:r w:rsidR="005F18C9">
        <w:rPr>
          <w:sz w:val="28"/>
          <w:szCs w:val="28"/>
        </w:rPr>
        <w:t>Huyện</w:t>
      </w:r>
      <w:r w:rsidRPr="00242FDA">
        <w:rPr>
          <w:sz w:val="28"/>
          <w:szCs w:val="28"/>
        </w:rPr>
        <w:t xml:space="preserve"> đã được quan tâm và ngày càng nề nếp chặt chẽ. Kết quả bước đầu đạt được như sau:</w:t>
      </w:r>
    </w:p>
    <w:p w:rsidR="00602D03" w:rsidRPr="005141AA" w:rsidRDefault="00602D03" w:rsidP="005141AA">
      <w:pPr>
        <w:ind w:firstLine="567"/>
        <w:rPr>
          <w:b/>
          <w:sz w:val="28"/>
          <w:szCs w:val="28"/>
        </w:rPr>
      </w:pPr>
      <w:bookmarkStart w:id="153" w:name="_Toc477733104"/>
      <w:bookmarkStart w:id="154" w:name="_Toc480249766"/>
      <w:bookmarkStart w:id="155" w:name="_Toc480252148"/>
      <w:bookmarkStart w:id="156" w:name="_Toc480575525"/>
      <w:r w:rsidRPr="005141AA">
        <w:rPr>
          <w:b/>
          <w:sz w:val="28"/>
          <w:szCs w:val="28"/>
        </w:rPr>
        <w:t>3.1.1 Tình hình thực hiện các văn bản pháp quy</w:t>
      </w:r>
      <w:bookmarkEnd w:id="153"/>
      <w:bookmarkEnd w:id="154"/>
      <w:bookmarkEnd w:id="155"/>
      <w:bookmarkEnd w:id="156"/>
    </w:p>
    <w:p w:rsidR="00602D03" w:rsidRPr="00242FDA" w:rsidRDefault="00602D03" w:rsidP="00F34278">
      <w:pPr>
        <w:spacing w:after="0" w:line="240" w:lineRule="auto"/>
        <w:ind w:firstLine="567"/>
        <w:rPr>
          <w:sz w:val="28"/>
          <w:szCs w:val="28"/>
        </w:rPr>
      </w:pPr>
      <w:r w:rsidRPr="00242FDA">
        <w:rPr>
          <w:sz w:val="28"/>
          <w:szCs w:val="28"/>
        </w:rPr>
        <w:t>Nhằm cụ thể hoá các quy định về công tác quản lý đất đai của Chính phủ</w:t>
      </w:r>
      <w:r w:rsidR="003218AA" w:rsidRPr="00242FDA">
        <w:rPr>
          <w:sz w:val="28"/>
          <w:szCs w:val="28"/>
        </w:rPr>
        <w:t xml:space="preserve">, UBND </w:t>
      </w:r>
      <w:r w:rsidRPr="00242FDA">
        <w:rPr>
          <w:sz w:val="28"/>
          <w:szCs w:val="28"/>
        </w:rPr>
        <w:t>tỉnh Sóc Trăng đã ban hành một số quyết định, văn bản hướng dẫn, chỉ đạo về chuyên môn</w:t>
      </w:r>
      <w:r w:rsidR="003218AA" w:rsidRPr="00242FDA">
        <w:rPr>
          <w:sz w:val="28"/>
          <w:szCs w:val="28"/>
        </w:rPr>
        <w:t>. UBND huyện Mỹ Tú đã chỉ đạo</w:t>
      </w:r>
      <w:r w:rsidR="006F7A07" w:rsidRPr="00242FDA">
        <w:rPr>
          <w:sz w:val="28"/>
          <w:szCs w:val="28"/>
        </w:rPr>
        <w:t xml:space="preserve"> cơ quan chuyên môn và UBND cấp xã</w:t>
      </w:r>
      <w:r w:rsidRPr="00242FDA">
        <w:rPr>
          <w:sz w:val="28"/>
          <w:szCs w:val="28"/>
        </w:rPr>
        <w:t xml:space="preserve"> triển khai </w:t>
      </w:r>
      <w:r w:rsidR="006F7A07" w:rsidRPr="00242FDA">
        <w:rPr>
          <w:sz w:val="28"/>
          <w:szCs w:val="28"/>
        </w:rPr>
        <w:t>thực hiện. Trên cơ sở đó, c</w:t>
      </w:r>
      <w:r w:rsidRPr="00242FDA">
        <w:rPr>
          <w:sz w:val="28"/>
          <w:szCs w:val="28"/>
        </w:rPr>
        <w:t xml:space="preserve">ác xã, thị trấn và các đơn vị quản lý sử dụng đất trên địa bàn </w:t>
      </w:r>
      <w:r w:rsidR="005F18C9">
        <w:rPr>
          <w:sz w:val="28"/>
          <w:szCs w:val="28"/>
        </w:rPr>
        <w:t>Huyện</w:t>
      </w:r>
      <w:r w:rsidRPr="00242FDA">
        <w:rPr>
          <w:sz w:val="28"/>
          <w:szCs w:val="28"/>
        </w:rPr>
        <w:t xml:space="preserve"> thực hiện công tác quản lý đất đai ngày càng tốt hơn. </w:t>
      </w:r>
    </w:p>
    <w:p w:rsidR="00602D03" w:rsidRPr="005141AA" w:rsidRDefault="006065CD" w:rsidP="005141AA">
      <w:pPr>
        <w:ind w:firstLine="567"/>
        <w:rPr>
          <w:b/>
          <w:sz w:val="28"/>
          <w:szCs w:val="28"/>
        </w:rPr>
      </w:pPr>
      <w:bookmarkStart w:id="157" w:name="_Toc477733105"/>
      <w:bookmarkStart w:id="158" w:name="_Toc480249767"/>
      <w:bookmarkStart w:id="159" w:name="_Toc480252149"/>
      <w:bookmarkStart w:id="160" w:name="_Toc480575526"/>
      <w:r w:rsidRPr="005141AA">
        <w:rPr>
          <w:b/>
          <w:sz w:val="28"/>
          <w:szCs w:val="28"/>
        </w:rPr>
        <w:t xml:space="preserve">3.1.2 </w:t>
      </w:r>
      <w:r w:rsidR="00602D03" w:rsidRPr="005141AA">
        <w:rPr>
          <w:b/>
          <w:sz w:val="28"/>
          <w:szCs w:val="28"/>
        </w:rPr>
        <w:t>Xác định địa giới hành chính, lập và quản lý hồ sơ địa giới hành chính, lập bản đồ hành chính</w:t>
      </w:r>
      <w:bookmarkEnd w:id="157"/>
      <w:bookmarkEnd w:id="158"/>
      <w:bookmarkEnd w:id="159"/>
      <w:bookmarkEnd w:id="160"/>
    </w:p>
    <w:p w:rsidR="00BF6DEC" w:rsidRDefault="00602D03" w:rsidP="00F34278">
      <w:pPr>
        <w:spacing w:after="0" w:line="240" w:lineRule="auto"/>
        <w:ind w:firstLine="567"/>
        <w:rPr>
          <w:sz w:val="28"/>
          <w:szCs w:val="28"/>
        </w:rPr>
      </w:pPr>
      <w:r w:rsidRPr="00242FDA">
        <w:rPr>
          <w:sz w:val="28"/>
          <w:szCs w:val="28"/>
        </w:rPr>
        <w:t>Thực hiện Chỉ thị 364/CT-HĐBT ngày 06/11/1991 của Hội đồng Bộ trưởng (nay là Chính phủ) về việc hoạch định địa giới hành chính ở cả 3 cấp tỉnh, huyện, xã; Nghị định số 02/NĐ-CP ngày 24/9/2008 của Chính phủ về việc chia tách huyện</w:t>
      </w:r>
      <w:r w:rsidR="00203FD2">
        <w:rPr>
          <w:sz w:val="28"/>
          <w:szCs w:val="28"/>
        </w:rPr>
        <w:t>.</w:t>
      </w:r>
    </w:p>
    <w:p w:rsidR="00602D03" w:rsidRPr="00242FDA" w:rsidRDefault="00602D03" w:rsidP="00F34278">
      <w:pPr>
        <w:spacing w:after="0" w:line="240" w:lineRule="auto"/>
        <w:rPr>
          <w:sz w:val="28"/>
          <w:szCs w:val="28"/>
        </w:rPr>
      </w:pPr>
      <w:r w:rsidRPr="00242FDA">
        <w:rPr>
          <w:sz w:val="28"/>
          <w:szCs w:val="28"/>
        </w:rPr>
        <w:t xml:space="preserve"> </w:t>
      </w:r>
      <w:r w:rsidR="005141AA">
        <w:rPr>
          <w:sz w:val="28"/>
          <w:szCs w:val="28"/>
        </w:rPr>
        <w:tab/>
      </w:r>
      <w:r w:rsidRPr="00242FDA">
        <w:rPr>
          <w:sz w:val="28"/>
          <w:szCs w:val="28"/>
        </w:rPr>
        <w:t>Mỹ Tú</w:t>
      </w:r>
      <w:r w:rsidR="008302BA">
        <w:rPr>
          <w:sz w:val="28"/>
          <w:szCs w:val="28"/>
        </w:rPr>
        <w:t xml:space="preserve"> tách ra</w:t>
      </w:r>
      <w:r w:rsidRPr="00242FDA">
        <w:rPr>
          <w:sz w:val="28"/>
          <w:szCs w:val="28"/>
        </w:rPr>
        <w:t xml:space="preserve"> thành lập huyện Châu Thành và huyện Mỹ Tú. Đến nay huyện </w:t>
      </w:r>
      <w:r w:rsidR="008302BA">
        <w:rPr>
          <w:sz w:val="28"/>
          <w:szCs w:val="28"/>
        </w:rPr>
        <w:t xml:space="preserve">Mỹ Tú </w:t>
      </w:r>
      <w:r w:rsidRPr="00242FDA">
        <w:rPr>
          <w:sz w:val="28"/>
          <w:szCs w:val="28"/>
        </w:rPr>
        <w:t xml:space="preserve">đã hoàn thành việc phân định ranh giới hành chính giữa các xã và với các huyện trong tỉnh. Hiện tại </w:t>
      </w:r>
      <w:r w:rsidR="005F18C9">
        <w:rPr>
          <w:sz w:val="28"/>
          <w:szCs w:val="28"/>
        </w:rPr>
        <w:t>Huyện</w:t>
      </w:r>
      <w:r w:rsidRPr="00242FDA">
        <w:rPr>
          <w:sz w:val="28"/>
          <w:szCs w:val="28"/>
        </w:rPr>
        <w:t xml:space="preserve"> có 09 đơn vị</w:t>
      </w:r>
      <w:r w:rsidR="00A825AD" w:rsidRPr="00242FDA">
        <w:rPr>
          <w:sz w:val="28"/>
          <w:szCs w:val="28"/>
        </w:rPr>
        <w:t xml:space="preserve"> hành chính</w:t>
      </w:r>
      <w:r w:rsidRPr="00242FDA">
        <w:rPr>
          <w:sz w:val="28"/>
          <w:szCs w:val="28"/>
        </w:rPr>
        <w:t xml:space="preserve"> trong đó có 08 xã và 01 thị trấn. Hồ sơ địa giới hành chính cấp xã, </w:t>
      </w:r>
      <w:r w:rsidR="005F18C9">
        <w:rPr>
          <w:sz w:val="28"/>
          <w:szCs w:val="28"/>
        </w:rPr>
        <w:t>Huyện</w:t>
      </w:r>
      <w:r w:rsidRPr="00242FDA">
        <w:rPr>
          <w:sz w:val="28"/>
          <w:szCs w:val="28"/>
        </w:rPr>
        <w:t xml:space="preserve"> đã được xây dựng đầy đủ cả dạng giấy và dạng số và được lưu trữ đúng quy định.</w:t>
      </w:r>
    </w:p>
    <w:p w:rsidR="00602D03" w:rsidRPr="005141AA" w:rsidRDefault="00602D03" w:rsidP="005141AA">
      <w:pPr>
        <w:ind w:firstLine="567"/>
        <w:rPr>
          <w:b/>
          <w:sz w:val="28"/>
          <w:szCs w:val="28"/>
        </w:rPr>
      </w:pPr>
      <w:bookmarkStart w:id="161" w:name="_Toc477733106"/>
      <w:bookmarkStart w:id="162" w:name="_Toc480249768"/>
      <w:bookmarkStart w:id="163" w:name="_Toc480252150"/>
      <w:bookmarkStart w:id="164" w:name="_Toc480575527"/>
      <w:r w:rsidRPr="005141AA">
        <w:rPr>
          <w:b/>
          <w:sz w:val="28"/>
          <w:szCs w:val="28"/>
        </w:rPr>
        <w:t>3.1.3 Khảo sát, đo đạ</w:t>
      </w:r>
      <w:r w:rsidR="00A825AD" w:rsidRPr="005141AA">
        <w:rPr>
          <w:b/>
          <w:sz w:val="28"/>
          <w:szCs w:val="28"/>
        </w:rPr>
        <w:t>c, đánh giá</w:t>
      </w:r>
      <w:r w:rsidRPr="005141AA">
        <w:rPr>
          <w:b/>
          <w:sz w:val="28"/>
          <w:szCs w:val="28"/>
        </w:rPr>
        <w:t>, lập bản đồ địa chính, bản đồ hiện trạng sử dụng và bản đồ quy hoạch sử dụng đất</w:t>
      </w:r>
      <w:bookmarkEnd w:id="161"/>
      <w:bookmarkEnd w:id="162"/>
      <w:bookmarkEnd w:id="163"/>
      <w:bookmarkEnd w:id="164"/>
    </w:p>
    <w:p w:rsidR="00602D03" w:rsidRPr="00242FDA" w:rsidRDefault="00602D03" w:rsidP="00F34278">
      <w:pPr>
        <w:spacing w:after="0" w:line="240" w:lineRule="auto"/>
        <w:ind w:firstLine="567"/>
        <w:rPr>
          <w:sz w:val="28"/>
          <w:szCs w:val="28"/>
        </w:rPr>
      </w:pPr>
      <w:r w:rsidRPr="005141AA">
        <w:rPr>
          <w:sz w:val="28"/>
          <w:szCs w:val="28"/>
        </w:rPr>
        <w:t>Công tác khảo sát, đo đạ</w:t>
      </w:r>
      <w:r w:rsidR="00A825AD" w:rsidRPr="005141AA">
        <w:rPr>
          <w:sz w:val="28"/>
          <w:szCs w:val="28"/>
        </w:rPr>
        <w:t>c</w:t>
      </w:r>
      <w:r w:rsidR="00A825AD" w:rsidRPr="00242FDA">
        <w:rPr>
          <w:sz w:val="28"/>
          <w:szCs w:val="28"/>
        </w:rPr>
        <w:t>, đánh giá</w:t>
      </w:r>
      <w:r w:rsidRPr="00242FDA">
        <w:rPr>
          <w:sz w:val="28"/>
          <w:szCs w:val="28"/>
        </w:rPr>
        <w:t xml:space="preserve"> đất của </w:t>
      </w:r>
      <w:r w:rsidR="005F18C9">
        <w:rPr>
          <w:sz w:val="28"/>
          <w:szCs w:val="28"/>
        </w:rPr>
        <w:t>Huyện</w:t>
      </w:r>
      <w:r w:rsidRPr="00242FDA">
        <w:rPr>
          <w:sz w:val="28"/>
          <w:szCs w:val="28"/>
        </w:rPr>
        <w:t xml:space="preserve"> được triển khai khá tốt, cơ bản đáp ứng được mục tiêu của ngành. Việ</w:t>
      </w:r>
      <w:r w:rsidR="00A825AD" w:rsidRPr="00242FDA">
        <w:rPr>
          <w:sz w:val="28"/>
          <w:szCs w:val="28"/>
        </w:rPr>
        <w:t>c đánh giá</w:t>
      </w:r>
      <w:r w:rsidRPr="00242FDA">
        <w:rPr>
          <w:sz w:val="28"/>
          <w:szCs w:val="28"/>
        </w:rPr>
        <w:t xml:space="preserve"> đất</w:t>
      </w:r>
      <w:r w:rsidR="00A825AD" w:rsidRPr="00242FDA">
        <w:rPr>
          <w:sz w:val="28"/>
          <w:szCs w:val="28"/>
        </w:rPr>
        <w:t xml:space="preserve"> và quy hoạch sử dụng đất nông nghiệp của </w:t>
      </w:r>
      <w:r w:rsidR="005F18C9">
        <w:rPr>
          <w:sz w:val="28"/>
          <w:szCs w:val="28"/>
        </w:rPr>
        <w:t>Huyện</w:t>
      </w:r>
      <w:r w:rsidR="00A825AD" w:rsidRPr="00242FDA">
        <w:rPr>
          <w:sz w:val="28"/>
          <w:szCs w:val="28"/>
        </w:rPr>
        <w:t xml:space="preserve"> được Trường Đại học Cần Thơ thực hiện. </w:t>
      </w:r>
      <w:r w:rsidR="00F84127" w:rsidRPr="00242FDA">
        <w:rPr>
          <w:sz w:val="28"/>
          <w:szCs w:val="28"/>
        </w:rPr>
        <w:t>Cơ quan chuyên môn của t</w:t>
      </w:r>
      <w:r w:rsidR="00A825AD" w:rsidRPr="00242FDA">
        <w:rPr>
          <w:sz w:val="28"/>
          <w:szCs w:val="28"/>
        </w:rPr>
        <w:t xml:space="preserve">ỉnh cùng với </w:t>
      </w:r>
      <w:r w:rsidR="005F18C9">
        <w:rPr>
          <w:sz w:val="28"/>
          <w:szCs w:val="28"/>
        </w:rPr>
        <w:t>Huyện</w:t>
      </w:r>
      <w:r w:rsidRPr="00242FDA">
        <w:rPr>
          <w:sz w:val="28"/>
          <w:szCs w:val="28"/>
        </w:rPr>
        <w:t xml:space="preserve"> đã </w:t>
      </w:r>
      <w:r w:rsidR="00F84127" w:rsidRPr="00242FDA">
        <w:rPr>
          <w:sz w:val="28"/>
          <w:szCs w:val="28"/>
        </w:rPr>
        <w:t xml:space="preserve">định giá </w:t>
      </w:r>
      <w:r w:rsidRPr="00242FDA">
        <w:rPr>
          <w:sz w:val="28"/>
          <w:szCs w:val="28"/>
        </w:rPr>
        <w:t>được hầu hết diện tích đấ</w:t>
      </w:r>
      <w:r w:rsidR="00F84127" w:rsidRPr="00242FDA">
        <w:rPr>
          <w:sz w:val="28"/>
          <w:szCs w:val="28"/>
        </w:rPr>
        <w:t xml:space="preserve">t của </w:t>
      </w:r>
      <w:r w:rsidR="005F18C9">
        <w:rPr>
          <w:sz w:val="28"/>
          <w:szCs w:val="28"/>
        </w:rPr>
        <w:t>Huyện</w:t>
      </w:r>
      <w:r w:rsidR="00F84127" w:rsidRPr="00242FDA">
        <w:rPr>
          <w:sz w:val="28"/>
          <w:szCs w:val="28"/>
        </w:rPr>
        <w:t xml:space="preserve"> làm</w:t>
      </w:r>
      <w:r w:rsidRPr="00242FDA">
        <w:rPr>
          <w:sz w:val="28"/>
          <w:szCs w:val="28"/>
        </w:rPr>
        <w:t xml:space="preserve"> cơ sở cho việc định giá, thu thuế, đền bù, bồi thường về đất đai. </w:t>
      </w:r>
      <w:r w:rsidR="00C074B1">
        <w:rPr>
          <w:sz w:val="28"/>
          <w:szCs w:val="28"/>
        </w:rPr>
        <w:t>Năm</w:t>
      </w:r>
      <w:r w:rsidRPr="00242FDA">
        <w:rPr>
          <w:sz w:val="28"/>
          <w:szCs w:val="28"/>
        </w:rPr>
        <w:t xml:space="preserve"> năm UBND tỉnh Sóc Trăng đều ban hành bảng giá các loại đất để làm cơ sở tính thuế chuyển quyền sử dụng đất, thực hiện công tác giao đất, cho thuê đất, thu hồi đất, bảo đảm các quyền và nghĩa vụ của người sử dụng đất trên địa bàn </w:t>
      </w:r>
      <w:r w:rsidR="00FA35E7">
        <w:rPr>
          <w:sz w:val="28"/>
          <w:szCs w:val="28"/>
        </w:rPr>
        <w:t>H</w:t>
      </w:r>
      <w:r w:rsidRPr="00242FDA">
        <w:rPr>
          <w:sz w:val="28"/>
          <w:szCs w:val="28"/>
        </w:rPr>
        <w:t>uyện. Huyện đã xây dựng được bộ dữ liệu số về đất đai và thường xuyên cập nhật bổ sung dữ liệu phục vụ cho công tác quản lý đất đai của địa phương.</w:t>
      </w:r>
    </w:p>
    <w:p w:rsidR="00602D03" w:rsidRPr="00242FDA" w:rsidRDefault="00602D03" w:rsidP="005E470E">
      <w:pPr>
        <w:spacing w:after="0" w:line="240" w:lineRule="auto"/>
        <w:ind w:firstLine="567"/>
        <w:rPr>
          <w:sz w:val="28"/>
          <w:szCs w:val="28"/>
        </w:rPr>
      </w:pPr>
      <w:r w:rsidRPr="00242FDA">
        <w:rPr>
          <w:sz w:val="28"/>
          <w:szCs w:val="28"/>
        </w:rPr>
        <w:t xml:space="preserve">Từ năm 2001 đến nay ngoài biên tập bản đồ giải thửa, </w:t>
      </w:r>
      <w:r w:rsidR="00FA35E7">
        <w:rPr>
          <w:sz w:val="28"/>
          <w:szCs w:val="28"/>
        </w:rPr>
        <w:t>H</w:t>
      </w:r>
      <w:r w:rsidRPr="00242FDA">
        <w:rPr>
          <w:sz w:val="28"/>
          <w:szCs w:val="28"/>
        </w:rPr>
        <w:t>uyện đã tập trung biên tập bản đồ hành chính phục vụ nhu cầu của các cơ quan</w:t>
      </w:r>
      <w:r w:rsidR="00FA35E7">
        <w:rPr>
          <w:sz w:val="28"/>
          <w:szCs w:val="28"/>
        </w:rPr>
        <w:t>, tổ chức…</w:t>
      </w:r>
      <w:r w:rsidRPr="00242FDA">
        <w:rPr>
          <w:sz w:val="28"/>
          <w:szCs w:val="28"/>
        </w:rPr>
        <w:t>; xây dựng bản đồ hiện trạng sử dụng đất năm 2010, 201</w:t>
      </w:r>
      <w:r w:rsidR="00466AA8">
        <w:rPr>
          <w:sz w:val="28"/>
          <w:szCs w:val="28"/>
        </w:rPr>
        <w:t>4</w:t>
      </w:r>
      <w:r w:rsidRPr="00242FDA">
        <w:rPr>
          <w:sz w:val="28"/>
          <w:szCs w:val="28"/>
        </w:rPr>
        <w:t xml:space="preserve"> cấp xã, huyện; bản đồ quy </w:t>
      </w:r>
      <w:r w:rsidRPr="00242FDA">
        <w:rPr>
          <w:sz w:val="28"/>
          <w:szCs w:val="28"/>
        </w:rPr>
        <w:lastRenderedPageBreak/>
        <w:t xml:space="preserve">hoạch, kế hoạch sử dụng đất cấp </w:t>
      </w:r>
      <w:r w:rsidR="005F18C9">
        <w:rPr>
          <w:sz w:val="28"/>
          <w:szCs w:val="28"/>
        </w:rPr>
        <w:t>Huyện</w:t>
      </w:r>
      <w:r w:rsidRPr="00242FDA">
        <w:rPr>
          <w:sz w:val="28"/>
          <w:szCs w:val="28"/>
        </w:rPr>
        <w:t xml:space="preserve"> đến năm 2010 định hướng đến năm</w:t>
      </w:r>
      <w:r w:rsidR="005E470E">
        <w:rPr>
          <w:sz w:val="28"/>
          <w:szCs w:val="28"/>
        </w:rPr>
        <w:t xml:space="preserve"> </w:t>
      </w:r>
      <w:r w:rsidRPr="00242FDA">
        <w:rPr>
          <w:sz w:val="28"/>
          <w:szCs w:val="28"/>
        </w:rPr>
        <w:t>2020; biên tập bản đồ quy hoạch nông thôn mới cho các xã; biên tập các bản đồ chuyên đề cho các ngành: Nông nghiệp, Thuỷ sản...</w:t>
      </w:r>
    </w:p>
    <w:p w:rsidR="00602D03" w:rsidRPr="005141AA" w:rsidRDefault="00602D03" w:rsidP="008872EE">
      <w:pPr>
        <w:spacing w:before="240"/>
        <w:ind w:firstLine="567"/>
        <w:rPr>
          <w:b/>
          <w:sz w:val="28"/>
          <w:szCs w:val="28"/>
        </w:rPr>
      </w:pPr>
      <w:bookmarkStart w:id="165" w:name="_Toc477733107"/>
      <w:bookmarkStart w:id="166" w:name="_Toc480249769"/>
      <w:bookmarkStart w:id="167" w:name="_Toc480252151"/>
      <w:bookmarkStart w:id="168" w:name="_Toc480575528"/>
      <w:r w:rsidRPr="005141AA">
        <w:rPr>
          <w:b/>
          <w:sz w:val="28"/>
          <w:szCs w:val="28"/>
        </w:rPr>
        <w:t>3.1.4 Quản lý quy hoạch, kế hoạch sử dụng đất</w:t>
      </w:r>
      <w:bookmarkEnd w:id="165"/>
      <w:bookmarkEnd w:id="166"/>
      <w:bookmarkEnd w:id="167"/>
      <w:bookmarkEnd w:id="168"/>
    </w:p>
    <w:p w:rsidR="00602D03" w:rsidRPr="00242FDA" w:rsidRDefault="00602D03" w:rsidP="00F34278">
      <w:pPr>
        <w:spacing w:after="0" w:line="240" w:lineRule="auto"/>
        <w:ind w:firstLine="567"/>
        <w:rPr>
          <w:sz w:val="28"/>
          <w:szCs w:val="28"/>
        </w:rPr>
      </w:pPr>
      <w:r w:rsidRPr="00242FDA">
        <w:rPr>
          <w:sz w:val="28"/>
          <w:szCs w:val="28"/>
        </w:rPr>
        <w:t xml:space="preserve">Công tác quản lý Nhà nước về quy hoạch, kế hoạch sử dụng đất của </w:t>
      </w:r>
      <w:r w:rsidR="00FA35E7">
        <w:rPr>
          <w:sz w:val="28"/>
          <w:szCs w:val="28"/>
        </w:rPr>
        <w:t>H</w:t>
      </w:r>
      <w:r w:rsidRPr="00242FDA">
        <w:rPr>
          <w:sz w:val="28"/>
          <w:szCs w:val="28"/>
        </w:rPr>
        <w:t>uyện được thực hiện cơ bản đúng quy định. Huyện đã lập quy hoạch sử dụng đất từ 201</w:t>
      </w:r>
      <w:r w:rsidR="008302BA">
        <w:rPr>
          <w:sz w:val="28"/>
          <w:szCs w:val="28"/>
        </w:rPr>
        <w:t>1</w:t>
      </w:r>
      <w:r w:rsidRPr="00242FDA">
        <w:rPr>
          <w:sz w:val="28"/>
          <w:szCs w:val="28"/>
        </w:rPr>
        <w:t xml:space="preserve"> đến 2020</w:t>
      </w:r>
      <w:r w:rsidR="008302BA">
        <w:rPr>
          <w:sz w:val="28"/>
          <w:szCs w:val="28"/>
        </w:rPr>
        <w:t xml:space="preserve"> và</w:t>
      </w:r>
      <w:r w:rsidRPr="00242FDA">
        <w:rPr>
          <w:sz w:val="28"/>
          <w:szCs w:val="28"/>
        </w:rPr>
        <w:t xml:space="preserve"> </w:t>
      </w:r>
      <w:r w:rsidR="008302BA">
        <w:rPr>
          <w:sz w:val="28"/>
          <w:szCs w:val="28"/>
        </w:rPr>
        <w:t>kế</w:t>
      </w:r>
      <w:r w:rsidRPr="00242FDA">
        <w:rPr>
          <w:sz w:val="28"/>
          <w:szCs w:val="28"/>
        </w:rPr>
        <w:t xml:space="preserve"> hoạch kỳ đầu 201</w:t>
      </w:r>
      <w:r w:rsidR="008302BA">
        <w:rPr>
          <w:sz w:val="28"/>
          <w:szCs w:val="28"/>
        </w:rPr>
        <w:t>1</w:t>
      </w:r>
      <w:r w:rsidRPr="00242FDA">
        <w:rPr>
          <w:sz w:val="28"/>
          <w:szCs w:val="28"/>
        </w:rPr>
        <w:t>-2015</w:t>
      </w:r>
      <w:r w:rsidR="008302BA">
        <w:rPr>
          <w:sz w:val="28"/>
          <w:szCs w:val="28"/>
        </w:rPr>
        <w:t>; lập</w:t>
      </w:r>
      <w:r w:rsidRPr="00242FDA">
        <w:rPr>
          <w:sz w:val="28"/>
          <w:szCs w:val="28"/>
        </w:rPr>
        <w:t xml:space="preserve"> kế hoạch sử dụng đấ</w:t>
      </w:r>
      <w:r w:rsidR="008302BA">
        <w:rPr>
          <w:sz w:val="28"/>
          <w:szCs w:val="28"/>
        </w:rPr>
        <w:t>t hàng năm</w:t>
      </w:r>
      <w:r w:rsidRPr="00242FDA">
        <w:rPr>
          <w:sz w:val="28"/>
          <w:szCs w:val="28"/>
        </w:rPr>
        <w:t>. Căn cứ vào tình hình cụ thể thực hiện kế hoạch sử dụng đất năm trước để điều chỉnh lâp kế hoạch sử dụng đất năm sau trình các cấp có thẩm quyền phê duyệt. Các ngành các cấp đã nhận thức rõ tầm quan trọng trong công tác quản lý và lập kế hoạch sử dụng đất hàng năm nên công tác dần đi vào nề nếp. Việc giao đất, cho thuê đất, thu hồi đất và cho phép chuyển mục đích sử dụng đất</w:t>
      </w:r>
      <w:r w:rsidR="00F84127" w:rsidRPr="00242FDA">
        <w:rPr>
          <w:sz w:val="28"/>
          <w:szCs w:val="28"/>
        </w:rPr>
        <w:t xml:space="preserve"> về cơ bản</w:t>
      </w:r>
      <w:r w:rsidRPr="00242FDA">
        <w:rPr>
          <w:sz w:val="28"/>
          <w:szCs w:val="28"/>
        </w:rPr>
        <w:t xml:space="preserve"> đều thực hiện theo kế hoạch được cấp có thẩm quyền phê duyệt. Quy hoạch, kế hoạch sử dụng đất, thu hồi, đền bù giải tỏa đều đã được niêm yết công khai, hạn chế tiêu cực.</w:t>
      </w:r>
    </w:p>
    <w:p w:rsidR="00602D03" w:rsidRPr="005141AA" w:rsidRDefault="00602D03" w:rsidP="008872EE">
      <w:pPr>
        <w:spacing w:before="240"/>
        <w:ind w:firstLine="567"/>
        <w:rPr>
          <w:b/>
          <w:sz w:val="28"/>
          <w:szCs w:val="28"/>
        </w:rPr>
      </w:pPr>
      <w:bookmarkStart w:id="169" w:name="_Toc477733108"/>
      <w:bookmarkStart w:id="170" w:name="_Toc480249770"/>
      <w:bookmarkStart w:id="171" w:name="_Toc480252152"/>
      <w:bookmarkStart w:id="172" w:name="_Toc480575529"/>
      <w:r w:rsidRPr="005141AA">
        <w:rPr>
          <w:b/>
          <w:sz w:val="28"/>
          <w:szCs w:val="28"/>
        </w:rPr>
        <w:t>3.1.5</w:t>
      </w:r>
      <w:r w:rsidR="005141AA">
        <w:rPr>
          <w:b/>
          <w:sz w:val="28"/>
          <w:szCs w:val="28"/>
        </w:rPr>
        <w:t>.</w:t>
      </w:r>
      <w:r w:rsidRPr="005141AA">
        <w:rPr>
          <w:b/>
          <w:sz w:val="28"/>
          <w:szCs w:val="28"/>
        </w:rPr>
        <w:t xml:space="preserve"> Quản lý việc giao đất, cho thuê đất, thu hồi đất, chuyển mục đích sử dụng đất</w:t>
      </w:r>
      <w:bookmarkEnd w:id="169"/>
      <w:bookmarkEnd w:id="170"/>
      <w:bookmarkEnd w:id="171"/>
      <w:bookmarkEnd w:id="172"/>
    </w:p>
    <w:p w:rsidR="00602D03" w:rsidRPr="00242FDA" w:rsidRDefault="00602D03" w:rsidP="00F34278">
      <w:pPr>
        <w:spacing w:after="0" w:line="240" w:lineRule="auto"/>
        <w:ind w:firstLine="567"/>
        <w:rPr>
          <w:sz w:val="28"/>
          <w:szCs w:val="28"/>
        </w:rPr>
      </w:pPr>
      <w:r w:rsidRPr="00242FDA">
        <w:rPr>
          <w:sz w:val="28"/>
          <w:szCs w:val="28"/>
        </w:rPr>
        <w:t xml:space="preserve">a). Tổng diện tích tự nhiên đã giao sử dụng, quản lý và cho thuê đến cuối  năm 2015 (số liệu </w:t>
      </w:r>
      <w:r w:rsidR="008A16C2">
        <w:rPr>
          <w:sz w:val="28"/>
          <w:szCs w:val="28"/>
        </w:rPr>
        <w:t>thống kê năm</w:t>
      </w:r>
      <w:r w:rsidRPr="00242FDA">
        <w:rPr>
          <w:sz w:val="28"/>
          <w:szCs w:val="28"/>
        </w:rPr>
        <w:t xml:space="preserve"> 2015 đã được chỉnh lý bổ sung các công trình, dự án thực hiện trong năm) là 36.819,26</w:t>
      </w:r>
      <w:r w:rsidR="000617A5">
        <w:rPr>
          <w:sz w:val="28"/>
          <w:szCs w:val="28"/>
        </w:rPr>
        <w:t>ha</w:t>
      </w:r>
      <w:r w:rsidRPr="00242FDA">
        <w:rPr>
          <w:sz w:val="28"/>
          <w:szCs w:val="28"/>
        </w:rPr>
        <w:t xml:space="preserve">. </w:t>
      </w:r>
    </w:p>
    <w:p w:rsidR="00602D03" w:rsidRPr="00242FDA" w:rsidRDefault="00602D03" w:rsidP="00F34278">
      <w:pPr>
        <w:spacing w:after="0" w:line="240" w:lineRule="auto"/>
        <w:ind w:firstLine="567"/>
        <w:rPr>
          <w:sz w:val="28"/>
          <w:szCs w:val="28"/>
        </w:rPr>
      </w:pPr>
      <w:r w:rsidRPr="00242FDA">
        <w:rPr>
          <w:sz w:val="28"/>
          <w:szCs w:val="28"/>
        </w:rPr>
        <w:t xml:space="preserve">Cụ thể diện tích từng nhóm đất như sau: </w:t>
      </w:r>
    </w:p>
    <w:p w:rsidR="00602D03" w:rsidRPr="00242FDA" w:rsidRDefault="00602D03" w:rsidP="00F34278">
      <w:pPr>
        <w:spacing w:after="0" w:line="240" w:lineRule="auto"/>
        <w:ind w:firstLine="567"/>
        <w:rPr>
          <w:sz w:val="28"/>
          <w:szCs w:val="28"/>
        </w:rPr>
      </w:pPr>
      <w:r w:rsidRPr="00242FDA">
        <w:rPr>
          <w:sz w:val="28"/>
          <w:szCs w:val="28"/>
        </w:rPr>
        <w:t>- Nhóm Đất nông nghiệ</w:t>
      </w:r>
      <w:r w:rsidR="00EB680F" w:rsidRPr="00242FDA">
        <w:rPr>
          <w:sz w:val="28"/>
          <w:szCs w:val="28"/>
        </w:rPr>
        <w:t>p: 33.584,</w:t>
      </w:r>
      <w:r w:rsidRPr="00242FDA">
        <w:rPr>
          <w:sz w:val="28"/>
          <w:szCs w:val="28"/>
        </w:rPr>
        <w:t>83</w:t>
      </w:r>
      <w:r w:rsidR="000617A5">
        <w:rPr>
          <w:sz w:val="28"/>
          <w:szCs w:val="28"/>
        </w:rPr>
        <w:t>ha</w:t>
      </w:r>
      <w:r w:rsidRPr="00242FDA">
        <w:rPr>
          <w:sz w:val="28"/>
          <w:szCs w:val="28"/>
        </w:rPr>
        <w:t xml:space="preserve"> chiế</w:t>
      </w:r>
      <w:r w:rsidR="00EB680F" w:rsidRPr="00242FDA">
        <w:rPr>
          <w:sz w:val="28"/>
          <w:szCs w:val="28"/>
        </w:rPr>
        <w:t>m 91,</w:t>
      </w:r>
      <w:r w:rsidRPr="00242FDA">
        <w:rPr>
          <w:sz w:val="28"/>
          <w:szCs w:val="28"/>
        </w:rPr>
        <w:t>2% tổng diện tích tự nhiên.</w:t>
      </w:r>
    </w:p>
    <w:p w:rsidR="00602D03" w:rsidRPr="00242FDA" w:rsidRDefault="00602D03" w:rsidP="00F34278">
      <w:pPr>
        <w:spacing w:after="0" w:line="240" w:lineRule="auto"/>
        <w:ind w:firstLine="567"/>
        <w:rPr>
          <w:sz w:val="28"/>
          <w:szCs w:val="28"/>
        </w:rPr>
      </w:pPr>
      <w:r w:rsidRPr="00242FDA">
        <w:rPr>
          <w:sz w:val="28"/>
          <w:szCs w:val="28"/>
        </w:rPr>
        <w:t>- Nhóm Đất phi nông nghiệ</w:t>
      </w:r>
      <w:r w:rsidR="00EB680F" w:rsidRPr="00242FDA">
        <w:rPr>
          <w:sz w:val="28"/>
          <w:szCs w:val="28"/>
        </w:rPr>
        <w:t>p: 3</w:t>
      </w:r>
      <w:r w:rsidR="00BB75A9">
        <w:rPr>
          <w:sz w:val="28"/>
          <w:szCs w:val="28"/>
        </w:rPr>
        <w:t>.</w:t>
      </w:r>
      <w:r w:rsidR="00EB680F" w:rsidRPr="00242FDA">
        <w:rPr>
          <w:sz w:val="28"/>
          <w:szCs w:val="28"/>
        </w:rPr>
        <w:t>234,</w:t>
      </w:r>
      <w:r w:rsidRPr="00242FDA">
        <w:rPr>
          <w:sz w:val="28"/>
          <w:szCs w:val="28"/>
        </w:rPr>
        <w:t>43</w:t>
      </w:r>
      <w:r w:rsidR="000617A5">
        <w:rPr>
          <w:sz w:val="28"/>
          <w:szCs w:val="28"/>
        </w:rPr>
        <w:t>ha</w:t>
      </w:r>
      <w:r w:rsidRPr="00242FDA">
        <w:rPr>
          <w:sz w:val="28"/>
          <w:szCs w:val="28"/>
        </w:rPr>
        <w:t xml:space="preserve"> chiế</w:t>
      </w:r>
      <w:r w:rsidR="00EB680F" w:rsidRPr="00242FDA">
        <w:rPr>
          <w:sz w:val="28"/>
          <w:szCs w:val="28"/>
        </w:rPr>
        <w:t>m 8,</w:t>
      </w:r>
      <w:r w:rsidRPr="00242FDA">
        <w:rPr>
          <w:sz w:val="28"/>
          <w:szCs w:val="28"/>
        </w:rPr>
        <w:t>8% tổng diện tích tự nhiên.</w:t>
      </w:r>
    </w:p>
    <w:p w:rsidR="00602D03" w:rsidRPr="00242FDA" w:rsidRDefault="00602D03" w:rsidP="00F34278">
      <w:pPr>
        <w:spacing w:after="0" w:line="240" w:lineRule="auto"/>
        <w:ind w:firstLine="567"/>
        <w:rPr>
          <w:sz w:val="28"/>
          <w:szCs w:val="28"/>
        </w:rPr>
      </w:pPr>
      <w:r w:rsidRPr="00242FDA">
        <w:rPr>
          <w:sz w:val="28"/>
          <w:szCs w:val="28"/>
        </w:rPr>
        <w:t>b). Diện tích đất chia theo mục đích sử dụng</w:t>
      </w:r>
    </w:p>
    <w:p w:rsidR="00602D03" w:rsidRPr="00242FDA" w:rsidRDefault="00602D03" w:rsidP="00F34278">
      <w:pPr>
        <w:spacing w:after="0" w:line="240" w:lineRule="auto"/>
        <w:ind w:firstLine="567"/>
        <w:rPr>
          <w:sz w:val="28"/>
          <w:szCs w:val="28"/>
        </w:rPr>
      </w:pPr>
      <w:r w:rsidRPr="00242FDA">
        <w:rPr>
          <w:sz w:val="28"/>
          <w:szCs w:val="28"/>
        </w:rPr>
        <w:t>(1). Nhóm Đất nông nghiệp</w:t>
      </w:r>
    </w:p>
    <w:p w:rsidR="00602D03" w:rsidRPr="00242FDA" w:rsidRDefault="00602D03" w:rsidP="00F34278">
      <w:pPr>
        <w:spacing w:after="0" w:line="240" w:lineRule="auto"/>
        <w:ind w:firstLine="567"/>
        <w:rPr>
          <w:sz w:val="28"/>
          <w:szCs w:val="28"/>
        </w:rPr>
      </w:pPr>
      <w:r w:rsidRPr="00242FDA">
        <w:rPr>
          <w:sz w:val="28"/>
          <w:szCs w:val="28"/>
        </w:rPr>
        <w:t>- Đất sản xuất nông nghiệp (SXN) có diện tích 30</w:t>
      </w:r>
      <w:r w:rsidR="00EB680F" w:rsidRPr="00242FDA">
        <w:rPr>
          <w:sz w:val="28"/>
          <w:szCs w:val="28"/>
        </w:rPr>
        <w:t>.</w:t>
      </w:r>
      <w:r w:rsidRPr="00242FDA">
        <w:rPr>
          <w:sz w:val="28"/>
          <w:szCs w:val="28"/>
        </w:rPr>
        <w:t>057</w:t>
      </w:r>
      <w:r w:rsidR="00EB680F" w:rsidRPr="00242FDA">
        <w:rPr>
          <w:sz w:val="28"/>
          <w:szCs w:val="28"/>
        </w:rPr>
        <w:t>,</w:t>
      </w:r>
      <w:r w:rsidRPr="00242FDA">
        <w:rPr>
          <w:sz w:val="28"/>
          <w:szCs w:val="28"/>
        </w:rPr>
        <w:t>9</w:t>
      </w:r>
      <w:r w:rsidR="000617A5">
        <w:rPr>
          <w:sz w:val="28"/>
          <w:szCs w:val="28"/>
        </w:rPr>
        <w:t>ha</w:t>
      </w:r>
      <w:r w:rsidRPr="00242FDA">
        <w:rPr>
          <w:sz w:val="28"/>
          <w:szCs w:val="28"/>
        </w:rPr>
        <w:t xml:space="preserve"> chiế</w:t>
      </w:r>
      <w:r w:rsidR="00EB680F" w:rsidRPr="00242FDA">
        <w:rPr>
          <w:sz w:val="28"/>
          <w:szCs w:val="28"/>
        </w:rPr>
        <w:t>m 81,</w:t>
      </w:r>
      <w:r w:rsidRPr="00242FDA">
        <w:rPr>
          <w:sz w:val="28"/>
          <w:szCs w:val="28"/>
        </w:rPr>
        <w:t>6% tổng diện tích tự nhiên, chia ra: Đất trồng</w:t>
      </w:r>
      <w:r w:rsidR="00EB680F" w:rsidRPr="00242FDA">
        <w:rPr>
          <w:sz w:val="28"/>
          <w:szCs w:val="28"/>
        </w:rPr>
        <w:t xml:space="preserve"> cây hàng năm (CHN) là 24.687,</w:t>
      </w:r>
      <w:r w:rsidRPr="00242FDA">
        <w:rPr>
          <w:sz w:val="28"/>
          <w:szCs w:val="28"/>
        </w:rPr>
        <w:t>0</w:t>
      </w:r>
      <w:r w:rsidR="000617A5">
        <w:rPr>
          <w:sz w:val="28"/>
          <w:szCs w:val="28"/>
        </w:rPr>
        <w:t>ha</w:t>
      </w:r>
      <w:r w:rsidRPr="00242FDA">
        <w:rPr>
          <w:sz w:val="28"/>
          <w:szCs w:val="28"/>
        </w:rPr>
        <w:t>, chiế</w:t>
      </w:r>
      <w:r w:rsidR="00EB680F" w:rsidRPr="00242FDA">
        <w:rPr>
          <w:sz w:val="28"/>
          <w:szCs w:val="28"/>
        </w:rPr>
        <w:t>m 67,</w:t>
      </w:r>
      <w:r w:rsidRPr="00242FDA">
        <w:rPr>
          <w:sz w:val="28"/>
          <w:szCs w:val="28"/>
        </w:rPr>
        <w:t>0% tổng diện tích tự nhiên; Đất trồng cây lâu năm 5</w:t>
      </w:r>
      <w:r w:rsidR="00EB680F" w:rsidRPr="00242FDA">
        <w:rPr>
          <w:sz w:val="28"/>
          <w:szCs w:val="28"/>
        </w:rPr>
        <w:t>.</w:t>
      </w:r>
      <w:r w:rsidRPr="00242FDA">
        <w:rPr>
          <w:sz w:val="28"/>
          <w:szCs w:val="28"/>
        </w:rPr>
        <w:t>370</w:t>
      </w:r>
      <w:r w:rsidR="00EB680F" w:rsidRPr="00242FDA">
        <w:rPr>
          <w:sz w:val="28"/>
          <w:szCs w:val="28"/>
        </w:rPr>
        <w:t>,</w:t>
      </w:r>
      <w:r w:rsidRPr="00242FDA">
        <w:rPr>
          <w:sz w:val="28"/>
          <w:szCs w:val="28"/>
        </w:rPr>
        <w:t>9</w:t>
      </w:r>
      <w:r w:rsidR="000617A5">
        <w:rPr>
          <w:sz w:val="28"/>
          <w:szCs w:val="28"/>
        </w:rPr>
        <w:t>ha</w:t>
      </w:r>
      <w:r w:rsidRPr="00242FDA">
        <w:rPr>
          <w:sz w:val="28"/>
          <w:szCs w:val="28"/>
        </w:rPr>
        <w:t>, chiế</w:t>
      </w:r>
      <w:r w:rsidR="00EB680F" w:rsidRPr="00242FDA">
        <w:rPr>
          <w:sz w:val="28"/>
          <w:szCs w:val="28"/>
        </w:rPr>
        <w:t>m 14,</w:t>
      </w:r>
      <w:r w:rsidRPr="00242FDA">
        <w:rPr>
          <w:sz w:val="28"/>
          <w:szCs w:val="28"/>
        </w:rPr>
        <w:t>6% tổng diện tích tự nhiên.</w:t>
      </w:r>
    </w:p>
    <w:p w:rsidR="00602D03" w:rsidRPr="00242FDA" w:rsidRDefault="00602D03" w:rsidP="00F34278">
      <w:pPr>
        <w:spacing w:after="0" w:line="240" w:lineRule="auto"/>
        <w:ind w:firstLine="567"/>
        <w:rPr>
          <w:sz w:val="28"/>
          <w:szCs w:val="28"/>
        </w:rPr>
      </w:pPr>
      <w:r w:rsidRPr="00242FDA">
        <w:rPr>
          <w:sz w:val="28"/>
          <w:szCs w:val="28"/>
        </w:rPr>
        <w:t>- Đất lâm nghiệp (LNP) 3</w:t>
      </w:r>
      <w:r w:rsidR="00EB680F" w:rsidRPr="00242FDA">
        <w:rPr>
          <w:sz w:val="28"/>
          <w:szCs w:val="28"/>
        </w:rPr>
        <w:t>.273,</w:t>
      </w:r>
      <w:r w:rsidRPr="00242FDA">
        <w:rPr>
          <w:sz w:val="28"/>
          <w:szCs w:val="28"/>
        </w:rPr>
        <w:t>2</w:t>
      </w:r>
      <w:r w:rsidR="000617A5">
        <w:rPr>
          <w:sz w:val="28"/>
          <w:szCs w:val="28"/>
        </w:rPr>
        <w:t>ha</w:t>
      </w:r>
      <w:r w:rsidRPr="00242FDA">
        <w:rPr>
          <w:sz w:val="28"/>
          <w:szCs w:val="28"/>
        </w:rPr>
        <w:t>, chiếm 8</w:t>
      </w:r>
      <w:r w:rsidR="00EB680F" w:rsidRPr="00242FDA">
        <w:rPr>
          <w:sz w:val="28"/>
          <w:szCs w:val="28"/>
        </w:rPr>
        <w:t>,</w:t>
      </w:r>
      <w:r w:rsidRPr="00242FDA">
        <w:rPr>
          <w:sz w:val="28"/>
          <w:szCs w:val="28"/>
        </w:rPr>
        <w:t>9% tổng diện tích tự nhiên.</w:t>
      </w:r>
    </w:p>
    <w:p w:rsidR="00602D03" w:rsidRPr="00242FDA" w:rsidRDefault="00602D03" w:rsidP="00F34278">
      <w:pPr>
        <w:spacing w:after="0" w:line="240" w:lineRule="auto"/>
        <w:ind w:firstLine="567"/>
        <w:rPr>
          <w:sz w:val="28"/>
          <w:szCs w:val="28"/>
        </w:rPr>
      </w:pPr>
      <w:r w:rsidRPr="00242FDA">
        <w:rPr>
          <w:sz w:val="28"/>
          <w:szCs w:val="28"/>
        </w:rPr>
        <w:t>- Đất nuôi trồng thủy sản (NTS) 242</w:t>
      </w:r>
      <w:r w:rsidR="00EB680F" w:rsidRPr="00242FDA">
        <w:rPr>
          <w:sz w:val="28"/>
          <w:szCs w:val="28"/>
        </w:rPr>
        <w:t>,</w:t>
      </w:r>
      <w:r w:rsidRPr="00242FDA">
        <w:rPr>
          <w:sz w:val="28"/>
          <w:szCs w:val="28"/>
        </w:rPr>
        <w:t>8</w:t>
      </w:r>
      <w:r w:rsidR="000617A5">
        <w:rPr>
          <w:sz w:val="28"/>
          <w:szCs w:val="28"/>
        </w:rPr>
        <w:t>ha</w:t>
      </w:r>
      <w:r w:rsidRPr="00242FDA">
        <w:rPr>
          <w:sz w:val="28"/>
          <w:szCs w:val="28"/>
        </w:rPr>
        <w:t>, chiếm 0</w:t>
      </w:r>
      <w:r w:rsidR="00EB680F" w:rsidRPr="00242FDA">
        <w:rPr>
          <w:sz w:val="28"/>
          <w:szCs w:val="28"/>
        </w:rPr>
        <w:t>,</w:t>
      </w:r>
      <w:r w:rsidRPr="00242FDA">
        <w:rPr>
          <w:sz w:val="28"/>
          <w:szCs w:val="28"/>
        </w:rPr>
        <w:t>7% tổng diện tích tự nhiên.</w:t>
      </w:r>
    </w:p>
    <w:p w:rsidR="00602D03" w:rsidRPr="00242FDA" w:rsidRDefault="00602D03" w:rsidP="00F34278">
      <w:pPr>
        <w:spacing w:after="0" w:line="240" w:lineRule="auto"/>
        <w:ind w:firstLine="567"/>
        <w:rPr>
          <w:sz w:val="28"/>
          <w:szCs w:val="28"/>
        </w:rPr>
      </w:pPr>
      <w:r w:rsidRPr="00242FDA">
        <w:rPr>
          <w:sz w:val="28"/>
          <w:szCs w:val="28"/>
        </w:rPr>
        <w:t>- Đất nông nghiệp khác (NKH) 10</w:t>
      </w:r>
      <w:r w:rsidR="00EB680F" w:rsidRPr="00242FDA">
        <w:rPr>
          <w:sz w:val="28"/>
          <w:szCs w:val="28"/>
        </w:rPr>
        <w:t>,</w:t>
      </w:r>
      <w:r w:rsidRPr="00242FDA">
        <w:rPr>
          <w:sz w:val="28"/>
          <w:szCs w:val="28"/>
        </w:rPr>
        <w:t>9</w:t>
      </w:r>
      <w:r w:rsidR="000617A5">
        <w:rPr>
          <w:sz w:val="28"/>
          <w:szCs w:val="28"/>
        </w:rPr>
        <w:t>ha</w:t>
      </w:r>
      <w:r w:rsidRPr="00242FDA">
        <w:rPr>
          <w:sz w:val="28"/>
          <w:szCs w:val="28"/>
        </w:rPr>
        <w:t>, chiếm 0</w:t>
      </w:r>
      <w:r w:rsidR="00EB680F" w:rsidRPr="00242FDA">
        <w:rPr>
          <w:sz w:val="28"/>
          <w:szCs w:val="28"/>
        </w:rPr>
        <w:t>,</w:t>
      </w:r>
      <w:r w:rsidRPr="00242FDA">
        <w:rPr>
          <w:sz w:val="28"/>
          <w:szCs w:val="28"/>
        </w:rPr>
        <w:t>0</w:t>
      </w:r>
      <w:r w:rsidR="00C074B1">
        <w:rPr>
          <w:sz w:val="28"/>
          <w:szCs w:val="28"/>
        </w:rPr>
        <w:t>3</w:t>
      </w:r>
      <w:r w:rsidRPr="00242FDA">
        <w:rPr>
          <w:sz w:val="28"/>
          <w:szCs w:val="28"/>
        </w:rPr>
        <w:t>% tổng diện tích tự  nhiên.</w:t>
      </w:r>
    </w:p>
    <w:p w:rsidR="00602D03" w:rsidRPr="00242FDA" w:rsidRDefault="00602D03" w:rsidP="00F34278">
      <w:pPr>
        <w:spacing w:after="0" w:line="240" w:lineRule="auto"/>
        <w:ind w:firstLine="567"/>
        <w:rPr>
          <w:sz w:val="28"/>
          <w:szCs w:val="28"/>
        </w:rPr>
      </w:pPr>
      <w:r w:rsidRPr="00242FDA">
        <w:rPr>
          <w:sz w:val="28"/>
          <w:szCs w:val="28"/>
        </w:rPr>
        <w:t>(2). Nhóm Đất phi nông nghiệp : Nhóm đất phi nông nghiệp (PNN) diện tích 3</w:t>
      </w:r>
      <w:r w:rsidR="00EB680F" w:rsidRPr="00242FDA">
        <w:rPr>
          <w:sz w:val="28"/>
          <w:szCs w:val="28"/>
        </w:rPr>
        <w:t>.</w:t>
      </w:r>
      <w:r w:rsidRPr="00242FDA">
        <w:rPr>
          <w:sz w:val="28"/>
          <w:szCs w:val="28"/>
        </w:rPr>
        <w:t>234</w:t>
      </w:r>
      <w:r w:rsidR="00EB680F" w:rsidRPr="00242FDA">
        <w:rPr>
          <w:sz w:val="28"/>
          <w:szCs w:val="28"/>
        </w:rPr>
        <w:t>,</w:t>
      </w:r>
      <w:r w:rsidRPr="00242FDA">
        <w:rPr>
          <w:sz w:val="28"/>
          <w:szCs w:val="28"/>
        </w:rPr>
        <w:t>4</w:t>
      </w:r>
      <w:r w:rsidR="000617A5">
        <w:rPr>
          <w:sz w:val="28"/>
          <w:szCs w:val="28"/>
        </w:rPr>
        <w:t>ha</w:t>
      </w:r>
      <w:r w:rsidRPr="00242FDA">
        <w:rPr>
          <w:sz w:val="28"/>
          <w:szCs w:val="28"/>
        </w:rPr>
        <w:t xml:space="preserve"> chiế</w:t>
      </w:r>
      <w:r w:rsidR="00EB680F" w:rsidRPr="00242FDA">
        <w:rPr>
          <w:sz w:val="28"/>
          <w:szCs w:val="28"/>
        </w:rPr>
        <w:t>m 8,</w:t>
      </w:r>
      <w:r w:rsidRPr="00242FDA">
        <w:rPr>
          <w:sz w:val="28"/>
          <w:szCs w:val="28"/>
        </w:rPr>
        <w:t>8% tổng diện tích tự nhiên, trong đó:</w:t>
      </w:r>
    </w:p>
    <w:p w:rsidR="00602D03" w:rsidRPr="00242FDA" w:rsidRDefault="00602D03" w:rsidP="00F34278">
      <w:pPr>
        <w:spacing w:after="0" w:line="240" w:lineRule="auto"/>
        <w:ind w:firstLine="567"/>
        <w:rPr>
          <w:sz w:val="28"/>
          <w:szCs w:val="28"/>
        </w:rPr>
      </w:pPr>
      <w:r w:rsidRPr="00242FDA">
        <w:rPr>
          <w:sz w:val="28"/>
          <w:szCs w:val="28"/>
        </w:rPr>
        <w:lastRenderedPageBreak/>
        <w:t>- Đất ở (OTC) diện tích 523</w:t>
      </w:r>
      <w:r w:rsidR="00EB680F" w:rsidRPr="00242FDA">
        <w:rPr>
          <w:sz w:val="28"/>
          <w:szCs w:val="28"/>
        </w:rPr>
        <w:t>,</w:t>
      </w:r>
      <w:r w:rsidRPr="00242FDA">
        <w:rPr>
          <w:sz w:val="28"/>
          <w:szCs w:val="28"/>
        </w:rPr>
        <w:t>4</w:t>
      </w:r>
      <w:r w:rsidR="000617A5">
        <w:rPr>
          <w:sz w:val="28"/>
          <w:szCs w:val="28"/>
        </w:rPr>
        <w:t>ha</w:t>
      </w:r>
      <w:r w:rsidRPr="00242FDA">
        <w:rPr>
          <w:sz w:val="28"/>
          <w:szCs w:val="28"/>
        </w:rPr>
        <w:t xml:space="preserve"> chiếm 1</w:t>
      </w:r>
      <w:r w:rsidR="00EB680F" w:rsidRPr="00242FDA">
        <w:rPr>
          <w:sz w:val="28"/>
          <w:szCs w:val="28"/>
        </w:rPr>
        <w:t>,</w:t>
      </w:r>
      <w:r w:rsidRPr="00242FDA">
        <w:rPr>
          <w:sz w:val="28"/>
          <w:szCs w:val="28"/>
        </w:rPr>
        <w:t>4% tổng diện tích tự nhiên, bao gồm: Đất ở tạ</w:t>
      </w:r>
      <w:r w:rsidR="00EB680F" w:rsidRPr="00242FDA">
        <w:rPr>
          <w:sz w:val="28"/>
          <w:szCs w:val="28"/>
        </w:rPr>
        <w:t>i nông thôn (ONT) 487,</w:t>
      </w:r>
      <w:r w:rsidRPr="00242FDA">
        <w:rPr>
          <w:sz w:val="28"/>
          <w:szCs w:val="28"/>
        </w:rPr>
        <w:t>7</w:t>
      </w:r>
      <w:r w:rsidR="000617A5">
        <w:rPr>
          <w:sz w:val="28"/>
          <w:szCs w:val="28"/>
        </w:rPr>
        <w:t>ha</w:t>
      </w:r>
      <w:r w:rsidRPr="00242FDA">
        <w:rPr>
          <w:sz w:val="28"/>
          <w:szCs w:val="28"/>
        </w:rPr>
        <w:t>; Đất ở tại đô thị (ODT)</w:t>
      </w:r>
      <w:r w:rsidR="00EB680F" w:rsidRPr="00242FDA">
        <w:rPr>
          <w:sz w:val="28"/>
          <w:szCs w:val="28"/>
        </w:rPr>
        <w:t xml:space="preserve"> 35,</w:t>
      </w:r>
      <w:r w:rsidRPr="00242FDA">
        <w:rPr>
          <w:sz w:val="28"/>
          <w:szCs w:val="28"/>
        </w:rPr>
        <w:t>7</w:t>
      </w:r>
      <w:r w:rsidR="000617A5">
        <w:rPr>
          <w:sz w:val="28"/>
          <w:szCs w:val="28"/>
        </w:rPr>
        <w:t>ha</w:t>
      </w:r>
      <w:r w:rsidRPr="00242FDA">
        <w:rPr>
          <w:sz w:val="28"/>
          <w:szCs w:val="28"/>
        </w:rPr>
        <w:t>.</w:t>
      </w:r>
    </w:p>
    <w:p w:rsidR="00602D03" w:rsidRPr="00242FDA" w:rsidRDefault="00602D03" w:rsidP="00F34278">
      <w:pPr>
        <w:spacing w:after="0" w:line="240" w:lineRule="auto"/>
        <w:ind w:firstLine="567"/>
        <w:rPr>
          <w:sz w:val="28"/>
          <w:szCs w:val="28"/>
        </w:rPr>
      </w:pPr>
      <w:r w:rsidRPr="00242FDA">
        <w:rPr>
          <w:sz w:val="28"/>
          <w:szCs w:val="28"/>
        </w:rPr>
        <w:t>- Đất chuyên dùng (CDG) diện tích 1</w:t>
      </w:r>
      <w:r w:rsidR="00EB680F" w:rsidRPr="00242FDA">
        <w:rPr>
          <w:sz w:val="28"/>
          <w:szCs w:val="28"/>
        </w:rPr>
        <w:t>.</w:t>
      </w:r>
      <w:r w:rsidRPr="00242FDA">
        <w:rPr>
          <w:sz w:val="28"/>
          <w:szCs w:val="28"/>
        </w:rPr>
        <w:t>934</w:t>
      </w:r>
      <w:r w:rsidR="00EB680F" w:rsidRPr="00242FDA">
        <w:rPr>
          <w:sz w:val="28"/>
          <w:szCs w:val="28"/>
        </w:rPr>
        <w:t>,</w:t>
      </w:r>
      <w:r w:rsidRPr="00242FDA">
        <w:rPr>
          <w:sz w:val="28"/>
          <w:szCs w:val="28"/>
        </w:rPr>
        <w:t>2</w:t>
      </w:r>
      <w:r w:rsidR="000617A5">
        <w:rPr>
          <w:sz w:val="28"/>
          <w:szCs w:val="28"/>
        </w:rPr>
        <w:t>ha</w:t>
      </w:r>
      <w:r w:rsidRPr="00242FDA">
        <w:rPr>
          <w:sz w:val="28"/>
          <w:szCs w:val="28"/>
        </w:rPr>
        <w:t xml:space="preserve"> chiếm 5</w:t>
      </w:r>
      <w:r w:rsidR="00EB680F" w:rsidRPr="00242FDA">
        <w:rPr>
          <w:sz w:val="28"/>
          <w:szCs w:val="28"/>
        </w:rPr>
        <w:t>,</w:t>
      </w:r>
      <w:r w:rsidRPr="00242FDA">
        <w:rPr>
          <w:sz w:val="28"/>
          <w:szCs w:val="28"/>
        </w:rPr>
        <w:t>3% tổng diện tích tự nhiên trong đó: Đất xây dựng trụ sở cơ quan (TSC) diện</w:t>
      </w:r>
      <w:r w:rsidR="004C088C" w:rsidRPr="00242FDA">
        <w:rPr>
          <w:sz w:val="28"/>
          <w:szCs w:val="28"/>
        </w:rPr>
        <w:t xml:space="preserve"> tích 11,</w:t>
      </w:r>
      <w:r w:rsidRPr="00242FDA">
        <w:rPr>
          <w:sz w:val="28"/>
          <w:szCs w:val="28"/>
        </w:rPr>
        <w:t>0</w:t>
      </w:r>
      <w:r w:rsidR="000617A5">
        <w:rPr>
          <w:sz w:val="28"/>
          <w:szCs w:val="28"/>
        </w:rPr>
        <w:t>ha</w:t>
      </w:r>
      <w:r w:rsidRPr="00242FDA">
        <w:rPr>
          <w:sz w:val="28"/>
          <w:szCs w:val="28"/>
        </w:rPr>
        <w:t xml:space="preserve">; Đất xây dựng công trình sự nghiệp (DSN) </w:t>
      </w:r>
      <w:r w:rsidR="004C088C" w:rsidRPr="00242FDA">
        <w:rPr>
          <w:sz w:val="28"/>
          <w:szCs w:val="28"/>
        </w:rPr>
        <w:t>37,</w:t>
      </w:r>
      <w:r w:rsidRPr="00242FDA">
        <w:rPr>
          <w:sz w:val="28"/>
          <w:szCs w:val="28"/>
        </w:rPr>
        <w:t>1</w:t>
      </w:r>
      <w:r w:rsidR="000617A5">
        <w:rPr>
          <w:sz w:val="28"/>
          <w:szCs w:val="28"/>
        </w:rPr>
        <w:t>ha</w:t>
      </w:r>
      <w:r w:rsidRPr="00242FDA">
        <w:rPr>
          <w:sz w:val="28"/>
          <w:szCs w:val="28"/>
        </w:rPr>
        <w:t>; Đất sản xuất, kinh doanh phi nông nghiệp (CSK) 9</w:t>
      </w:r>
      <w:r w:rsidR="004C088C" w:rsidRPr="00242FDA">
        <w:rPr>
          <w:sz w:val="28"/>
          <w:szCs w:val="28"/>
        </w:rPr>
        <w:t>,</w:t>
      </w:r>
      <w:r w:rsidRPr="00242FDA">
        <w:rPr>
          <w:sz w:val="28"/>
          <w:szCs w:val="28"/>
        </w:rPr>
        <w:t>9</w:t>
      </w:r>
      <w:r w:rsidR="000617A5">
        <w:rPr>
          <w:sz w:val="28"/>
          <w:szCs w:val="28"/>
        </w:rPr>
        <w:t>ha</w:t>
      </w:r>
      <w:r w:rsidRPr="00242FDA">
        <w:rPr>
          <w:sz w:val="28"/>
          <w:szCs w:val="28"/>
        </w:rPr>
        <w:t>; Đất có mục đích công cộng (CCC) 1</w:t>
      </w:r>
      <w:r w:rsidR="004C088C" w:rsidRPr="00242FDA">
        <w:rPr>
          <w:sz w:val="28"/>
          <w:szCs w:val="28"/>
        </w:rPr>
        <w:t>.773,</w:t>
      </w:r>
      <w:r w:rsidRPr="00242FDA">
        <w:rPr>
          <w:sz w:val="28"/>
          <w:szCs w:val="28"/>
        </w:rPr>
        <w:t>7</w:t>
      </w:r>
      <w:r w:rsidR="000617A5">
        <w:rPr>
          <w:sz w:val="28"/>
          <w:szCs w:val="28"/>
        </w:rPr>
        <w:t>ha</w:t>
      </w:r>
    </w:p>
    <w:p w:rsidR="00663F80" w:rsidRDefault="00602D03" w:rsidP="00F34278">
      <w:pPr>
        <w:spacing w:after="0" w:line="240" w:lineRule="auto"/>
        <w:ind w:firstLine="567"/>
        <w:rPr>
          <w:sz w:val="28"/>
          <w:szCs w:val="28"/>
        </w:rPr>
      </w:pPr>
      <w:r w:rsidRPr="00242FDA">
        <w:rPr>
          <w:sz w:val="28"/>
          <w:szCs w:val="28"/>
        </w:rPr>
        <w:t>- Đất cơ sở tôn giáo (TON) 30</w:t>
      </w:r>
      <w:r w:rsidR="004C088C" w:rsidRPr="00242FDA">
        <w:rPr>
          <w:sz w:val="28"/>
          <w:szCs w:val="28"/>
        </w:rPr>
        <w:t>,</w:t>
      </w:r>
      <w:r w:rsidRPr="00242FDA">
        <w:rPr>
          <w:sz w:val="28"/>
          <w:szCs w:val="28"/>
        </w:rPr>
        <w:t>4</w:t>
      </w:r>
      <w:r w:rsidR="000617A5">
        <w:rPr>
          <w:sz w:val="28"/>
          <w:szCs w:val="28"/>
        </w:rPr>
        <w:t>ha</w:t>
      </w:r>
      <w:r w:rsidRPr="00242FDA">
        <w:rPr>
          <w:sz w:val="28"/>
          <w:szCs w:val="28"/>
        </w:rPr>
        <w:t>, đất cơ sở tín ngưỡng (TIN)</w:t>
      </w:r>
      <w:r w:rsidR="00663F80" w:rsidRPr="00663F80">
        <w:rPr>
          <w:sz w:val="28"/>
          <w:szCs w:val="28"/>
        </w:rPr>
        <w:t xml:space="preserve"> </w:t>
      </w:r>
      <w:r w:rsidR="00663F80" w:rsidRPr="00242FDA">
        <w:rPr>
          <w:sz w:val="28"/>
          <w:szCs w:val="28"/>
        </w:rPr>
        <w:t>diện tích</w:t>
      </w:r>
      <w:r w:rsidRPr="00242FDA">
        <w:rPr>
          <w:sz w:val="28"/>
          <w:szCs w:val="28"/>
        </w:rPr>
        <w:t xml:space="preserve"> 5</w:t>
      </w:r>
      <w:r w:rsidR="004C088C" w:rsidRPr="00242FDA">
        <w:rPr>
          <w:sz w:val="28"/>
          <w:szCs w:val="28"/>
        </w:rPr>
        <w:t>,</w:t>
      </w:r>
      <w:r w:rsidRPr="00242FDA">
        <w:rPr>
          <w:sz w:val="28"/>
          <w:szCs w:val="28"/>
        </w:rPr>
        <w:t>6</w:t>
      </w:r>
      <w:r w:rsidR="000617A5">
        <w:rPr>
          <w:sz w:val="28"/>
          <w:szCs w:val="28"/>
        </w:rPr>
        <w:t>ha</w:t>
      </w:r>
      <w:r w:rsidRPr="00242FDA">
        <w:rPr>
          <w:sz w:val="28"/>
          <w:szCs w:val="28"/>
        </w:rPr>
        <w:t xml:space="preserve">, </w:t>
      </w:r>
    </w:p>
    <w:p w:rsidR="00602D03" w:rsidRPr="00242FDA" w:rsidRDefault="00663F80" w:rsidP="00F34278">
      <w:pPr>
        <w:spacing w:after="0" w:line="240" w:lineRule="auto"/>
        <w:ind w:firstLine="567"/>
        <w:rPr>
          <w:sz w:val="28"/>
          <w:szCs w:val="28"/>
        </w:rPr>
      </w:pPr>
      <w:r>
        <w:rPr>
          <w:sz w:val="28"/>
          <w:szCs w:val="28"/>
        </w:rPr>
        <w:t>-</w:t>
      </w:r>
      <w:r w:rsidR="00602D03" w:rsidRPr="00242FDA">
        <w:rPr>
          <w:sz w:val="28"/>
          <w:szCs w:val="28"/>
        </w:rPr>
        <w:t xml:space="preserve"> </w:t>
      </w:r>
      <w:r>
        <w:rPr>
          <w:sz w:val="28"/>
          <w:szCs w:val="28"/>
        </w:rPr>
        <w:t>Đ</w:t>
      </w:r>
      <w:r w:rsidR="00602D03" w:rsidRPr="00242FDA">
        <w:rPr>
          <w:sz w:val="28"/>
          <w:szCs w:val="28"/>
        </w:rPr>
        <w:t xml:space="preserve">ất làm nghĩa trang, nghĩa địa, nhà tang lễ, </w:t>
      </w:r>
      <w:r>
        <w:rPr>
          <w:sz w:val="28"/>
          <w:szCs w:val="28"/>
        </w:rPr>
        <w:t>nhà hỏa táng</w:t>
      </w:r>
      <w:r w:rsidR="00602D03" w:rsidRPr="00242FDA">
        <w:rPr>
          <w:sz w:val="28"/>
          <w:szCs w:val="28"/>
        </w:rPr>
        <w:t xml:space="preserve"> (NTD) diện tích 35</w:t>
      </w:r>
      <w:r w:rsidR="004C088C" w:rsidRPr="00242FDA">
        <w:rPr>
          <w:sz w:val="28"/>
          <w:szCs w:val="28"/>
        </w:rPr>
        <w:t>,</w:t>
      </w:r>
      <w:r w:rsidR="00602D03" w:rsidRPr="00242FDA">
        <w:rPr>
          <w:sz w:val="28"/>
          <w:szCs w:val="28"/>
        </w:rPr>
        <w:t>1</w:t>
      </w:r>
      <w:r w:rsidR="000617A5">
        <w:rPr>
          <w:sz w:val="28"/>
          <w:szCs w:val="28"/>
        </w:rPr>
        <w:t>ha</w:t>
      </w:r>
      <w:r w:rsidR="00602D03" w:rsidRPr="00242FDA">
        <w:rPr>
          <w:sz w:val="28"/>
          <w:szCs w:val="28"/>
        </w:rPr>
        <w:t xml:space="preserve">, </w:t>
      </w:r>
    </w:p>
    <w:p w:rsidR="00602D03" w:rsidRPr="00242FDA" w:rsidRDefault="00602D03" w:rsidP="00F34278">
      <w:pPr>
        <w:spacing w:after="0" w:line="240" w:lineRule="auto"/>
        <w:ind w:firstLine="567"/>
        <w:rPr>
          <w:sz w:val="28"/>
          <w:szCs w:val="28"/>
        </w:rPr>
      </w:pPr>
      <w:r w:rsidRPr="00242FDA">
        <w:rPr>
          <w:sz w:val="28"/>
          <w:szCs w:val="28"/>
        </w:rPr>
        <w:t>- Đất sông, ngòi, kênh, rạch (SON) diện tích 705</w:t>
      </w:r>
      <w:r w:rsidR="00C4369C" w:rsidRPr="00242FDA">
        <w:rPr>
          <w:sz w:val="28"/>
          <w:szCs w:val="28"/>
        </w:rPr>
        <w:t>,</w:t>
      </w:r>
      <w:r w:rsidRPr="00242FDA">
        <w:rPr>
          <w:sz w:val="28"/>
          <w:szCs w:val="28"/>
        </w:rPr>
        <w:t>6</w:t>
      </w:r>
      <w:r w:rsidR="000617A5">
        <w:rPr>
          <w:sz w:val="28"/>
          <w:szCs w:val="28"/>
        </w:rPr>
        <w:t>ha</w:t>
      </w:r>
      <w:r w:rsidRPr="00242FDA">
        <w:rPr>
          <w:sz w:val="28"/>
          <w:szCs w:val="28"/>
        </w:rPr>
        <w:t xml:space="preserve"> chiếm 1</w:t>
      </w:r>
      <w:r w:rsidR="00C4369C" w:rsidRPr="00242FDA">
        <w:rPr>
          <w:sz w:val="28"/>
          <w:szCs w:val="28"/>
        </w:rPr>
        <w:t>,</w:t>
      </w:r>
      <w:r w:rsidRPr="00242FDA">
        <w:rPr>
          <w:sz w:val="28"/>
          <w:szCs w:val="28"/>
        </w:rPr>
        <w:t>9% diện tích tự nhiên.</w:t>
      </w:r>
    </w:p>
    <w:p w:rsidR="00602D03" w:rsidRPr="00242FDA" w:rsidRDefault="00602D03" w:rsidP="00F34278">
      <w:pPr>
        <w:spacing w:after="0" w:line="240" w:lineRule="auto"/>
        <w:ind w:firstLine="567"/>
        <w:rPr>
          <w:sz w:val="28"/>
          <w:szCs w:val="28"/>
        </w:rPr>
      </w:pPr>
      <w:r w:rsidRPr="00242FDA">
        <w:rPr>
          <w:sz w:val="28"/>
          <w:szCs w:val="28"/>
        </w:rPr>
        <w:t>c).</w:t>
      </w:r>
      <w:r w:rsidR="002501F5" w:rsidRPr="00242FDA">
        <w:rPr>
          <w:sz w:val="28"/>
          <w:szCs w:val="28"/>
        </w:rPr>
        <w:t xml:space="preserve"> </w:t>
      </w:r>
      <w:r w:rsidRPr="00242FDA">
        <w:rPr>
          <w:sz w:val="28"/>
          <w:szCs w:val="28"/>
        </w:rPr>
        <w:t>Diện tích đất chia theo đối tượng sử dụng và đối tượng quản lý</w:t>
      </w:r>
    </w:p>
    <w:p w:rsidR="00602D03" w:rsidRPr="00242FDA" w:rsidRDefault="00602D03" w:rsidP="00F34278">
      <w:pPr>
        <w:spacing w:after="0" w:line="240" w:lineRule="auto"/>
        <w:ind w:firstLine="567"/>
        <w:rPr>
          <w:sz w:val="28"/>
          <w:szCs w:val="28"/>
        </w:rPr>
      </w:pPr>
      <w:r w:rsidRPr="00242FDA">
        <w:rPr>
          <w:sz w:val="28"/>
          <w:szCs w:val="28"/>
        </w:rPr>
        <w:t>*Đất nông nghiệp chia theo đối tượng sử dụng đất</w:t>
      </w:r>
    </w:p>
    <w:p w:rsidR="00602D03" w:rsidRPr="00242FDA" w:rsidRDefault="00602D03" w:rsidP="00F34278">
      <w:pPr>
        <w:spacing w:after="0" w:line="240" w:lineRule="auto"/>
        <w:ind w:firstLine="567"/>
        <w:rPr>
          <w:sz w:val="28"/>
          <w:szCs w:val="28"/>
        </w:rPr>
      </w:pPr>
      <w:r w:rsidRPr="00242FDA">
        <w:rPr>
          <w:sz w:val="28"/>
          <w:szCs w:val="28"/>
        </w:rPr>
        <w:t>- Hộ gia đình cá nhân (GDC) sử dụng 30</w:t>
      </w:r>
      <w:r w:rsidR="00C4369C" w:rsidRPr="00242FDA">
        <w:rPr>
          <w:sz w:val="28"/>
          <w:szCs w:val="28"/>
        </w:rPr>
        <w:t>.</w:t>
      </w:r>
      <w:r w:rsidRPr="00242FDA">
        <w:rPr>
          <w:sz w:val="28"/>
          <w:szCs w:val="28"/>
        </w:rPr>
        <w:t>656</w:t>
      </w:r>
      <w:r w:rsidR="00C4369C" w:rsidRPr="00242FDA">
        <w:rPr>
          <w:sz w:val="28"/>
          <w:szCs w:val="28"/>
        </w:rPr>
        <w:t>,</w:t>
      </w:r>
      <w:r w:rsidRPr="00242FDA">
        <w:rPr>
          <w:sz w:val="28"/>
          <w:szCs w:val="28"/>
        </w:rPr>
        <w:t>6</w:t>
      </w:r>
      <w:r w:rsidR="000617A5">
        <w:rPr>
          <w:sz w:val="28"/>
          <w:szCs w:val="28"/>
        </w:rPr>
        <w:t>ha</w:t>
      </w:r>
      <w:r w:rsidRPr="00242FDA">
        <w:rPr>
          <w:sz w:val="28"/>
          <w:szCs w:val="28"/>
        </w:rPr>
        <w:t xml:space="preserve"> chiếm 91</w:t>
      </w:r>
      <w:r w:rsidR="00C4369C" w:rsidRPr="00242FDA">
        <w:rPr>
          <w:sz w:val="28"/>
          <w:szCs w:val="28"/>
        </w:rPr>
        <w:t>,</w:t>
      </w:r>
      <w:r w:rsidRPr="00242FDA">
        <w:rPr>
          <w:sz w:val="28"/>
          <w:szCs w:val="28"/>
        </w:rPr>
        <w:t>3% diện tích đất nông nghiệp.</w:t>
      </w:r>
    </w:p>
    <w:p w:rsidR="00602D03" w:rsidRPr="00242FDA" w:rsidRDefault="00602D03" w:rsidP="00F34278">
      <w:pPr>
        <w:spacing w:after="0" w:line="240" w:lineRule="auto"/>
        <w:ind w:firstLine="567"/>
        <w:rPr>
          <w:sz w:val="28"/>
          <w:szCs w:val="28"/>
        </w:rPr>
      </w:pPr>
      <w:r w:rsidRPr="00242FDA">
        <w:rPr>
          <w:sz w:val="28"/>
          <w:szCs w:val="28"/>
        </w:rPr>
        <w:t>- Tổ chức kinh tế (TKT) sử dụng 2</w:t>
      </w:r>
      <w:r w:rsidR="00C4369C" w:rsidRPr="00242FDA">
        <w:rPr>
          <w:sz w:val="28"/>
          <w:szCs w:val="28"/>
        </w:rPr>
        <w:t>.</w:t>
      </w:r>
      <w:r w:rsidRPr="00242FDA">
        <w:rPr>
          <w:sz w:val="28"/>
          <w:szCs w:val="28"/>
        </w:rPr>
        <w:t>512</w:t>
      </w:r>
      <w:r w:rsidR="00C4369C" w:rsidRPr="00242FDA">
        <w:rPr>
          <w:sz w:val="28"/>
          <w:szCs w:val="28"/>
        </w:rPr>
        <w:t>,</w:t>
      </w:r>
      <w:r w:rsidRPr="00242FDA">
        <w:rPr>
          <w:sz w:val="28"/>
          <w:szCs w:val="28"/>
        </w:rPr>
        <w:t>6</w:t>
      </w:r>
      <w:r w:rsidR="000617A5">
        <w:rPr>
          <w:sz w:val="28"/>
          <w:szCs w:val="28"/>
        </w:rPr>
        <w:t>ha</w:t>
      </w:r>
      <w:r w:rsidRPr="00242FDA">
        <w:rPr>
          <w:sz w:val="28"/>
          <w:szCs w:val="28"/>
        </w:rPr>
        <w:t>, chiếm 7</w:t>
      </w:r>
      <w:r w:rsidR="00C4369C" w:rsidRPr="00242FDA">
        <w:rPr>
          <w:sz w:val="28"/>
          <w:szCs w:val="28"/>
        </w:rPr>
        <w:t>,</w:t>
      </w:r>
      <w:r w:rsidRPr="00242FDA">
        <w:rPr>
          <w:sz w:val="28"/>
          <w:szCs w:val="28"/>
        </w:rPr>
        <w:t>5% diện tích đất nông nghiệp.</w:t>
      </w:r>
    </w:p>
    <w:p w:rsidR="00602D03" w:rsidRPr="00242FDA" w:rsidRDefault="00602D03" w:rsidP="00F34278">
      <w:pPr>
        <w:spacing w:after="0" w:line="240" w:lineRule="auto"/>
        <w:ind w:firstLine="567"/>
        <w:rPr>
          <w:sz w:val="28"/>
          <w:szCs w:val="28"/>
        </w:rPr>
      </w:pPr>
      <w:r w:rsidRPr="00242FDA">
        <w:rPr>
          <w:sz w:val="28"/>
          <w:szCs w:val="28"/>
        </w:rPr>
        <w:t>- Cộng đồng dân cư và cơ sở tôn giáo (CDS) sử dụng 1</w:t>
      </w:r>
      <w:r w:rsidR="00C4369C" w:rsidRPr="00242FDA">
        <w:rPr>
          <w:sz w:val="28"/>
          <w:szCs w:val="28"/>
        </w:rPr>
        <w:t>,</w:t>
      </w:r>
      <w:r w:rsidRPr="00242FDA">
        <w:rPr>
          <w:sz w:val="28"/>
          <w:szCs w:val="28"/>
        </w:rPr>
        <w:t>1</w:t>
      </w:r>
      <w:r w:rsidR="000617A5">
        <w:rPr>
          <w:sz w:val="28"/>
          <w:szCs w:val="28"/>
        </w:rPr>
        <w:t>ha</w:t>
      </w:r>
      <w:r w:rsidRPr="00242FDA">
        <w:rPr>
          <w:sz w:val="28"/>
          <w:szCs w:val="28"/>
        </w:rPr>
        <w:t>, chiếm 0</w:t>
      </w:r>
      <w:r w:rsidR="00C4369C" w:rsidRPr="00242FDA">
        <w:rPr>
          <w:sz w:val="28"/>
          <w:szCs w:val="28"/>
        </w:rPr>
        <w:t>,</w:t>
      </w:r>
      <w:r w:rsidRPr="00242FDA">
        <w:rPr>
          <w:sz w:val="28"/>
          <w:szCs w:val="28"/>
        </w:rPr>
        <w:t>0% diện tích đất nông nghiệp.</w:t>
      </w:r>
    </w:p>
    <w:p w:rsidR="00602D03" w:rsidRPr="00242FDA" w:rsidRDefault="00602D03" w:rsidP="00F34278">
      <w:pPr>
        <w:spacing w:after="0" w:line="240" w:lineRule="auto"/>
        <w:ind w:firstLine="567"/>
        <w:rPr>
          <w:sz w:val="28"/>
          <w:szCs w:val="28"/>
        </w:rPr>
      </w:pPr>
      <w:r w:rsidRPr="00242FDA">
        <w:rPr>
          <w:sz w:val="28"/>
          <w:szCs w:val="28"/>
        </w:rPr>
        <w:t xml:space="preserve"> * Đất phi nông nghiệp chia theo đối tượng sử dụng đất</w:t>
      </w:r>
    </w:p>
    <w:p w:rsidR="00602D03" w:rsidRPr="00242FDA" w:rsidRDefault="00602D03" w:rsidP="00F34278">
      <w:pPr>
        <w:spacing w:after="0" w:line="240" w:lineRule="auto"/>
        <w:ind w:firstLine="567"/>
        <w:rPr>
          <w:sz w:val="28"/>
          <w:szCs w:val="28"/>
        </w:rPr>
      </w:pPr>
      <w:r w:rsidRPr="00242FDA">
        <w:rPr>
          <w:sz w:val="28"/>
          <w:szCs w:val="28"/>
        </w:rPr>
        <w:t>- Hộ gia đình cá nhân (GDC) sử dụng 530</w:t>
      </w:r>
      <w:r w:rsidR="00C4369C" w:rsidRPr="00242FDA">
        <w:rPr>
          <w:sz w:val="28"/>
          <w:szCs w:val="28"/>
        </w:rPr>
        <w:t>,</w:t>
      </w:r>
      <w:r w:rsidRPr="00242FDA">
        <w:rPr>
          <w:sz w:val="28"/>
          <w:szCs w:val="28"/>
        </w:rPr>
        <w:t>5</w:t>
      </w:r>
      <w:r w:rsidR="000617A5">
        <w:rPr>
          <w:sz w:val="28"/>
          <w:szCs w:val="28"/>
        </w:rPr>
        <w:t>ha</w:t>
      </w:r>
      <w:r w:rsidRPr="00242FDA">
        <w:rPr>
          <w:sz w:val="28"/>
          <w:szCs w:val="28"/>
        </w:rPr>
        <w:t xml:space="preserve"> chiếm 16</w:t>
      </w:r>
      <w:r w:rsidR="00C4369C" w:rsidRPr="00242FDA">
        <w:rPr>
          <w:sz w:val="28"/>
          <w:szCs w:val="28"/>
        </w:rPr>
        <w:t>,</w:t>
      </w:r>
      <w:r w:rsidRPr="00242FDA">
        <w:rPr>
          <w:sz w:val="28"/>
          <w:szCs w:val="28"/>
        </w:rPr>
        <w:t>4% tổng diện tích đất phi nông nghiệp.</w:t>
      </w:r>
    </w:p>
    <w:p w:rsidR="00602D03" w:rsidRPr="00242FDA" w:rsidRDefault="00602D03" w:rsidP="00F34278">
      <w:pPr>
        <w:spacing w:after="0" w:line="240" w:lineRule="auto"/>
        <w:ind w:firstLine="567"/>
        <w:rPr>
          <w:sz w:val="28"/>
          <w:szCs w:val="28"/>
        </w:rPr>
      </w:pPr>
      <w:r w:rsidRPr="00242FDA">
        <w:rPr>
          <w:sz w:val="28"/>
          <w:szCs w:val="28"/>
        </w:rPr>
        <w:t>- Tổ chức kinh tế (TKT) sử dụng 3</w:t>
      </w:r>
      <w:r w:rsidR="00C4369C" w:rsidRPr="00242FDA">
        <w:rPr>
          <w:sz w:val="28"/>
          <w:szCs w:val="28"/>
        </w:rPr>
        <w:t>,</w:t>
      </w:r>
      <w:r w:rsidRPr="00242FDA">
        <w:rPr>
          <w:sz w:val="28"/>
          <w:szCs w:val="28"/>
        </w:rPr>
        <w:t>7</w:t>
      </w:r>
      <w:r w:rsidR="000617A5">
        <w:rPr>
          <w:sz w:val="28"/>
          <w:szCs w:val="28"/>
        </w:rPr>
        <w:t>ha</w:t>
      </w:r>
      <w:r w:rsidRPr="00242FDA">
        <w:rPr>
          <w:sz w:val="28"/>
          <w:szCs w:val="28"/>
        </w:rPr>
        <w:t xml:space="preserve">. </w:t>
      </w:r>
    </w:p>
    <w:p w:rsidR="00602D03" w:rsidRPr="00242FDA" w:rsidRDefault="00602D03" w:rsidP="00F34278">
      <w:pPr>
        <w:spacing w:after="0" w:line="240" w:lineRule="auto"/>
        <w:ind w:firstLine="567"/>
        <w:rPr>
          <w:sz w:val="28"/>
          <w:szCs w:val="28"/>
        </w:rPr>
      </w:pPr>
      <w:r w:rsidRPr="00242FDA">
        <w:rPr>
          <w:sz w:val="28"/>
          <w:szCs w:val="28"/>
        </w:rPr>
        <w:t>- Cơ quan đơn vị của nhà nước (TCN) sử dụng 185</w:t>
      </w:r>
      <w:r w:rsidR="00C4369C" w:rsidRPr="00242FDA">
        <w:rPr>
          <w:sz w:val="28"/>
          <w:szCs w:val="28"/>
        </w:rPr>
        <w:t>,</w:t>
      </w:r>
      <w:r w:rsidRPr="00242FDA">
        <w:rPr>
          <w:sz w:val="28"/>
          <w:szCs w:val="28"/>
        </w:rPr>
        <w:t>7</w:t>
      </w:r>
      <w:r w:rsidR="000617A5">
        <w:rPr>
          <w:sz w:val="28"/>
          <w:szCs w:val="28"/>
        </w:rPr>
        <w:t>ha</w:t>
      </w:r>
      <w:r w:rsidRPr="00242FDA">
        <w:rPr>
          <w:sz w:val="28"/>
          <w:szCs w:val="28"/>
        </w:rPr>
        <w:t xml:space="preserve">. </w:t>
      </w:r>
    </w:p>
    <w:p w:rsidR="00602D03" w:rsidRPr="00242FDA" w:rsidRDefault="00602D03" w:rsidP="00F34278">
      <w:pPr>
        <w:spacing w:after="0" w:line="240" w:lineRule="auto"/>
        <w:ind w:firstLine="567"/>
        <w:rPr>
          <w:sz w:val="28"/>
          <w:szCs w:val="28"/>
        </w:rPr>
      </w:pPr>
      <w:r w:rsidRPr="00242FDA">
        <w:rPr>
          <w:sz w:val="28"/>
          <w:szCs w:val="28"/>
        </w:rPr>
        <w:t>- Tổ chức sự nghiệp công lập (TSN) sử dụng 53</w:t>
      </w:r>
      <w:r w:rsidR="00C4369C" w:rsidRPr="00242FDA">
        <w:rPr>
          <w:sz w:val="28"/>
          <w:szCs w:val="28"/>
        </w:rPr>
        <w:t>,</w:t>
      </w:r>
      <w:r w:rsidRPr="00242FDA">
        <w:rPr>
          <w:sz w:val="28"/>
          <w:szCs w:val="28"/>
        </w:rPr>
        <w:t xml:space="preserve">0. </w:t>
      </w:r>
    </w:p>
    <w:p w:rsidR="00602D03" w:rsidRPr="00242FDA" w:rsidRDefault="00602D03" w:rsidP="00F34278">
      <w:pPr>
        <w:spacing w:after="0" w:line="240" w:lineRule="auto"/>
        <w:ind w:firstLine="567"/>
        <w:rPr>
          <w:sz w:val="28"/>
          <w:szCs w:val="28"/>
        </w:rPr>
      </w:pPr>
      <w:r w:rsidRPr="00242FDA">
        <w:rPr>
          <w:sz w:val="28"/>
          <w:szCs w:val="28"/>
        </w:rPr>
        <w:t>- Tổ chức khác (TKH) sử dụng 0</w:t>
      </w:r>
      <w:r w:rsidR="00C4369C" w:rsidRPr="00242FDA">
        <w:rPr>
          <w:sz w:val="28"/>
          <w:szCs w:val="28"/>
        </w:rPr>
        <w:t>,</w:t>
      </w:r>
      <w:r w:rsidRPr="00242FDA">
        <w:rPr>
          <w:sz w:val="28"/>
          <w:szCs w:val="28"/>
        </w:rPr>
        <w:t>2</w:t>
      </w:r>
      <w:r w:rsidR="000617A5">
        <w:rPr>
          <w:sz w:val="28"/>
          <w:szCs w:val="28"/>
        </w:rPr>
        <w:t>ha</w:t>
      </w:r>
      <w:r w:rsidRPr="00242FDA">
        <w:rPr>
          <w:sz w:val="28"/>
          <w:szCs w:val="28"/>
        </w:rPr>
        <w:t>.</w:t>
      </w:r>
    </w:p>
    <w:p w:rsidR="00602D03" w:rsidRPr="00242FDA" w:rsidRDefault="00602D03" w:rsidP="00F34278">
      <w:pPr>
        <w:spacing w:after="0" w:line="240" w:lineRule="auto"/>
        <w:ind w:firstLine="567"/>
        <w:rPr>
          <w:sz w:val="28"/>
          <w:szCs w:val="28"/>
        </w:rPr>
      </w:pPr>
      <w:r w:rsidRPr="00242FDA">
        <w:rPr>
          <w:sz w:val="28"/>
          <w:szCs w:val="28"/>
        </w:rPr>
        <w:t>- Cộng đồng dân cư (CDS) 37</w:t>
      </w:r>
      <w:r w:rsidR="00C4369C" w:rsidRPr="00242FDA">
        <w:rPr>
          <w:sz w:val="28"/>
          <w:szCs w:val="28"/>
        </w:rPr>
        <w:t>,</w:t>
      </w:r>
      <w:r w:rsidRPr="00242FDA">
        <w:rPr>
          <w:sz w:val="28"/>
          <w:szCs w:val="28"/>
        </w:rPr>
        <w:t>2</w:t>
      </w:r>
      <w:r w:rsidR="000617A5">
        <w:rPr>
          <w:sz w:val="28"/>
          <w:szCs w:val="28"/>
        </w:rPr>
        <w:t>ha</w:t>
      </w:r>
      <w:r w:rsidRPr="00242FDA">
        <w:rPr>
          <w:sz w:val="28"/>
          <w:szCs w:val="28"/>
        </w:rPr>
        <w:t xml:space="preserve"> </w:t>
      </w:r>
    </w:p>
    <w:p w:rsidR="00602D03" w:rsidRPr="00242FDA" w:rsidRDefault="00602D03" w:rsidP="00F34278">
      <w:pPr>
        <w:spacing w:after="0" w:line="240" w:lineRule="auto"/>
        <w:ind w:firstLine="567"/>
        <w:rPr>
          <w:sz w:val="28"/>
          <w:szCs w:val="28"/>
        </w:rPr>
      </w:pPr>
      <w:r w:rsidRPr="00242FDA">
        <w:rPr>
          <w:sz w:val="28"/>
          <w:szCs w:val="28"/>
        </w:rPr>
        <w:t xml:space="preserve"> * Đất phi nông nghiệp chia theo đối tượng quản lý đất</w:t>
      </w:r>
    </w:p>
    <w:p w:rsidR="00602D03" w:rsidRPr="00242FDA" w:rsidRDefault="00602D03" w:rsidP="00F34278">
      <w:pPr>
        <w:spacing w:after="0" w:line="240" w:lineRule="auto"/>
        <w:ind w:firstLine="567"/>
        <w:rPr>
          <w:sz w:val="28"/>
          <w:szCs w:val="28"/>
        </w:rPr>
      </w:pPr>
      <w:r w:rsidRPr="00242FDA">
        <w:rPr>
          <w:sz w:val="28"/>
          <w:szCs w:val="28"/>
        </w:rPr>
        <w:t>- UBND xã (UBQ) quản lý 1</w:t>
      </w:r>
      <w:r w:rsidR="00C4369C" w:rsidRPr="00242FDA">
        <w:rPr>
          <w:sz w:val="28"/>
          <w:szCs w:val="28"/>
        </w:rPr>
        <w:t>.</w:t>
      </w:r>
      <w:r w:rsidRPr="00242FDA">
        <w:rPr>
          <w:sz w:val="28"/>
          <w:szCs w:val="28"/>
        </w:rPr>
        <w:t>496</w:t>
      </w:r>
      <w:r w:rsidR="00C4369C" w:rsidRPr="00242FDA">
        <w:rPr>
          <w:sz w:val="28"/>
          <w:szCs w:val="28"/>
        </w:rPr>
        <w:t>,</w:t>
      </w:r>
      <w:r w:rsidRPr="00242FDA">
        <w:rPr>
          <w:sz w:val="28"/>
          <w:szCs w:val="28"/>
        </w:rPr>
        <w:t>3</w:t>
      </w:r>
      <w:r w:rsidR="000617A5">
        <w:rPr>
          <w:sz w:val="28"/>
          <w:szCs w:val="28"/>
        </w:rPr>
        <w:t>ha</w:t>
      </w:r>
      <w:r w:rsidRPr="00242FDA">
        <w:rPr>
          <w:sz w:val="28"/>
          <w:szCs w:val="28"/>
        </w:rPr>
        <w:t xml:space="preserve"> chiếm 46</w:t>
      </w:r>
      <w:r w:rsidR="00C4369C" w:rsidRPr="00242FDA">
        <w:rPr>
          <w:sz w:val="28"/>
          <w:szCs w:val="28"/>
        </w:rPr>
        <w:t>,</w:t>
      </w:r>
      <w:r w:rsidRPr="00242FDA">
        <w:rPr>
          <w:sz w:val="28"/>
          <w:szCs w:val="28"/>
        </w:rPr>
        <w:t>3% tổng diện tích đất phi nông nghiệp.</w:t>
      </w:r>
    </w:p>
    <w:p w:rsidR="00602D03" w:rsidRPr="00242FDA" w:rsidRDefault="00602D03" w:rsidP="00F34278">
      <w:pPr>
        <w:spacing w:after="0" w:line="240" w:lineRule="auto"/>
        <w:ind w:firstLine="567"/>
        <w:rPr>
          <w:sz w:val="28"/>
          <w:szCs w:val="28"/>
        </w:rPr>
      </w:pPr>
      <w:r w:rsidRPr="00242FDA">
        <w:rPr>
          <w:sz w:val="28"/>
          <w:szCs w:val="28"/>
        </w:rPr>
        <w:t>- Tổ chức khác (TKQ) quản lý 928</w:t>
      </w:r>
      <w:r w:rsidR="00C4369C" w:rsidRPr="00242FDA">
        <w:rPr>
          <w:sz w:val="28"/>
          <w:szCs w:val="28"/>
        </w:rPr>
        <w:t>,</w:t>
      </w:r>
      <w:r w:rsidRPr="00242FDA">
        <w:rPr>
          <w:sz w:val="28"/>
          <w:szCs w:val="28"/>
        </w:rPr>
        <w:t>0</w:t>
      </w:r>
      <w:r w:rsidR="000617A5">
        <w:rPr>
          <w:sz w:val="28"/>
          <w:szCs w:val="28"/>
        </w:rPr>
        <w:t>ha</w:t>
      </w:r>
      <w:r w:rsidRPr="00242FDA">
        <w:rPr>
          <w:sz w:val="28"/>
          <w:szCs w:val="28"/>
        </w:rPr>
        <w:t xml:space="preserve"> chiếm 28</w:t>
      </w:r>
      <w:r w:rsidR="00C4369C" w:rsidRPr="00242FDA">
        <w:rPr>
          <w:sz w:val="28"/>
          <w:szCs w:val="28"/>
        </w:rPr>
        <w:t>,</w:t>
      </w:r>
      <w:r w:rsidRPr="00242FDA">
        <w:rPr>
          <w:sz w:val="28"/>
          <w:szCs w:val="28"/>
        </w:rPr>
        <w:t>7% tổng diện tích đất phi nông nghiệp.</w:t>
      </w:r>
    </w:p>
    <w:p w:rsidR="00602D03" w:rsidRPr="00242FDA" w:rsidRDefault="00602D03" w:rsidP="00F34278">
      <w:pPr>
        <w:spacing w:after="0" w:line="240" w:lineRule="auto"/>
        <w:ind w:firstLine="567"/>
        <w:rPr>
          <w:sz w:val="28"/>
          <w:szCs w:val="28"/>
        </w:rPr>
      </w:pPr>
      <w:r w:rsidRPr="00242FDA">
        <w:rPr>
          <w:sz w:val="28"/>
          <w:szCs w:val="28"/>
        </w:rPr>
        <w:t xml:space="preserve">Trong năm 2015 tác giao đất, thu hồi đất, chuyển mục đích sử dụng đất thực hiện khá tốt, đã giao đất 15 hộ với diện tích 1.618m2; thu hồi của 48 hộ, diện tích 33.772,5m2 để xây dựng 06 công trình xây dựng cơ bản trên địa bàn thị trấn Huỳnh Hữu Nghĩa và xã Long Hưng (Đường D3-N6 Trụ sở UBND xã Long Hưng, Đường DI-N3, Nhà Văn hóa xã Long Hưng, Trụ sở BCH quân sự </w:t>
      </w:r>
      <w:r w:rsidRPr="00242FDA">
        <w:rPr>
          <w:sz w:val="28"/>
          <w:szCs w:val="28"/>
        </w:rPr>
        <w:lastRenderedPageBreak/>
        <w:t xml:space="preserve">xã Long Hưng và Trung tâm y tế </w:t>
      </w:r>
      <w:r w:rsidR="005F18C9">
        <w:rPr>
          <w:sz w:val="28"/>
          <w:szCs w:val="28"/>
        </w:rPr>
        <w:t>Huyện</w:t>
      </w:r>
      <w:r w:rsidRPr="00242FDA">
        <w:rPr>
          <w:sz w:val="28"/>
          <w:szCs w:val="28"/>
        </w:rPr>
        <w:t>); chuyển mục đích sử dụng đất 16 trường hợp, diện tích 0,41</w:t>
      </w:r>
      <w:r w:rsidR="000617A5">
        <w:rPr>
          <w:sz w:val="28"/>
          <w:szCs w:val="28"/>
        </w:rPr>
        <w:t>ha</w:t>
      </w:r>
      <w:r w:rsidRPr="00242FDA">
        <w:rPr>
          <w:sz w:val="28"/>
          <w:szCs w:val="28"/>
        </w:rPr>
        <w:t>.</w:t>
      </w:r>
    </w:p>
    <w:p w:rsidR="00602D03" w:rsidRPr="005141AA" w:rsidRDefault="00602D03" w:rsidP="005141AA">
      <w:pPr>
        <w:ind w:firstLine="567"/>
        <w:rPr>
          <w:b/>
          <w:sz w:val="28"/>
          <w:szCs w:val="28"/>
        </w:rPr>
      </w:pPr>
      <w:bookmarkStart w:id="173" w:name="_Toc477733109"/>
      <w:bookmarkStart w:id="174" w:name="_Toc480249771"/>
      <w:bookmarkStart w:id="175" w:name="_Toc480252153"/>
      <w:bookmarkStart w:id="176" w:name="_Toc480575530"/>
      <w:bookmarkStart w:id="177" w:name="_Toc103483418"/>
      <w:r w:rsidRPr="005141AA">
        <w:rPr>
          <w:b/>
          <w:sz w:val="28"/>
          <w:szCs w:val="28"/>
        </w:rPr>
        <w:t>3.1.6</w:t>
      </w:r>
      <w:r w:rsidR="005141AA">
        <w:rPr>
          <w:b/>
          <w:sz w:val="28"/>
          <w:szCs w:val="28"/>
        </w:rPr>
        <w:t>.</w:t>
      </w:r>
      <w:r w:rsidRPr="005141AA">
        <w:rPr>
          <w:b/>
          <w:sz w:val="28"/>
          <w:szCs w:val="28"/>
        </w:rPr>
        <w:t xml:space="preserve"> Đăng ký quyền sử dụng đất, lập và quản lý hồ sơ địa chính, cấp giấy chứng nhận quyền sử dụng đất</w:t>
      </w:r>
      <w:bookmarkEnd w:id="173"/>
      <w:bookmarkEnd w:id="174"/>
      <w:bookmarkEnd w:id="175"/>
      <w:bookmarkEnd w:id="176"/>
      <w:r w:rsidR="00A145DF">
        <w:rPr>
          <w:b/>
          <w:sz w:val="28"/>
          <w:szCs w:val="28"/>
        </w:rPr>
        <w:t>.</w:t>
      </w:r>
    </w:p>
    <w:p w:rsidR="00C0001C" w:rsidRPr="00242FDA" w:rsidRDefault="00602D03" w:rsidP="00F34278">
      <w:pPr>
        <w:spacing w:after="0" w:line="240" w:lineRule="auto"/>
        <w:ind w:firstLine="567"/>
        <w:rPr>
          <w:sz w:val="28"/>
          <w:szCs w:val="28"/>
        </w:rPr>
      </w:pPr>
      <w:r w:rsidRPr="00242FDA">
        <w:rPr>
          <w:sz w:val="28"/>
          <w:szCs w:val="28"/>
        </w:rPr>
        <w:t xml:space="preserve">Việc đăng ký quyền sử dụng đất, lập và quản lý hồ sơ địa chính được thực hiện </w:t>
      </w:r>
      <w:r w:rsidR="00761A48" w:rsidRPr="00242FDA">
        <w:rPr>
          <w:sz w:val="28"/>
          <w:szCs w:val="28"/>
        </w:rPr>
        <w:t xml:space="preserve">cơ bản </w:t>
      </w:r>
      <w:r w:rsidRPr="00242FDA">
        <w:rPr>
          <w:sz w:val="28"/>
          <w:szCs w:val="28"/>
        </w:rPr>
        <w:t>theo đúng quy định pháp luật.</w:t>
      </w:r>
    </w:p>
    <w:p w:rsidR="00C0001C" w:rsidRPr="00242FDA" w:rsidRDefault="00267F07" w:rsidP="00F34278">
      <w:pPr>
        <w:spacing w:after="0" w:line="240" w:lineRule="auto"/>
        <w:ind w:firstLine="567"/>
        <w:rPr>
          <w:sz w:val="28"/>
          <w:szCs w:val="28"/>
          <w:lang w:val="vi-VN"/>
        </w:rPr>
      </w:pPr>
      <w:r w:rsidRPr="00242FDA">
        <w:rPr>
          <w:sz w:val="28"/>
          <w:szCs w:val="28"/>
          <w:lang w:val="vi-VN"/>
        </w:rPr>
        <w:t>Theo số liệu của Văn phòng đăng ký đất đai tỉnh Sóc Trăng, t</w:t>
      </w:r>
      <w:r w:rsidR="006E5E32" w:rsidRPr="00242FDA">
        <w:rPr>
          <w:sz w:val="28"/>
          <w:szCs w:val="28"/>
        </w:rPr>
        <w:t xml:space="preserve">ừ </w:t>
      </w:r>
      <w:r w:rsidR="004229D4">
        <w:rPr>
          <w:sz w:val="28"/>
          <w:szCs w:val="28"/>
        </w:rPr>
        <w:t>n</w:t>
      </w:r>
      <w:r w:rsidR="006E5E32" w:rsidRPr="00242FDA">
        <w:rPr>
          <w:sz w:val="28"/>
          <w:szCs w:val="28"/>
        </w:rPr>
        <w:t>ăm 2010-2014 cấp 1.794 GCNQSD đất cho hộ</w:t>
      </w:r>
      <w:r w:rsidR="00FC43C5" w:rsidRPr="00242FDA">
        <w:rPr>
          <w:sz w:val="28"/>
          <w:szCs w:val="28"/>
        </w:rPr>
        <w:t xml:space="preserve"> gia đình, cá nhân với diệ</w:t>
      </w:r>
      <w:r w:rsidRPr="00242FDA">
        <w:rPr>
          <w:sz w:val="28"/>
          <w:szCs w:val="28"/>
        </w:rPr>
        <w:t>n t</w:t>
      </w:r>
      <w:r w:rsidRPr="00242FDA">
        <w:rPr>
          <w:sz w:val="28"/>
          <w:szCs w:val="28"/>
          <w:lang w:val="vi-VN"/>
        </w:rPr>
        <w:t xml:space="preserve">ích </w:t>
      </w:r>
      <w:r w:rsidR="00FC43C5" w:rsidRPr="00242FDA">
        <w:rPr>
          <w:sz w:val="28"/>
          <w:szCs w:val="28"/>
        </w:rPr>
        <w:t xml:space="preserve">854,26ha, trong đó năm 2010 là 196 </w:t>
      </w:r>
      <w:r w:rsidR="00FC43C5" w:rsidRPr="00242FDA">
        <w:rPr>
          <w:sz w:val="28"/>
          <w:szCs w:val="28"/>
          <w:lang w:val="vi-VN"/>
        </w:rPr>
        <w:t>giấy</w:t>
      </w:r>
      <w:r w:rsidR="00FC43C5" w:rsidRPr="00242FDA">
        <w:rPr>
          <w:sz w:val="28"/>
          <w:szCs w:val="28"/>
        </w:rPr>
        <w:t xml:space="preserve"> diện tích là</w:t>
      </w:r>
      <w:r w:rsidR="00FC43C5" w:rsidRPr="00242FDA">
        <w:rPr>
          <w:sz w:val="28"/>
          <w:szCs w:val="28"/>
          <w:lang w:val="vi-VN"/>
        </w:rPr>
        <w:t xml:space="preserve"> 69,74ha, năm 2011 là 254 giấy với diện tích là 84,51ha, năm 2012 là 303 giấy với diện tích là 244,56ha, năm 2013 là 323 giấy với diện tích là 177,3ha, năm 2014 là 718 giấy với diện tích là 278,15ha.</w:t>
      </w:r>
    </w:p>
    <w:p w:rsidR="00267F07" w:rsidRPr="008D3B24" w:rsidRDefault="00267F07" w:rsidP="00F34278">
      <w:pPr>
        <w:spacing w:after="0" w:line="240" w:lineRule="auto"/>
        <w:ind w:firstLine="567"/>
        <w:rPr>
          <w:sz w:val="28"/>
          <w:szCs w:val="28"/>
          <w:lang w:val="vi-VN"/>
        </w:rPr>
      </w:pPr>
      <w:r w:rsidRPr="00242FDA">
        <w:rPr>
          <w:sz w:val="28"/>
          <w:szCs w:val="28"/>
          <w:lang w:val="vi-VN"/>
        </w:rPr>
        <w:t>Về cấ</w:t>
      </w:r>
      <w:r w:rsidR="001E29E6" w:rsidRPr="00242FDA">
        <w:rPr>
          <w:sz w:val="28"/>
          <w:szCs w:val="28"/>
          <w:lang w:val="vi-VN"/>
        </w:rPr>
        <w:t>p gi</w:t>
      </w:r>
      <w:r w:rsidR="001E29E6" w:rsidRPr="008D3B24">
        <w:rPr>
          <w:sz w:val="28"/>
          <w:szCs w:val="28"/>
          <w:lang w:val="vi-VN"/>
        </w:rPr>
        <w:t>ấ</w:t>
      </w:r>
      <w:r w:rsidRPr="00242FDA">
        <w:rPr>
          <w:sz w:val="28"/>
          <w:szCs w:val="28"/>
          <w:lang w:val="vi-VN"/>
        </w:rPr>
        <w:t>y cho tổ chức năm 2013 cấp được 42 giấy với diện tích là 4,97ha, năm 2014 cấp được 1 giấy với diện tích 0,18ha.</w:t>
      </w:r>
    </w:p>
    <w:bookmarkEnd w:id="177"/>
    <w:p w:rsidR="00602D03" w:rsidRPr="00DB4D69" w:rsidRDefault="00602D03" w:rsidP="00F34278">
      <w:pPr>
        <w:spacing w:after="0" w:line="240" w:lineRule="auto"/>
        <w:ind w:firstLine="567"/>
        <w:rPr>
          <w:sz w:val="28"/>
          <w:szCs w:val="28"/>
          <w:lang w:val="vi-VN"/>
        </w:rPr>
      </w:pPr>
      <w:r w:rsidRPr="00DB4D69">
        <w:rPr>
          <w:sz w:val="28"/>
          <w:szCs w:val="28"/>
          <w:lang w:val="vi-VN"/>
        </w:rPr>
        <w:t>Công tác giao dịch bảo đảm, trong năm 2015 nhận và giải quyết 3.010 hồ sơ trong đó thế chấp 1.650 hồ sơ; xóa thế chấp 1.360 hồ sơ.</w:t>
      </w:r>
    </w:p>
    <w:p w:rsidR="00602D03" w:rsidRPr="00DB4D69" w:rsidRDefault="00602D03" w:rsidP="00F34278">
      <w:pPr>
        <w:spacing w:after="0" w:line="240" w:lineRule="auto"/>
        <w:ind w:firstLine="567"/>
        <w:rPr>
          <w:sz w:val="28"/>
          <w:szCs w:val="28"/>
          <w:lang w:val="vi-VN"/>
        </w:rPr>
      </w:pPr>
      <w:bookmarkStart w:id="178" w:name="_Toc103483423"/>
      <w:r w:rsidRPr="00DB4D69">
        <w:rPr>
          <w:sz w:val="28"/>
          <w:szCs w:val="28"/>
          <w:lang w:val="vi-VN"/>
        </w:rPr>
        <w:t>Nhìn chung</w:t>
      </w:r>
      <w:r w:rsidR="00DE0517" w:rsidRPr="00DB4D69">
        <w:rPr>
          <w:sz w:val="28"/>
          <w:szCs w:val="28"/>
          <w:lang w:val="vi-VN"/>
        </w:rPr>
        <w:t>,</w:t>
      </w:r>
      <w:r w:rsidRPr="00DB4D69">
        <w:rPr>
          <w:sz w:val="28"/>
          <w:szCs w:val="28"/>
          <w:lang w:val="vi-VN"/>
        </w:rPr>
        <w:t xml:space="preserve"> tuy còn ít diện tích đất chưa được cấp giấy nhưng trong giai đoạn tới khối lượng giấy chứng nhận quyền sử dụng đất cần phải cấp cho các loại đất trên địa bàn </w:t>
      </w:r>
      <w:r w:rsidR="005F18C9">
        <w:rPr>
          <w:sz w:val="28"/>
          <w:szCs w:val="28"/>
          <w:lang w:val="vi-VN"/>
        </w:rPr>
        <w:t>Huyện</w:t>
      </w:r>
      <w:r w:rsidRPr="00DB4D69">
        <w:rPr>
          <w:sz w:val="28"/>
          <w:szCs w:val="28"/>
          <w:lang w:val="vi-VN"/>
        </w:rPr>
        <w:t xml:space="preserve"> còn khá lớn, đặc biệt là giấy chứng nhận quyền sử dụng đất ở nông thôn.</w:t>
      </w:r>
    </w:p>
    <w:p w:rsidR="00602D03" w:rsidRPr="00DB4D69" w:rsidRDefault="00602D03" w:rsidP="004229D4">
      <w:pPr>
        <w:ind w:firstLine="567"/>
        <w:rPr>
          <w:b/>
          <w:sz w:val="28"/>
          <w:szCs w:val="28"/>
          <w:lang w:val="vi-VN"/>
        </w:rPr>
      </w:pPr>
      <w:bookmarkStart w:id="179" w:name="_Toc477733110"/>
      <w:bookmarkStart w:id="180" w:name="_Toc480249772"/>
      <w:bookmarkStart w:id="181" w:name="_Toc480252154"/>
      <w:bookmarkStart w:id="182" w:name="_Toc480575531"/>
      <w:r w:rsidRPr="00DB4D69">
        <w:rPr>
          <w:b/>
          <w:sz w:val="28"/>
          <w:szCs w:val="28"/>
          <w:lang w:val="vi-VN"/>
        </w:rPr>
        <w:t>3.1.7 Công tác thống kê, kiểm kê đất đai</w:t>
      </w:r>
      <w:bookmarkEnd w:id="179"/>
      <w:bookmarkEnd w:id="180"/>
      <w:bookmarkEnd w:id="181"/>
      <w:bookmarkEnd w:id="182"/>
    </w:p>
    <w:p w:rsidR="00602D03" w:rsidRPr="00DB4D69" w:rsidRDefault="00602D03" w:rsidP="00F34278">
      <w:pPr>
        <w:spacing w:after="0" w:line="240" w:lineRule="auto"/>
        <w:ind w:firstLine="567"/>
        <w:rPr>
          <w:sz w:val="28"/>
          <w:szCs w:val="28"/>
          <w:lang w:val="vi-VN"/>
        </w:rPr>
      </w:pPr>
      <w:r w:rsidRPr="00DB4D69">
        <w:rPr>
          <w:sz w:val="28"/>
          <w:szCs w:val="28"/>
          <w:lang w:val="vi-VN"/>
        </w:rPr>
        <w:t xml:space="preserve">Được sự chỉ đạo, hướng dẫn về chuyên môn, nghiệp vụ của Bộ và Sở Tài nguyên và Môi trường tỉnh Sóc Trăng </w:t>
      </w:r>
      <w:r w:rsidR="00501DD7" w:rsidRPr="00DB4D69">
        <w:rPr>
          <w:sz w:val="28"/>
          <w:szCs w:val="28"/>
          <w:lang w:val="vi-VN"/>
        </w:rPr>
        <w:t xml:space="preserve">về </w:t>
      </w:r>
      <w:r w:rsidRPr="00DB4D69">
        <w:rPr>
          <w:sz w:val="28"/>
          <w:szCs w:val="28"/>
          <w:lang w:val="vi-VN"/>
        </w:rPr>
        <w:t xml:space="preserve">công tác thống kê, kiểm kê đất đai trên địa bàn </w:t>
      </w:r>
      <w:r w:rsidR="005F18C9">
        <w:rPr>
          <w:sz w:val="28"/>
          <w:szCs w:val="28"/>
          <w:lang w:val="vi-VN"/>
        </w:rPr>
        <w:t>Huyện</w:t>
      </w:r>
      <w:r w:rsidRPr="00DB4D69">
        <w:rPr>
          <w:sz w:val="28"/>
          <w:szCs w:val="28"/>
          <w:lang w:val="vi-VN"/>
        </w:rPr>
        <w:t xml:space="preserve"> được triển khai khá tốt và đồng bộ và ngày càng nề nếp. Chất lượng của công tác thống kê, kiểm kê đất đai đã từng bước được nâng cao, đất đai của </w:t>
      </w:r>
      <w:r w:rsidR="005F18C9">
        <w:rPr>
          <w:sz w:val="28"/>
          <w:szCs w:val="28"/>
          <w:lang w:val="vi-VN"/>
        </w:rPr>
        <w:t>Huyện</w:t>
      </w:r>
      <w:r w:rsidRPr="00DB4D69">
        <w:rPr>
          <w:sz w:val="28"/>
          <w:szCs w:val="28"/>
          <w:lang w:val="vi-VN"/>
        </w:rPr>
        <w:t xml:space="preserve"> đã được thống kê hàng năm theo quy định của ngành. Huyện đã thực hiện tốt công tác kiểm kê đất đai định kỳ 5 năm theo Chỉ thị số 21/CT-TTg, ngày 01 tháng 08 năm 2014 của Thủ tướng Chính phủ và Thông tư số 28/2014/TT.BTNMT ngày 02 tháng 06 năm 2014 của Bộ Tài nguyên và Môi trường Quy định thống kê, kiểm kê đất đai và lập bản đồ hiện trạng sử dụng đất.</w:t>
      </w:r>
    </w:p>
    <w:p w:rsidR="00602D03" w:rsidRPr="00F07935" w:rsidRDefault="00602D03" w:rsidP="00F34278">
      <w:pPr>
        <w:spacing w:after="0" w:line="240" w:lineRule="auto"/>
        <w:ind w:firstLine="567"/>
        <w:rPr>
          <w:sz w:val="28"/>
          <w:szCs w:val="28"/>
          <w:lang w:val="vi-VN"/>
        </w:rPr>
      </w:pPr>
      <w:r w:rsidRPr="00466AA8">
        <w:rPr>
          <w:sz w:val="28"/>
          <w:szCs w:val="28"/>
          <w:lang w:val="vi-VN"/>
        </w:rPr>
        <w:t>Huyệ</w:t>
      </w:r>
      <w:r w:rsidR="002F4ADE" w:rsidRPr="00466AA8">
        <w:rPr>
          <w:sz w:val="28"/>
          <w:szCs w:val="28"/>
          <w:lang w:val="vi-VN"/>
        </w:rPr>
        <w:t>n đã hoàn thành</w:t>
      </w:r>
      <w:r w:rsidRPr="00466AA8">
        <w:rPr>
          <w:sz w:val="28"/>
          <w:szCs w:val="28"/>
          <w:lang w:val="vi-VN"/>
        </w:rPr>
        <w:t xml:space="preserve"> công tác kiểm kê đất đai</w:t>
      </w:r>
      <w:r w:rsidR="00466AA8" w:rsidRPr="00466AA8">
        <w:rPr>
          <w:sz w:val="28"/>
          <w:szCs w:val="28"/>
          <w:lang w:val="vi-VN"/>
        </w:rPr>
        <w:t xml:space="preserve"> theo định kỳ và</w:t>
      </w:r>
      <w:r w:rsidRPr="00466AA8">
        <w:rPr>
          <w:sz w:val="28"/>
          <w:szCs w:val="28"/>
          <w:lang w:val="vi-VN"/>
        </w:rPr>
        <w:t xml:space="preserve"> </w:t>
      </w:r>
      <w:r w:rsidR="00466AA8" w:rsidRPr="00466AA8">
        <w:rPr>
          <w:sz w:val="28"/>
          <w:szCs w:val="28"/>
          <w:lang w:val="vi-VN"/>
        </w:rPr>
        <w:t xml:space="preserve">thống kê đất đai </w:t>
      </w:r>
      <w:r w:rsidRPr="00466AA8">
        <w:rPr>
          <w:sz w:val="28"/>
          <w:szCs w:val="28"/>
          <w:lang w:val="vi-VN"/>
        </w:rPr>
        <w:t>hàng năm</w:t>
      </w:r>
      <w:r w:rsidR="00466AA8" w:rsidRPr="00466AA8">
        <w:rPr>
          <w:sz w:val="28"/>
          <w:szCs w:val="28"/>
          <w:lang w:val="vi-VN"/>
        </w:rPr>
        <w:t>,</w:t>
      </w:r>
      <w:r w:rsidRPr="00466AA8">
        <w:rPr>
          <w:sz w:val="28"/>
          <w:szCs w:val="28"/>
          <w:lang w:val="vi-VN"/>
        </w:rPr>
        <w:t xml:space="preserve"> công tác kiểm kê quỹ đất công theo Chỉ thị 31/2007/CT-TTg ngày 14/12/2007 của Thủ tướng Chính Phủ. </w:t>
      </w:r>
      <w:r w:rsidRPr="00F07935">
        <w:rPr>
          <w:sz w:val="28"/>
          <w:szCs w:val="28"/>
          <w:lang w:val="vi-VN"/>
        </w:rPr>
        <w:t>Nhìn chung, chất lượng công tác kiểm kê, thống kê về đất đai đã được nâng cao dần, tình trạng bản đồ, số liệu về đất đai thiếu hoặc không đồng bộ giữa các năm, các đợt thống kê, kiểm kê từng bước được hạn chế. Bản đồ và cơ sở dữ liệu phục vụ khá tốt cho công tác quản lý đất đai, hoạch định phát triển kinh tế tại địa phương.</w:t>
      </w:r>
    </w:p>
    <w:p w:rsidR="00602D03" w:rsidRPr="00F07935" w:rsidRDefault="00602D03" w:rsidP="004229D4">
      <w:pPr>
        <w:ind w:firstLine="567"/>
        <w:rPr>
          <w:b/>
          <w:sz w:val="28"/>
          <w:szCs w:val="28"/>
          <w:lang w:val="vi-VN"/>
        </w:rPr>
      </w:pPr>
      <w:bookmarkStart w:id="183" w:name="_Toc477733111"/>
      <w:bookmarkStart w:id="184" w:name="_Toc480249773"/>
      <w:bookmarkStart w:id="185" w:name="_Toc480252155"/>
      <w:bookmarkStart w:id="186" w:name="_Toc480575532"/>
      <w:r w:rsidRPr="00F07935">
        <w:rPr>
          <w:b/>
          <w:sz w:val="28"/>
          <w:szCs w:val="28"/>
          <w:lang w:val="vi-VN"/>
        </w:rPr>
        <w:t>3.1.8 Tình hình quản lý tài chính về đất đai</w:t>
      </w:r>
      <w:bookmarkEnd w:id="183"/>
      <w:bookmarkEnd w:id="184"/>
      <w:bookmarkEnd w:id="185"/>
      <w:bookmarkEnd w:id="186"/>
    </w:p>
    <w:p w:rsidR="00DE1BF8" w:rsidRPr="00DE1BF8" w:rsidRDefault="00602D03" w:rsidP="00F34278">
      <w:pPr>
        <w:spacing w:after="0" w:line="240" w:lineRule="auto"/>
        <w:ind w:firstLine="567"/>
        <w:rPr>
          <w:sz w:val="28"/>
          <w:szCs w:val="28"/>
          <w:lang w:val="vi-VN"/>
        </w:rPr>
      </w:pPr>
      <w:r w:rsidRPr="00F07935">
        <w:rPr>
          <w:sz w:val="28"/>
          <w:szCs w:val="28"/>
          <w:lang w:val="vi-VN"/>
        </w:rPr>
        <w:t xml:space="preserve">Trong những năm qua, </w:t>
      </w:r>
      <w:r w:rsidR="005F18C9">
        <w:rPr>
          <w:sz w:val="28"/>
          <w:szCs w:val="28"/>
          <w:lang w:val="vi-VN"/>
        </w:rPr>
        <w:t>Huyện</w:t>
      </w:r>
      <w:r w:rsidRPr="00F07935">
        <w:rPr>
          <w:sz w:val="28"/>
          <w:szCs w:val="28"/>
          <w:lang w:val="vi-VN"/>
        </w:rPr>
        <w:t xml:space="preserve"> đã thực hiện tốt công tác quản lý tài chính về đất đai trong việc cấp quyền sử dụng đất, cho thuê quyền sử dụng đất, chuyển nhượng quyền sử dụng đất. </w:t>
      </w:r>
      <w:r w:rsidR="002F4ADE" w:rsidRPr="00F07935">
        <w:rPr>
          <w:sz w:val="28"/>
          <w:szCs w:val="28"/>
          <w:lang w:val="vi-VN"/>
        </w:rPr>
        <w:t>Riêng n</w:t>
      </w:r>
      <w:r w:rsidRPr="00F07935">
        <w:rPr>
          <w:sz w:val="28"/>
          <w:szCs w:val="28"/>
          <w:lang w:val="vi-VN"/>
        </w:rPr>
        <w:t xml:space="preserve">guồn thu từ </w:t>
      </w:r>
      <w:r w:rsidR="002F4ADE" w:rsidRPr="00FA35E7">
        <w:rPr>
          <w:sz w:val="28"/>
          <w:szCs w:val="28"/>
          <w:lang w:val="vi-VN"/>
        </w:rPr>
        <w:t xml:space="preserve">thuế chuyển quyền sử dụng </w:t>
      </w:r>
      <w:r w:rsidRPr="00FA35E7">
        <w:rPr>
          <w:sz w:val="28"/>
          <w:szCs w:val="28"/>
          <w:lang w:val="vi-VN"/>
        </w:rPr>
        <w:t>đất</w:t>
      </w:r>
      <w:r w:rsidRPr="00F07935">
        <w:rPr>
          <w:sz w:val="28"/>
          <w:szCs w:val="28"/>
          <w:lang w:val="vi-VN"/>
        </w:rPr>
        <w:t xml:space="preserve"> </w:t>
      </w:r>
      <w:r w:rsidRPr="00F07935">
        <w:rPr>
          <w:sz w:val="28"/>
          <w:szCs w:val="28"/>
          <w:lang w:val="vi-VN"/>
        </w:rPr>
        <w:lastRenderedPageBreak/>
        <w:t>năm 2010 là 6</w:t>
      </w:r>
      <w:r w:rsidR="00B731DA" w:rsidRPr="00F07935">
        <w:rPr>
          <w:sz w:val="28"/>
          <w:szCs w:val="28"/>
          <w:lang w:val="vi-VN"/>
        </w:rPr>
        <w:t>66 triệu</w:t>
      </w:r>
      <w:r w:rsidR="008872EE" w:rsidRPr="008872EE">
        <w:rPr>
          <w:sz w:val="28"/>
          <w:szCs w:val="28"/>
          <w:lang w:val="vi-VN"/>
        </w:rPr>
        <w:t xml:space="preserve"> đồng</w:t>
      </w:r>
      <w:r w:rsidR="00B731DA" w:rsidRPr="00F07935">
        <w:rPr>
          <w:sz w:val="28"/>
          <w:szCs w:val="28"/>
          <w:lang w:val="vi-VN"/>
        </w:rPr>
        <w:t>, năm 2011 là 1,1 tỷ</w:t>
      </w:r>
      <w:r w:rsidR="008872EE" w:rsidRPr="008872EE">
        <w:rPr>
          <w:sz w:val="28"/>
          <w:szCs w:val="28"/>
          <w:lang w:val="vi-VN"/>
        </w:rPr>
        <w:t xml:space="preserve"> đồng</w:t>
      </w:r>
      <w:r w:rsidR="00B731DA" w:rsidRPr="00F07935">
        <w:rPr>
          <w:sz w:val="28"/>
          <w:szCs w:val="28"/>
          <w:lang w:val="vi-VN"/>
        </w:rPr>
        <w:t>, năm 2012 là 1,184 tỷ</w:t>
      </w:r>
      <w:r w:rsidR="008872EE" w:rsidRPr="008872EE">
        <w:rPr>
          <w:sz w:val="28"/>
          <w:szCs w:val="28"/>
          <w:lang w:val="vi-VN"/>
        </w:rPr>
        <w:t xml:space="preserve"> đồng</w:t>
      </w:r>
      <w:r w:rsidR="00B731DA" w:rsidRPr="00F07935">
        <w:rPr>
          <w:sz w:val="28"/>
          <w:szCs w:val="28"/>
          <w:lang w:val="vi-VN"/>
        </w:rPr>
        <w:t>, năm 2013 là 803 triệu</w:t>
      </w:r>
      <w:r w:rsidR="008872EE" w:rsidRPr="008872EE">
        <w:rPr>
          <w:sz w:val="28"/>
          <w:szCs w:val="28"/>
          <w:lang w:val="vi-VN"/>
        </w:rPr>
        <w:t xml:space="preserve"> đồng</w:t>
      </w:r>
      <w:r w:rsidR="00B731DA" w:rsidRPr="00F07935">
        <w:rPr>
          <w:sz w:val="28"/>
          <w:szCs w:val="28"/>
          <w:lang w:val="vi-VN"/>
        </w:rPr>
        <w:t>, năm 2014 là 1,333 tỷ</w:t>
      </w:r>
      <w:r w:rsidR="008872EE" w:rsidRPr="008872EE">
        <w:rPr>
          <w:sz w:val="28"/>
          <w:szCs w:val="28"/>
          <w:lang w:val="vi-VN"/>
        </w:rPr>
        <w:t xml:space="preserve"> đồng</w:t>
      </w:r>
      <w:r w:rsidR="00B731DA" w:rsidRPr="00F07935">
        <w:rPr>
          <w:sz w:val="28"/>
          <w:szCs w:val="28"/>
          <w:lang w:val="vi-VN"/>
        </w:rPr>
        <w:t>, năm 2015 là 1,05</w:t>
      </w:r>
      <w:r w:rsidR="008872EE" w:rsidRPr="008872EE">
        <w:rPr>
          <w:sz w:val="28"/>
          <w:szCs w:val="28"/>
          <w:lang w:val="vi-VN"/>
        </w:rPr>
        <w:t xml:space="preserve"> </w:t>
      </w:r>
      <w:r w:rsidR="00B731DA" w:rsidRPr="00F07935">
        <w:rPr>
          <w:sz w:val="28"/>
          <w:szCs w:val="28"/>
          <w:lang w:val="vi-VN"/>
        </w:rPr>
        <w:t>tỷ</w:t>
      </w:r>
      <w:r w:rsidR="008872EE" w:rsidRPr="008872EE">
        <w:rPr>
          <w:sz w:val="28"/>
          <w:szCs w:val="28"/>
          <w:lang w:val="vi-VN"/>
        </w:rPr>
        <w:t xml:space="preserve"> đồng</w:t>
      </w:r>
      <w:r w:rsidRPr="00F07935">
        <w:rPr>
          <w:sz w:val="28"/>
          <w:szCs w:val="28"/>
          <w:lang w:val="vi-VN"/>
        </w:rPr>
        <w:t>. Tổng t</w:t>
      </w:r>
      <w:r w:rsidR="00B731DA" w:rsidRPr="00F07935">
        <w:rPr>
          <w:sz w:val="28"/>
          <w:szCs w:val="28"/>
          <w:lang w:val="vi-VN"/>
        </w:rPr>
        <w:t>hu trong 6 năm là 6</w:t>
      </w:r>
      <w:r w:rsidR="00F517DA" w:rsidRPr="00F07935">
        <w:rPr>
          <w:sz w:val="28"/>
          <w:szCs w:val="28"/>
          <w:lang w:val="vi-VN"/>
        </w:rPr>
        <w:t>,</w:t>
      </w:r>
      <w:r w:rsidR="00B731DA" w:rsidRPr="00F07935">
        <w:rPr>
          <w:sz w:val="28"/>
          <w:szCs w:val="28"/>
          <w:lang w:val="vi-VN"/>
        </w:rPr>
        <w:t>191 tỷ</w:t>
      </w:r>
      <w:r w:rsidR="008872EE" w:rsidRPr="008872EE">
        <w:rPr>
          <w:sz w:val="28"/>
          <w:szCs w:val="28"/>
          <w:lang w:val="vi-VN"/>
        </w:rPr>
        <w:t xml:space="preserve"> đồng</w:t>
      </w:r>
      <w:r w:rsidRPr="00F07935">
        <w:rPr>
          <w:sz w:val="28"/>
          <w:szCs w:val="28"/>
          <w:lang w:val="vi-VN"/>
        </w:rPr>
        <w:t>, bình quân mộ</w:t>
      </w:r>
      <w:r w:rsidR="00B731DA" w:rsidRPr="00F07935">
        <w:rPr>
          <w:sz w:val="28"/>
          <w:szCs w:val="28"/>
          <w:lang w:val="vi-VN"/>
        </w:rPr>
        <w:t>t năm là 1,03</w:t>
      </w:r>
      <w:r w:rsidRPr="00F07935">
        <w:rPr>
          <w:sz w:val="28"/>
          <w:szCs w:val="28"/>
          <w:lang w:val="vi-VN"/>
        </w:rPr>
        <w:t xml:space="preserve"> tỷ đồng.</w:t>
      </w:r>
    </w:p>
    <w:p w:rsidR="00602D03" w:rsidRPr="00F07935" w:rsidRDefault="00CD1A1A" w:rsidP="00DE1BF8">
      <w:pPr>
        <w:spacing w:after="0" w:line="240" w:lineRule="auto"/>
        <w:ind w:firstLine="567"/>
        <w:rPr>
          <w:sz w:val="28"/>
          <w:szCs w:val="28"/>
          <w:lang w:val="vi-VN"/>
        </w:rPr>
      </w:pPr>
      <w:r w:rsidRPr="00F07935">
        <w:rPr>
          <w:sz w:val="28"/>
          <w:szCs w:val="28"/>
          <w:lang w:val="vi-VN"/>
        </w:rPr>
        <w:t>Ngoài ra, c</w:t>
      </w:r>
      <w:r w:rsidR="002F4ADE" w:rsidRPr="00F07935">
        <w:rPr>
          <w:sz w:val="28"/>
          <w:szCs w:val="28"/>
          <w:lang w:val="vi-VN"/>
        </w:rPr>
        <w:t>ác nguồn thu khác từ đất</w:t>
      </w:r>
      <w:r w:rsidR="003B37B7" w:rsidRPr="00F07935">
        <w:rPr>
          <w:sz w:val="28"/>
          <w:szCs w:val="28"/>
          <w:lang w:val="vi-VN"/>
        </w:rPr>
        <w:t xml:space="preserve"> như</w:t>
      </w:r>
      <w:r w:rsidR="00DE1BF8" w:rsidRPr="00DE1BF8">
        <w:rPr>
          <w:sz w:val="28"/>
          <w:szCs w:val="28"/>
          <w:lang w:val="vi-VN"/>
        </w:rPr>
        <w:t xml:space="preserve">: </w:t>
      </w:r>
      <w:r w:rsidR="003B37B7" w:rsidRPr="00F07935">
        <w:rPr>
          <w:sz w:val="28"/>
          <w:szCs w:val="28"/>
          <w:lang w:val="vi-VN"/>
        </w:rPr>
        <w:t>thuế trước bạ, tiền chuyển mục đích, tiền thuê đất…</w:t>
      </w:r>
      <w:r w:rsidR="002F4ADE" w:rsidRPr="00F07935">
        <w:rPr>
          <w:sz w:val="28"/>
          <w:szCs w:val="28"/>
          <w:lang w:val="vi-VN"/>
        </w:rPr>
        <w:t xml:space="preserve"> không có số liệu cập nhật</w:t>
      </w:r>
      <w:r w:rsidR="005226BD" w:rsidRPr="00F07935">
        <w:rPr>
          <w:sz w:val="28"/>
          <w:szCs w:val="28"/>
          <w:lang w:val="vi-VN"/>
        </w:rPr>
        <w:t xml:space="preserve"> riêng mà chỉ có số liệu chung với các nguồn thu của các ngành khác</w:t>
      </w:r>
      <w:r w:rsidR="002F4ADE" w:rsidRPr="00F07935">
        <w:rPr>
          <w:sz w:val="28"/>
          <w:szCs w:val="28"/>
          <w:lang w:val="vi-VN"/>
        </w:rPr>
        <w:t>.</w:t>
      </w:r>
      <w:r w:rsidR="00C31058" w:rsidRPr="00F07935">
        <w:rPr>
          <w:sz w:val="28"/>
          <w:szCs w:val="28"/>
          <w:lang w:val="vi-VN"/>
        </w:rPr>
        <w:t xml:space="preserve"> Nguồn thuế trước bạ về chuyển quyền sử dụng đất thường bằng phân nửa thuế chuyển quyền. Nguồn chuyển mục đích sử dụng thường cao hơn thuế chuyển quyền…Ước tính tổng các nguồn thu về đất bình quân một năm có thể bằng 2,5 lần nguồn thu thuế chuyển quyền sử dụng đất.</w:t>
      </w:r>
    </w:p>
    <w:p w:rsidR="00BA2C56" w:rsidRPr="00F07935" w:rsidRDefault="00BA2C56" w:rsidP="00BA2C56">
      <w:pPr>
        <w:spacing w:after="0" w:line="240" w:lineRule="auto"/>
        <w:ind w:firstLine="567"/>
        <w:rPr>
          <w:sz w:val="28"/>
          <w:szCs w:val="28"/>
          <w:lang w:val="vi-VN"/>
        </w:rPr>
      </w:pPr>
      <w:r w:rsidRPr="00F07935">
        <w:rPr>
          <w:sz w:val="28"/>
          <w:szCs w:val="28"/>
          <w:lang w:val="vi-VN"/>
        </w:rPr>
        <w:t>Về chi cho việc thu hồi đất, do chi theo dự án và chi cho nhiều nội dung như hỗ trợ học nghề, thuê nhà ở tạm…nên số liệu không thể so sánh với số thu được.</w:t>
      </w:r>
    </w:p>
    <w:p w:rsidR="00602D03" w:rsidRPr="00F07935" w:rsidRDefault="002F4ADE" w:rsidP="00F351E3">
      <w:pPr>
        <w:spacing w:after="0" w:line="240" w:lineRule="auto"/>
        <w:ind w:firstLine="567"/>
        <w:rPr>
          <w:b/>
          <w:sz w:val="28"/>
          <w:szCs w:val="28"/>
          <w:lang w:val="vi-VN"/>
        </w:rPr>
      </w:pPr>
      <w:r w:rsidRPr="00F07935">
        <w:rPr>
          <w:b/>
          <w:sz w:val="28"/>
          <w:szCs w:val="28"/>
          <w:lang w:val="vi-VN"/>
        </w:rPr>
        <w:t>Bả</w:t>
      </w:r>
      <w:r w:rsidR="00ED2AF8" w:rsidRPr="00F07935">
        <w:rPr>
          <w:b/>
          <w:sz w:val="28"/>
          <w:szCs w:val="28"/>
          <w:lang w:val="vi-VN"/>
        </w:rPr>
        <w:t>ng 3</w:t>
      </w:r>
      <w:r w:rsidRPr="00F07935">
        <w:rPr>
          <w:b/>
          <w:sz w:val="28"/>
          <w:szCs w:val="28"/>
          <w:lang w:val="vi-VN"/>
        </w:rPr>
        <w:t xml:space="preserve">: </w:t>
      </w:r>
      <w:r w:rsidR="00602D03" w:rsidRPr="00F07935">
        <w:rPr>
          <w:b/>
          <w:sz w:val="28"/>
          <w:szCs w:val="28"/>
          <w:lang w:val="vi-VN"/>
        </w:rPr>
        <w:t xml:space="preserve">Nguồn thu từ </w:t>
      </w:r>
      <w:r w:rsidRPr="00F07935">
        <w:rPr>
          <w:b/>
          <w:sz w:val="28"/>
          <w:szCs w:val="28"/>
          <w:lang w:val="vi-VN"/>
        </w:rPr>
        <w:t xml:space="preserve">thuế chuyển quyền sử dụng </w:t>
      </w:r>
      <w:r w:rsidR="00602D03" w:rsidRPr="00F07935">
        <w:rPr>
          <w:b/>
          <w:sz w:val="28"/>
          <w:szCs w:val="28"/>
          <w:lang w:val="vi-VN"/>
        </w:rPr>
        <w:t>đất huyện Mỹ</w:t>
      </w:r>
      <w:r w:rsidRPr="00F07935">
        <w:rPr>
          <w:b/>
          <w:sz w:val="28"/>
          <w:szCs w:val="28"/>
          <w:lang w:val="vi-VN"/>
        </w:rPr>
        <w:t xml:space="preserve"> Tú</w:t>
      </w:r>
    </w:p>
    <w:p w:rsidR="008B7C4C" w:rsidRPr="00F07935" w:rsidRDefault="008B7C4C" w:rsidP="00CD1A1A">
      <w:pPr>
        <w:spacing w:before="0" w:after="0" w:line="240" w:lineRule="auto"/>
        <w:ind w:firstLine="562"/>
        <w:rPr>
          <w:b/>
          <w:sz w:val="28"/>
          <w:szCs w:val="28"/>
          <w:lang w:val="vi-VN"/>
        </w:rPr>
      </w:pPr>
    </w:p>
    <w:tbl>
      <w:tblPr>
        <w:tblW w:w="0" w:type="auto"/>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417"/>
        <w:gridCol w:w="3686"/>
      </w:tblGrid>
      <w:tr w:rsidR="00602D03" w:rsidRPr="00242FDA" w:rsidTr="004229D4">
        <w:trPr>
          <w:jc w:val="center"/>
        </w:trPr>
        <w:tc>
          <w:tcPr>
            <w:tcW w:w="1064" w:type="dxa"/>
          </w:tcPr>
          <w:p w:rsidR="00602D03" w:rsidRPr="00242FDA" w:rsidRDefault="00602D03" w:rsidP="004229D4">
            <w:pPr>
              <w:spacing w:after="0" w:line="240" w:lineRule="auto"/>
              <w:jc w:val="center"/>
              <w:rPr>
                <w:b/>
                <w:sz w:val="26"/>
                <w:szCs w:val="26"/>
              </w:rPr>
            </w:pPr>
            <w:r w:rsidRPr="00242FDA">
              <w:rPr>
                <w:b/>
                <w:sz w:val="26"/>
                <w:szCs w:val="26"/>
              </w:rPr>
              <w:t>STT</w:t>
            </w:r>
          </w:p>
        </w:tc>
        <w:tc>
          <w:tcPr>
            <w:tcW w:w="1417" w:type="dxa"/>
          </w:tcPr>
          <w:p w:rsidR="00602D03" w:rsidRPr="00242FDA" w:rsidRDefault="00602D03" w:rsidP="004229D4">
            <w:pPr>
              <w:spacing w:after="0" w:line="240" w:lineRule="auto"/>
              <w:jc w:val="center"/>
              <w:rPr>
                <w:b/>
                <w:sz w:val="26"/>
                <w:szCs w:val="26"/>
              </w:rPr>
            </w:pPr>
            <w:r w:rsidRPr="00242FDA">
              <w:rPr>
                <w:b/>
                <w:sz w:val="26"/>
                <w:szCs w:val="26"/>
              </w:rPr>
              <w:t>Năm</w:t>
            </w:r>
          </w:p>
        </w:tc>
        <w:tc>
          <w:tcPr>
            <w:tcW w:w="3686" w:type="dxa"/>
          </w:tcPr>
          <w:p w:rsidR="00602D03" w:rsidRPr="00242FDA" w:rsidRDefault="00602D03" w:rsidP="004229D4">
            <w:pPr>
              <w:spacing w:after="0" w:line="240" w:lineRule="auto"/>
              <w:jc w:val="center"/>
              <w:rPr>
                <w:b/>
                <w:sz w:val="26"/>
                <w:szCs w:val="26"/>
              </w:rPr>
            </w:pPr>
            <w:r w:rsidRPr="00242FDA">
              <w:rPr>
                <w:b/>
                <w:sz w:val="26"/>
                <w:szCs w:val="26"/>
              </w:rPr>
              <w:t>Tổng thu (triệu đồng)</w:t>
            </w:r>
          </w:p>
        </w:tc>
      </w:tr>
      <w:tr w:rsidR="00602D03" w:rsidRPr="00242FDA" w:rsidTr="004229D4">
        <w:trPr>
          <w:jc w:val="center"/>
        </w:trPr>
        <w:tc>
          <w:tcPr>
            <w:tcW w:w="1064" w:type="dxa"/>
          </w:tcPr>
          <w:p w:rsidR="00602D03" w:rsidRPr="00242FDA" w:rsidRDefault="00602D03" w:rsidP="004229D4">
            <w:pPr>
              <w:spacing w:after="0" w:line="240" w:lineRule="auto"/>
              <w:jc w:val="center"/>
              <w:rPr>
                <w:sz w:val="26"/>
                <w:szCs w:val="26"/>
              </w:rPr>
            </w:pPr>
            <w:r w:rsidRPr="00242FDA">
              <w:rPr>
                <w:sz w:val="26"/>
                <w:szCs w:val="26"/>
              </w:rPr>
              <w:t>1</w:t>
            </w:r>
          </w:p>
        </w:tc>
        <w:tc>
          <w:tcPr>
            <w:tcW w:w="1417" w:type="dxa"/>
          </w:tcPr>
          <w:p w:rsidR="00602D03" w:rsidRPr="00242FDA" w:rsidRDefault="00602D03" w:rsidP="004229D4">
            <w:pPr>
              <w:spacing w:after="0" w:line="240" w:lineRule="auto"/>
              <w:jc w:val="center"/>
              <w:rPr>
                <w:sz w:val="26"/>
                <w:szCs w:val="26"/>
              </w:rPr>
            </w:pPr>
            <w:r w:rsidRPr="00242FDA">
              <w:rPr>
                <w:sz w:val="26"/>
                <w:szCs w:val="26"/>
              </w:rPr>
              <w:t>2010</w:t>
            </w:r>
          </w:p>
        </w:tc>
        <w:tc>
          <w:tcPr>
            <w:tcW w:w="3686" w:type="dxa"/>
          </w:tcPr>
          <w:p w:rsidR="00602D03" w:rsidRPr="00242FDA" w:rsidRDefault="005226BD" w:rsidP="004229D4">
            <w:pPr>
              <w:spacing w:after="0" w:line="240" w:lineRule="auto"/>
              <w:jc w:val="center"/>
              <w:rPr>
                <w:sz w:val="26"/>
                <w:szCs w:val="26"/>
              </w:rPr>
            </w:pPr>
            <w:r w:rsidRPr="00242FDA">
              <w:rPr>
                <w:sz w:val="26"/>
                <w:szCs w:val="26"/>
              </w:rPr>
              <w:t>666</w:t>
            </w:r>
          </w:p>
        </w:tc>
      </w:tr>
      <w:tr w:rsidR="00602D03" w:rsidRPr="00242FDA" w:rsidTr="004229D4">
        <w:trPr>
          <w:jc w:val="center"/>
        </w:trPr>
        <w:tc>
          <w:tcPr>
            <w:tcW w:w="1064" w:type="dxa"/>
          </w:tcPr>
          <w:p w:rsidR="00602D03" w:rsidRPr="00242FDA" w:rsidRDefault="00602D03" w:rsidP="004229D4">
            <w:pPr>
              <w:spacing w:after="0" w:line="240" w:lineRule="auto"/>
              <w:jc w:val="center"/>
              <w:rPr>
                <w:sz w:val="26"/>
                <w:szCs w:val="26"/>
              </w:rPr>
            </w:pPr>
            <w:r w:rsidRPr="00242FDA">
              <w:rPr>
                <w:sz w:val="26"/>
                <w:szCs w:val="26"/>
              </w:rPr>
              <w:t>2</w:t>
            </w:r>
          </w:p>
        </w:tc>
        <w:tc>
          <w:tcPr>
            <w:tcW w:w="1417" w:type="dxa"/>
          </w:tcPr>
          <w:p w:rsidR="00602D03" w:rsidRPr="00242FDA" w:rsidRDefault="00602D03" w:rsidP="004229D4">
            <w:pPr>
              <w:spacing w:after="0" w:line="240" w:lineRule="auto"/>
              <w:jc w:val="center"/>
              <w:rPr>
                <w:sz w:val="26"/>
                <w:szCs w:val="26"/>
              </w:rPr>
            </w:pPr>
            <w:r w:rsidRPr="00242FDA">
              <w:rPr>
                <w:sz w:val="26"/>
                <w:szCs w:val="26"/>
              </w:rPr>
              <w:t>2011</w:t>
            </w:r>
          </w:p>
        </w:tc>
        <w:tc>
          <w:tcPr>
            <w:tcW w:w="3686" w:type="dxa"/>
          </w:tcPr>
          <w:p w:rsidR="00602D03" w:rsidRPr="00242FDA" w:rsidRDefault="00190058" w:rsidP="004229D4">
            <w:pPr>
              <w:spacing w:after="0" w:line="240" w:lineRule="auto"/>
              <w:jc w:val="center"/>
              <w:rPr>
                <w:sz w:val="26"/>
                <w:szCs w:val="26"/>
              </w:rPr>
            </w:pPr>
            <w:r w:rsidRPr="00242FDA">
              <w:rPr>
                <w:sz w:val="26"/>
                <w:szCs w:val="26"/>
              </w:rPr>
              <w:t>1.100</w:t>
            </w:r>
          </w:p>
        </w:tc>
      </w:tr>
      <w:tr w:rsidR="00602D03" w:rsidRPr="00242FDA" w:rsidTr="004229D4">
        <w:trPr>
          <w:jc w:val="center"/>
        </w:trPr>
        <w:tc>
          <w:tcPr>
            <w:tcW w:w="1064" w:type="dxa"/>
          </w:tcPr>
          <w:p w:rsidR="00602D03" w:rsidRPr="00242FDA" w:rsidRDefault="00602D03" w:rsidP="004229D4">
            <w:pPr>
              <w:spacing w:after="0" w:line="240" w:lineRule="auto"/>
              <w:jc w:val="center"/>
              <w:rPr>
                <w:sz w:val="26"/>
                <w:szCs w:val="26"/>
              </w:rPr>
            </w:pPr>
            <w:r w:rsidRPr="00242FDA">
              <w:rPr>
                <w:sz w:val="26"/>
                <w:szCs w:val="26"/>
              </w:rPr>
              <w:t>3</w:t>
            </w:r>
          </w:p>
        </w:tc>
        <w:tc>
          <w:tcPr>
            <w:tcW w:w="1417" w:type="dxa"/>
          </w:tcPr>
          <w:p w:rsidR="00602D03" w:rsidRPr="00242FDA" w:rsidRDefault="00602D03" w:rsidP="004229D4">
            <w:pPr>
              <w:spacing w:after="0" w:line="240" w:lineRule="auto"/>
              <w:jc w:val="center"/>
              <w:rPr>
                <w:sz w:val="26"/>
                <w:szCs w:val="26"/>
              </w:rPr>
            </w:pPr>
            <w:r w:rsidRPr="00242FDA">
              <w:rPr>
                <w:sz w:val="26"/>
                <w:szCs w:val="26"/>
              </w:rPr>
              <w:t>2012</w:t>
            </w:r>
          </w:p>
        </w:tc>
        <w:tc>
          <w:tcPr>
            <w:tcW w:w="3686" w:type="dxa"/>
          </w:tcPr>
          <w:p w:rsidR="00602D03" w:rsidRPr="00242FDA" w:rsidRDefault="00190058" w:rsidP="004229D4">
            <w:pPr>
              <w:spacing w:after="0" w:line="240" w:lineRule="auto"/>
              <w:jc w:val="center"/>
              <w:rPr>
                <w:sz w:val="26"/>
                <w:szCs w:val="26"/>
              </w:rPr>
            </w:pPr>
            <w:r w:rsidRPr="00242FDA">
              <w:rPr>
                <w:sz w:val="26"/>
                <w:szCs w:val="26"/>
              </w:rPr>
              <w:t>1.184</w:t>
            </w:r>
          </w:p>
        </w:tc>
      </w:tr>
      <w:tr w:rsidR="00602D03" w:rsidRPr="00242FDA" w:rsidTr="004229D4">
        <w:trPr>
          <w:jc w:val="center"/>
        </w:trPr>
        <w:tc>
          <w:tcPr>
            <w:tcW w:w="1064" w:type="dxa"/>
          </w:tcPr>
          <w:p w:rsidR="00602D03" w:rsidRPr="00242FDA" w:rsidRDefault="00602D03" w:rsidP="004229D4">
            <w:pPr>
              <w:spacing w:after="0" w:line="240" w:lineRule="auto"/>
              <w:jc w:val="center"/>
              <w:rPr>
                <w:sz w:val="26"/>
                <w:szCs w:val="26"/>
              </w:rPr>
            </w:pPr>
            <w:r w:rsidRPr="00242FDA">
              <w:rPr>
                <w:sz w:val="26"/>
                <w:szCs w:val="26"/>
              </w:rPr>
              <w:t>4</w:t>
            </w:r>
          </w:p>
        </w:tc>
        <w:tc>
          <w:tcPr>
            <w:tcW w:w="1417" w:type="dxa"/>
          </w:tcPr>
          <w:p w:rsidR="00602D03" w:rsidRPr="00242FDA" w:rsidRDefault="00602D03" w:rsidP="004229D4">
            <w:pPr>
              <w:spacing w:after="0" w:line="240" w:lineRule="auto"/>
              <w:jc w:val="center"/>
              <w:rPr>
                <w:sz w:val="26"/>
                <w:szCs w:val="26"/>
              </w:rPr>
            </w:pPr>
            <w:r w:rsidRPr="00242FDA">
              <w:rPr>
                <w:sz w:val="26"/>
                <w:szCs w:val="26"/>
              </w:rPr>
              <w:t>2013</w:t>
            </w:r>
          </w:p>
        </w:tc>
        <w:tc>
          <w:tcPr>
            <w:tcW w:w="3686" w:type="dxa"/>
          </w:tcPr>
          <w:p w:rsidR="00602D03" w:rsidRPr="00242FDA" w:rsidRDefault="00190058" w:rsidP="004229D4">
            <w:pPr>
              <w:spacing w:after="0" w:line="240" w:lineRule="auto"/>
              <w:jc w:val="center"/>
              <w:rPr>
                <w:sz w:val="26"/>
                <w:szCs w:val="26"/>
              </w:rPr>
            </w:pPr>
            <w:r w:rsidRPr="00242FDA">
              <w:rPr>
                <w:sz w:val="26"/>
                <w:szCs w:val="26"/>
              </w:rPr>
              <w:t>803</w:t>
            </w:r>
          </w:p>
        </w:tc>
      </w:tr>
      <w:tr w:rsidR="00602D03" w:rsidRPr="00242FDA" w:rsidTr="004229D4">
        <w:trPr>
          <w:jc w:val="center"/>
        </w:trPr>
        <w:tc>
          <w:tcPr>
            <w:tcW w:w="1064" w:type="dxa"/>
          </w:tcPr>
          <w:p w:rsidR="00602D03" w:rsidRPr="00242FDA" w:rsidRDefault="00602D03" w:rsidP="004229D4">
            <w:pPr>
              <w:spacing w:after="0" w:line="240" w:lineRule="auto"/>
              <w:jc w:val="center"/>
              <w:rPr>
                <w:sz w:val="26"/>
                <w:szCs w:val="26"/>
              </w:rPr>
            </w:pPr>
            <w:r w:rsidRPr="00242FDA">
              <w:rPr>
                <w:sz w:val="26"/>
                <w:szCs w:val="26"/>
              </w:rPr>
              <w:t>5</w:t>
            </w:r>
          </w:p>
        </w:tc>
        <w:tc>
          <w:tcPr>
            <w:tcW w:w="1417" w:type="dxa"/>
          </w:tcPr>
          <w:p w:rsidR="00602D03" w:rsidRPr="00242FDA" w:rsidRDefault="00602D03" w:rsidP="004229D4">
            <w:pPr>
              <w:spacing w:after="0" w:line="240" w:lineRule="auto"/>
              <w:jc w:val="center"/>
              <w:rPr>
                <w:sz w:val="26"/>
                <w:szCs w:val="26"/>
              </w:rPr>
            </w:pPr>
            <w:r w:rsidRPr="00242FDA">
              <w:rPr>
                <w:sz w:val="26"/>
                <w:szCs w:val="26"/>
              </w:rPr>
              <w:t>2014</w:t>
            </w:r>
          </w:p>
        </w:tc>
        <w:tc>
          <w:tcPr>
            <w:tcW w:w="3686" w:type="dxa"/>
          </w:tcPr>
          <w:p w:rsidR="00602D03" w:rsidRPr="00242FDA" w:rsidRDefault="005226BD" w:rsidP="004229D4">
            <w:pPr>
              <w:spacing w:after="0" w:line="240" w:lineRule="auto"/>
              <w:jc w:val="center"/>
              <w:rPr>
                <w:sz w:val="26"/>
                <w:szCs w:val="26"/>
              </w:rPr>
            </w:pPr>
            <w:r w:rsidRPr="00242FDA">
              <w:rPr>
                <w:sz w:val="26"/>
                <w:szCs w:val="26"/>
              </w:rPr>
              <w:t>1.333</w:t>
            </w:r>
          </w:p>
        </w:tc>
      </w:tr>
      <w:tr w:rsidR="00602D03" w:rsidRPr="00242FDA" w:rsidTr="004229D4">
        <w:trPr>
          <w:jc w:val="center"/>
        </w:trPr>
        <w:tc>
          <w:tcPr>
            <w:tcW w:w="1064" w:type="dxa"/>
          </w:tcPr>
          <w:p w:rsidR="00602D03" w:rsidRPr="00242FDA" w:rsidRDefault="00602D03" w:rsidP="004229D4">
            <w:pPr>
              <w:spacing w:after="0" w:line="240" w:lineRule="auto"/>
              <w:jc w:val="center"/>
              <w:rPr>
                <w:sz w:val="26"/>
                <w:szCs w:val="26"/>
              </w:rPr>
            </w:pPr>
            <w:r w:rsidRPr="00242FDA">
              <w:rPr>
                <w:sz w:val="26"/>
                <w:szCs w:val="26"/>
              </w:rPr>
              <w:t>6</w:t>
            </w:r>
          </w:p>
        </w:tc>
        <w:tc>
          <w:tcPr>
            <w:tcW w:w="1417" w:type="dxa"/>
          </w:tcPr>
          <w:p w:rsidR="00602D03" w:rsidRPr="00242FDA" w:rsidRDefault="00602D03" w:rsidP="004229D4">
            <w:pPr>
              <w:spacing w:after="0" w:line="240" w:lineRule="auto"/>
              <w:jc w:val="center"/>
              <w:rPr>
                <w:sz w:val="26"/>
                <w:szCs w:val="26"/>
              </w:rPr>
            </w:pPr>
            <w:r w:rsidRPr="00242FDA">
              <w:rPr>
                <w:sz w:val="26"/>
                <w:szCs w:val="26"/>
              </w:rPr>
              <w:t>2015</w:t>
            </w:r>
          </w:p>
        </w:tc>
        <w:tc>
          <w:tcPr>
            <w:tcW w:w="3686" w:type="dxa"/>
          </w:tcPr>
          <w:p w:rsidR="00602D03" w:rsidRPr="00242FDA" w:rsidRDefault="005226BD" w:rsidP="004229D4">
            <w:pPr>
              <w:spacing w:after="0" w:line="240" w:lineRule="auto"/>
              <w:jc w:val="center"/>
              <w:rPr>
                <w:sz w:val="26"/>
                <w:szCs w:val="26"/>
              </w:rPr>
            </w:pPr>
            <w:r w:rsidRPr="00242FDA">
              <w:rPr>
                <w:sz w:val="26"/>
                <w:szCs w:val="26"/>
              </w:rPr>
              <w:t>1.105</w:t>
            </w:r>
          </w:p>
        </w:tc>
      </w:tr>
      <w:tr w:rsidR="00602D03" w:rsidRPr="00242FDA" w:rsidTr="004229D4">
        <w:trPr>
          <w:jc w:val="center"/>
        </w:trPr>
        <w:tc>
          <w:tcPr>
            <w:tcW w:w="1064" w:type="dxa"/>
          </w:tcPr>
          <w:p w:rsidR="00602D03" w:rsidRPr="00242FDA" w:rsidRDefault="00602D03" w:rsidP="004229D4">
            <w:pPr>
              <w:spacing w:after="0" w:line="240" w:lineRule="auto"/>
              <w:jc w:val="center"/>
              <w:rPr>
                <w:b/>
                <w:bCs/>
                <w:sz w:val="26"/>
                <w:szCs w:val="26"/>
              </w:rPr>
            </w:pPr>
          </w:p>
        </w:tc>
        <w:tc>
          <w:tcPr>
            <w:tcW w:w="1417" w:type="dxa"/>
          </w:tcPr>
          <w:p w:rsidR="00602D03" w:rsidRPr="004229D4" w:rsidRDefault="00602D03" w:rsidP="004229D4">
            <w:pPr>
              <w:spacing w:after="0" w:line="240" w:lineRule="auto"/>
              <w:jc w:val="center"/>
              <w:rPr>
                <w:b/>
                <w:sz w:val="26"/>
                <w:szCs w:val="26"/>
              </w:rPr>
            </w:pPr>
            <w:r w:rsidRPr="004229D4">
              <w:rPr>
                <w:b/>
                <w:sz w:val="26"/>
                <w:szCs w:val="26"/>
              </w:rPr>
              <w:t>Cộng</w:t>
            </w:r>
          </w:p>
        </w:tc>
        <w:tc>
          <w:tcPr>
            <w:tcW w:w="3686" w:type="dxa"/>
          </w:tcPr>
          <w:p w:rsidR="00602D03" w:rsidRPr="004229D4" w:rsidRDefault="005226BD" w:rsidP="00860451">
            <w:pPr>
              <w:spacing w:after="0" w:line="240" w:lineRule="auto"/>
              <w:jc w:val="center"/>
              <w:rPr>
                <w:b/>
                <w:sz w:val="26"/>
                <w:szCs w:val="26"/>
              </w:rPr>
            </w:pPr>
            <w:r w:rsidRPr="004229D4">
              <w:rPr>
                <w:b/>
                <w:sz w:val="26"/>
                <w:szCs w:val="26"/>
              </w:rPr>
              <w:t>6.191</w:t>
            </w:r>
            <w:r w:rsidR="00602D03" w:rsidRPr="004229D4">
              <w:rPr>
                <w:b/>
                <w:sz w:val="26"/>
                <w:szCs w:val="26"/>
              </w:rPr>
              <w:t>/6 = 1</w:t>
            </w:r>
            <w:r w:rsidR="00860451">
              <w:rPr>
                <w:b/>
                <w:sz w:val="26"/>
                <w:szCs w:val="26"/>
              </w:rPr>
              <w:t>.</w:t>
            </w:r>
            <w:r w:rsidRPr="004229D4">
              <w:rPr>
                <w:b/>
                <w:sz w:val="26"/>
                <w:szCs w:val="26"/>
              </w:rPr>
              <w:t>03</w:t>
            </w:r>
            <w:r w:rsidR="00860451">
              <w:rPr>
                <w:b/>
                <w:sz w:val="26"/>
                <w:szCs w:val="26"/>
              </w:rPr>
              <w:t>0</w:t>
            </w:r>
            <w:r w:rsidR="00242FDA" w:rsidRPr="004229D4">
              <w:rPr>
                <w:b/>
                <w:sz w:val="26"/>
                <w:szCs w:val="26"/>
              </w:rPr>
              <w:t xml:space="preserve"> </w:t>
            </w:r>
            <w:r w:rsidR="00602D03" w:rsidRPr="004229D4">
              <w:rPr>
                <w:b/>
                <w:sz w:val="26"/>
                <w:szCs w:val="26"/>
              </w:rPr>
              <w:t>t</w:t>
            </w:r>
            <w:r w:rsidR="00860451">
              <w:rPr>
                <w:b/>
                <w:sz w:val="26"/>
                <w:szCs w:val="26"/>
              </w:rPr>
              <w:t>riệu</w:t>
            </w:r>
            <w:r w:rsidR="00602D03" w:rsidRPr="004229D4">
              <w:rPr>
                <w:b/>
                <w:sz w:val="26"/>
                <w:szCs w:val="26"/>
              </w:rPr>
              <w:t xml:space="preserve"> đồng/năm</w:t>
            </w:r>
          </w:p>
        </w:tc>
      </w:tr>
    </w:tbl>
    <w:p w:rsidR="00602D03" w:rsidRPr="004229D4" w:rsidRDefault="004229D4" w:rsidP="004229D4">
      <w:pPr>
        <w:spacing w:after="0" w:line="240" w:lineRule="auto"/>
        <w:jc w:val="center"/>
        <w:rPr>
          <w:i/>
        </w:rPr>
      </w:pPr>
      <w:r>
        <w:rPr>
          <w:i/>
          <w:sz w:val="28"/>
          <w:szCs w:val="28"/>
        </w:rPr>
        <w:t xml:space="preserve">      </w:t>
      </w:r>
      <w:r w:rsidRPr="004229D4">
        <w:rPr>
          <w:i/>
        </w:rPr>
        <w:t>(</w:t>
      </w:r>
      <w:r w:rsidR="005226BD" w:rsidRPr="004229D4">
        <w:rPr>
          <w:i/>
        </w:rPr>
        <w:t>Nguồ</w:t>
      </w:r>
      <w:r w:rsidRPr="004229D4">
        <w:rPr>
          <w:i/>
        </w:rPr>
        <w:t>n: N</w:t>
      </w:r>
      <w:r w:rsidR="005226BD" w:rsidRPr="004229D4">
        <w:rPr>
          <w:i/>
        </w:rPr>
        <w:t>iên giám thống kê</w:t>
      </w:r>
      <w:r w:rsidRPr="004229D4">
        <w:rPr>
          <w:i/>
        </w:rPr>
        <w:t xml:space="preserve"> huyện Mỹ  Tú</w:t>
      </w:r>
      <w:r w:rsidR="005226BD" w:rsidRPr="004229D4">
        <w:rPr>
          <w:i/>
        </w:rPr>
        <w:t xml:space="preserve"> 2015)</w:t>
      </w:r>
    </w:p>
    <w:p w:rsidR="00602D03" w:rsidRPr="00EE7572" w:rsidRDefault="00602D03" w:rsidP="00DE1BF8">
      <w:pPr>
        <w:spacing w:before="240" w:after="0" w:line="240" w:lineRule="auto"/>
        <w:ind w:firstLine="567"/>
        <w:rPr>
          <w:b/>
          <w:sz w:val="28"/>
          <w:szCs w:val="28"/>
        </w:rPr>
      </w:pPr>
      <w:bookmarkStart w:id="187" w:name="_Toc477733112"/>
      <w:bookmarkStart w:id="188" w:name="_Toc480249774"/>
      <w:bookmarkStart w:id="189" w:name="_Toc480252156"/>
      <w:bookmarkStart w:id="190" w:name="_Toc480575533"/>
      <w:r w:rsidRPr="00EE7572">
        <w:rPr>
          <w:b/>
          <w:sz w:val="28"/>
          <w:szCs w:val="28"/>
        </w:rPr>
        <w:t>3.1.9</w:t>
      </w:r>
      <w:r w:rsidR="00114F7B" w:rsidRPr="00EE7572">
        <w:rPr>
          <w:b/>
          <w:sz w:val="28"/>
          <w:szCs w:val="28"/>
        </w:rPr>
        <w:t xml:space="preserve">. </w:t>
      </w:r>
      <w:r w:rsidRPr="00EE7572">
        <w:rPr>
          <w:b/>
          <w:sz w:val="28"/>
          <w:szCs w:val="28"/>
        </w:rPr>
        <w:t>Quản lý, giám sát việc thực hiện quyền và nghĩa vụ của người sử dụng đất</w:t>
      </w:r>
      <w:bookmarkEnd w:id="187"/>
      <w:bookmarkEnd w:id="188"/>
      <w:bookmarkEnd w:id="189"/>
      <w:bookmarkEnd w:id="190"/>
    </w:p>
    <w:p w:rsidR="00602D03" w:rsidRPr="00E122C2" w:rsidRDefault="005B6CD4" w:rsidP="00F34278">
      <w:pPr>
        <w:spacing w:after="0" w:line="240" w:lineRule="auto"/>
        <w:ind w:firstLine="567"/>
        <w:rPr>
          <w:sz w:val="28"/>
          <w:szCs w:val="28"/>
        </w:rPr>
      </w:pPr>
      <w:r>
        <w:rPr>
          <w:sz w:val="28"/>
          <w:szCs w:val="28"/>
        </w:rPr>
        <w:t>Trong những năm 2000-2010</w:t>
      </w:r>
      <w:r w:rsidR="00602D03" w:rsidRPr="00E122C2">
        <w:rPr>
          <w:sz w:val="28"/>
          <w:szCs w:val="28"/>
        </w:rPr>
        <w:t xml:space="preserve">, công tác quản lý đất đai của các cấp chính quyền trong </w:t>
      </w:r>
      <w:r w:rsidR="00FA35E7">
        <w:rPr>
          <w:sz w:val="28"/>
          <w:szCs w:val="28"/>
        </w:rPr>
        <w:t>H</w:t>
      </w:r>
      <w:r w:rsidR="00602D03" w:rsidRPr="00E122C2">
        <w:rPr>
          <w:sz w:val="28"/>
          <w:szCs w:val="28"/>
        </w:rPr>
        <w:t>uyện có phần bị buông lỏng; vai trò quản lý, giám sát việc thực hiện quyền và nghĩa vụ của người sử dụng đất chưa được quan tâm đúng mức. Đây là nguyên nhân sâu xa dẫn đến kết quả thực hiện một số nhiệm vụ quản lý Nhà nước về đất đai chưa cao, trong đó có công tác lập quy hoạch sử dụng đất, cấp giấy chứng nhận quyền sử dụng đất.</w:t>
      </w:r>
    </w:p>
    <w:p w:rsidR="00602D03" w:rsidRPr="00E122C2" w:rsidRDefault="00602D03" w:rsidP="00F34278">
      <w:pPr>
        <w:spacing w:after="0" w:line="240" w:lineRule="auto"/>
        <w:ind w:firstLine="567"/>
        <w:rPr>
          <w:sz w:val="28"/>
          <w:szCs w:val="28"/>
        </w:rPr>
      </w:pPr>
      <w:r>
        <w:rPr>
          <w:sz w:val="28"/>
          <w:szCs w:val="28"/>
        </w:rPr>
        <w:t>Hiện nay việc</w:t>
      </w:r>
      <w:r w:rsidRPr="00E122C2">
        <w:rPr>
          <w:sz w:val="28"/>
          <w:szCs w:val="28"/>
        </w:rPr>
        <w:t xml:space="preserve"> thi hành các quy định pháp luật về đất đai đã được quan tâm, bảo đảm thực hiện ngày càng nề nếp và đi vào ổn định. Tuy nhiên vẫn còn một s</w:t>
      </w:r>
      <w:r>
        <w:rPr>
          <w:sz w:val="28"/>
          <w:szCs w:val="28"/>
        </w:rPr>
        <w:t xml:space="preserve">ố hạn chế đã ảnh hưởng </w:t>
      </w:r>
      <w:r w:rsidRPr="00E122C2">
        <w:rPr>
          <w:sz w:val="28"/>
          <w:szCs w:val="28"/>
        </w:rPr>
        <w:t>đến vai trò và hiệu quả của công tác quản lý, giám sát việc thực hiện quyền và nghĩa vụ của người sử dụng đất.</w:t>
      </w:r>
    </w:p>
    <w:p w:rsidR="00602D03" w:rsidRPr="00F351E3" w:rsidRDefault="00602D03" w:rsidP="008E2F1F">
      <w:pPr>
        <w:ind w:firstLine="567"/>
        <w:rPr>
          <w:rStyle w:val="Heading4Char1"/>
        </w:rPr>
      </w:pPr>
      <w:bookmarkStart w:id="191" w:name="_Toc477733113"/>
      <w:bookmarkStart w:id="192" w:name="_Toc480249775"/>
      <w:bookmarkStart w:id="193" w:name="_Toc480252157"/>
      <w:bookmarkStart w:id="194" w:name="_Toc480575534"/>
      <w:r w:rsidRPr="00F351E3">
        <w:rPr>
          <w:rStyle w:val="Heading4Char1"/>
        </w:rPr>
        <w:t>3.1.10 Thanh tra, kiểm tra việc chấp hành các quy định của pháp luật về đất đai và xử lý vi phạm</w:t>
      </w:r>
      <w:r w:rsidRPr="00F351E3">
        <w:t xml:space="preserve"> </w:t>
      </w:r>
      <w:r w:rsidRPr="00F351E3">
        <w:rPr>
          <w:rStyle w:val="Heading4Char1"/>
        </w:rPr>
        <w:t>pháp luật về đất đai</w:t>
      </w:r>
      <w:bookmarkEnd w:id="191"/>
      <w:bookmarkEnd w:id="192"/>
      <w:bookmarkEnd w:id="193"/>
      <w:bookmarkEnd w:id="194"/>
    </w:p>
    <w:p w:rsidR="00602D03" w:rsidRPr="00E122C2" w:rsidRDefault="00602D03" w:rsidP="00F34278">
      <w:pPr>
        <w:spacing w:after="0" w:line="240" w:lineRule="auto"/>
        <w:ind w:firstLine="567"/>
        <w:rPr>
          <w:sz w:val="28"/>
          <w:szCs w:val="28"/>
        </w:rPr>
      </w:pPr>
      <w:r w:rsidRPr="00E122C2">
        <w:rPr>
          <w:sz w:val="28"/>
          <w:szCs w:val="28"/>
        </w:rPr>
        <w:lastRenderedPageBreak/>
        <w:t xml:space="preserve">Uỷ Ban Nhân dân </w:t>
      </w:r>
      <w:r w:rsidR="00FA35E7">
        <w:rPr>
          <w:sz w:val="28"/>
          <w:szCs w:val="28"/>
        </w:rPr>
        <w:t>H</w:t>
      </w:r>
      <w:r w:rsidRPr="00E122C2">
        <w:rPr>
          <w:sz w:val="28"/>
          <w:szCs w:val="28"/>
        </w:rPr>
        <w:t>uyện đã tổ chức các đợt thanh tra theo các Chỉ thị số 77/TTg và 247/TTg của Thủ tướng Chính phủ, thanh tra việc giao đất, cấp giấy chứng nhận quyền sử dụng đất ở cơ sở, thanh tra sử dụng đất của các doanh nghiệp, thanh tra quản lý nhà nước về đất đai đối với cấp xã.</w:t>
      </w:r>
    </w:p>
    <w:p w:rsidR="00602D03" w:rsidRPr="00E122C2" w:rsidRDefault="00602D03" w:rsidP="00DE1BF8">
      <w:pPr>
        <w:spacing w:after="0" w:line="240" w:lineRule="auto"/>
        <w:ind w:firstLine="567"/>
        <w:rPr>
          <w:sz w:val="28"/>
          <w:szCs w:val="28"/>
        </w:rPr>
      </w:pPr>
      <w:r w:rsidRPr="00E122C2">
        <w:rPr>
          <w:sz w:val="28"/>
          <w:szCs w:val="28"/>
        </w:rPr>
        <w:t>Công tác thanh tra, kiểm tra việc chấp hành và xử lý các vi phạm pháp luật về đất đai không chỉ giúp phát hiện và giải quyết các vi phạm pháp luật về đất đai mà qua đó còn là dịp để tuyên truyền, nâng cao nhận thức của người dân về  luật đất đai, giúp các nhà làm luật hiểu sâu sắc hơn sự phức tạp của mối quan hệ đất đai, từ đó có chính sách điều chỉnh cho phù hợp với thực tiễn quản lý.</w:t>
      </w:r>
    </w:p>
    <w:p w:rsidR="00602D03" w:rsidRPr="008E2F1F" w:rsidRDefault="00602D03" w:rsidP="008E2F1F">
      <w:pPr>
        <w:ind w:firstLine="567"/>
        <w:rPr>
          <w:b/>
          <w:sz w:val="28"/>
          <w:szCs w:val="28"/>
        </w:rPr>
      </w:pPr>
      <w:bookmarkStart w:id="195" w:name="_Toc477733114"/>
      <w:bookmarkStart w:id="196" w:name="_Toc480575535"/>
      <w:r w:rsidRPr="008E2F1F">
        <w:rPr>
          <w:b/>
          <w:sz w:val="28"/>
          <w:szCs w:val="28"/>
        </w:rPr>
        <w:t>3.1.11 Giải quyết tranh chấp về đất đai; giải quyết khiếu nại, tố cáo các vi phạm trong quản lý và sử dụng đất đai</w:t>
      </w:r>
      <w:bookmarkEnd w:id="195"/>
      <w:bookmarkEnd w:id="196"/>
    </w:p>
    <w:p w:rsidR="00602D03" w:rsidRPr="00E122C2" w:rsidRDefault="00602D03" w:rsidP="00F34278">
      <w:pPr>
        <w:spacing w:after="0" w:line="240" w:lineRule="auto"/>
        <w:ind w:firstLine="567"/>
        <w:rPr>
          <w:sz w:val="28"/>
          <w:szCs w:val="28"/>
        </w:rPr>
      </w:pPr>
      <w:r>
        <w:rPr>
          <w:sz w:val="28"/>
          <w:szCs w:val="28"/>
        </w:rPr>
        <w:t xml:space="preserve">Hàng năm </w:t>
      </w:r>
      <w:r w:rsidRPr="00E122C2">
        <w:rPr>
          <w:sz w:val="28"/>
          <w:szCs w:val="28"/>
        </w:rPr>
        <w:t xml:space="preserve">trên địa bàn </w:t>
      </w:r>
      <w:r w:rsidR="00FA35E7">
        <w:rPr>
          <w:sz w:val="28"/>
          <w:szCs w:val="28"/>
        </w:rPr>
        <w:t>H</w:t>
      </w:r>
      <w:r w:rsidRPr="00E122C2">
        <w:rPr>
          <w:sz w:val="28"/>
          <w:szCs w:val="28"/>
        </w:rPr>
        <w:t>uyện có từ 20 - 30 vụ khiếu nại, tố cáo về đất đai với nội dung chủ yếu về chính sách bồi thường khi nhà nước thu hồi đất giải phóng mặt bằng và tranh chấp đất đa</w:t>
      </w:r>
      <w:r>
        <w:rPr>
          <w:sz w:val="28"/>
          <w:szCs w:val="28"/>
        </w:rPr>
        <w:t>i của các hộ gia đình cá nhân. Về cơ bản, các vụ khiếu nại tố cáo</w:t>
      </w:r>
      <w:r w:rsidRPr="00E122C2">
        <w:rPr>
          <w:sz w:val="28"/>
          <w:szCs w:val="28"/>
        </w:rPr>
        <w:t xml:space="preserve"> đã được giải quyết triệt để.</w:t>
      </w:r>
    </w:p>
    <w:p w:rsidR="00602D03" w:rsidRPr="00E122C2" w:rsidRDefault="00602D03" w:rsidP="00F34278">
      <w:pPr>
        <w:spacing w:after="0" w:line="240" w:lineRule="auto"/>
        <w:ind w:firstLine="567"/>
        <w:rPr>
          <w:sz w:val="28"/>
          <w:szCs w:val="28"/>
        </w:rPr>
      </w:pPr>
      <w:r w:rsidRPr="00E122C2">
        <w:rPr>
          <w:sz w:val="28"/>
          <w:szCs w:val="28"/>
        </w:rPr>
        <w:t xml:space="preserve">Trong năm 2015, phòng Tài nguyên và môi trường tham mưu UBND </w:t>
      </w:r>
      <w:r w:rsidR="00FA35E7">
        <w:rPr>
          <w:sz w:val="28"/>
          <w:szCs w:val="28"/>
        </w:rPr>
        <w:t>H</w:t>
      </w:r>
      <w:r w:rsidRPr="00E122C2">
        <w:rPr>
          <w:sz w:val="28"/>
          <w:szCs w:val="28"/>
        </w:rPr>
        <w:t>uyện đã giải quyết 100% hồ sơ được giao thụ lý.</w:t>
      </w:r>
    </w:p>
    <w:p w:rsidR="00602D03" w:rsidRPr="008E2F1F" w:rsidRDefault="00602D03" w:rsidP="004518EF">
      <w:pPr>
        <w:pStyle w:val="Heading3"/>
      </w:pPr>
      <w:bookmarkStart w:id="197" w:name="_Toc485593246"/>
      <w:bookmarkEnd w:id="178"/>
      <w:r w:rsidRPr="008E2F1F">
        <w:t>3.2. Phân tích, đánh giá hiện trạng và biến động sử dụng đấ</w:t>
      </w:r>
      <w:r w:rsidR="00A57447" w:rsidRPr="008E2F1F">
        <w:t>t</w:t>
      </w:r>
      <w:bookmarkEnd w:id="197"/>
    </w:p>
    <w:p w:rsidR="00602D03" w:rsidRPr="008E2F1F" w:rsidRDefault="002501F5" w:rsidP="008E2F1F">
      <w:pPr>
        <w:ind w:firstLine="567"/>
        <w:rPr>
          <w:b/>
          <w:sz w:val="28"/>
          <w:szCs w:val="28"/>
        </w:rPr>
      </w:pPr>
      <w:bookmarkStart w:id="198" w:name="_Toc480249777"/>
      <w:bookmarkStart w:id="199" w:name="_Toc480252159"/>
      <w:bookmarkStart w:id="200" w:name="_Toc480575537"/>
      <w:r w:rsidRPr="008E2F1F">
        <w:rPr>
          <w:b/>
          <w:sz w:val="28"/>
          <w:szCs w:val="28"/>
        </w:rPr>
        <w:t xml:space="preserve">3.2.1 </w:t>
      </w:r>
      <w:r w:rsidR="00602D03" w:rsidRPr="008E2F1F">
        <w:rPr>
          <w:b/>
          <w:sz w:val="28"/>
          <w:szCs w:val="28"/>
        </w:rPr>
        <w:t>Hiện trạng sử dụng đất đai đến cuối năm 2015</w:t>
      </w:r>
      <w:bookmarkEnd w:id="198"/>
      <w:bookmarkEnd w:id="199"/>
      <w:bookmarkEnd w:id="200"/>
    </w:p>
    <w:p w:rsidR="00602D03" w:rsidRDefault="00602D03" w:rsidP="00F34278">
      <w:pPr>
        <w:spacing w:after="0" w:line="240" w:lineRule="auto"/>
        <w:ind w:firstLine="567"/>
        <w:rPr>
          <w:sz w:val="28"/>
          <w:szCs w:val="28"/>
        </w:rPr>
      </w:pPr>
      <w:r w:rsidRPr="00E122C2">
        <w:rPr>
          <w:sz w:val="28"/>
          <w:szCs w:val="28"/>
        </w:rPr>
        <w:t xml:space="preserve">Số liệu </w:t>
      </w:r>
      <w:r w:rsidR="00192236">
        <w:rPr>
          <w:sz w:val="28"/>
          <w:szCs w:val="28"/>
        </w:rPr>
        <w:t>thống</w:t>
      </w:r>
      <w:r w:rsidRPr="00E122C2">
        <w:rPr>
          <w:sz w:val="28"/>
          <w:szCs w:val="28"/>
        </w:rPr>
        <w:t xml:space="preserve"> kê đất đai 2015 đã chỉnh lý đến cuối năm được sử dụng để đánh giá hiện trạng sử dụng đất của </w:t>
      </w:r>
      <w:r w:rsidR="005F18C9">
        <w:rPr>
          <w:sz w:val="28"/>
          <w:szCs w:val="28"/>
        </w:rPr>
        <w:t>Huyện</w:t>
      </w:r>
      <w:r w:rsidRPr="00E122C2">
        <w:rPr>
          <w:sz w:val="28"/>
          <w:szCs w:val="28"/>
        </w:rPr>
        <w:t xml:space="preserve"> trong Báo cáo kế hoạch sử dụng đất 2016. Số liệu hiện trạng sử dụng đất huyện Mỹ Tú đến cuối năm 2015 được trình bày ở </w:t>
      </w:r>
      <w:r w:rsidR="00141706">
        <w:rPr>
          <w:sz w:val="28"/>
          <w:szCs w:val="28"/>
        </w:rPr>
        <w:t>B</w:t>
      </w:r>
      <w:r w:rsidRPr="00E122C2">
        <w:rPr>
          <w:sz w:val="28"/>
          <w:szCs w:val="28"/>
        </w:rPr>
        <w:t>ảng</w:t>
      </w:r>
      <w:r w:rsidR="00663F80">
        <w:rPr>
          <w:sz w:val="28"/>
          <w:szCs w:val="28"/>
        </w:rPr>
        <w:t xml:space="preserve"> 4</w:t>
      </w:r>
      <w:r w:rsidR="00660AD2">
        <w:rPr>
          <w:sz w:val="28"/>
          <w:szCs w:val="28"/>
        </w:rPr>
        <w:t xml:space="preserve"> và tham khảo </w:t>
      </w:r>
      <w:r w:rsidR="00141706">
        <w:rPr>
          <w:sz w:val="28"/>
          <w:szCs w:val="28"/>
        </w:rPr>
        <w:t>B</w:t>
      </w:r>
      <w:r w:rsidR="00663F80">
        <w:rPr>
          <w:sz w:val="28"/>
          <w:szCs w:val="28"/>
        </w:rPr>
        <w:t>iểu</w:t>
      </w:r>
      <w:r w:rsidR="00660AD2">
        <w:rPr>
          <w:sz w:val="28"/>
          <w:szCs w:val="28"/>
        </w:rPr>
        <w:t xml:space="preserve"> </w:t>
      </w:r>
      <w:r w:rsidRPr="00E122C2">
        <w:rPr>
          <w:sz w:val="28"/>
          <w:szCs w:val="28"/>
        </w:rPr>
        <w:t>01/CH ở phần phụ lục.</w:t>
      </w:r>
    </w:p>
    <w:p w:rsidR="008C06A4" w:rsidRPr="00E122C2" w:rsidRDefault="008C06A4" w:rsidP="00F34278">
      <w:pPr>
        <w:spacing w:after="0" w:line="240" w:lineRule="auto"/>
        <w:ind w:firstLine="567"/>
        <w:rPr>
          <w:sz w:val="28"/>
          <w:szCs w:val="28"/>
        </w:rPr>
      </w:pPr>
      <w:r>
        <w:rPr>
          <w:sz w:val="28"/>
          <w:szCs w:val="28"/>
        </w:rPr>
        <w:t xml:space="preserve">a) </w:t>
      </w:r>
      <w:r w:rsidRPr="00E122C2">
        <w:rPr>
          <w:sz w:val="28"/>
          <w:szCs w:val="28"/>
        </w:rPr>
        <w:t xml:space="preserve">Tổng diện tích tự nhiên kỳ </w:t>
      </w:r>
      <w:r w:rsidR="00083B92">
        <w:rPr>
          <w:sz w:val="28"/>
          <w:szCs w:val="28"/>
        </w:rPr>
        <w:t>thống</w:t>
      </w:r>
      <w:r>
        <w:rPr>
          <w:sz w:val="28"/>
          <w:szCs w:val="28"/>
        </w:rPr>
        <w:t xml:space="preserve"> kê 2015 là 36.819ha, tăng 3,</w:t>
      </w:r>
      <w:r w:rsidRPr="00E122C2">
        <w:rPr>
          <w:sz w:val="28"/>
          <w:szCs w:val="28"/>
        </w:rPr>
        <w:t>7ha</w:t>
      </w:r>
      <w:r>
        <w:rPr>
          <w:sz w:val="28"/>
          <w:szCs w:val="28"/>
        </w:rPr>
        <w:t xml:space="preserve"> </w:t>
      </w:r>
      <w:r w:rsidRPr="00E122C2">
        <w:rPr>
          <w:sz w:val="28"/>
          <w:szCs w:val="28"/>
        </w:rPr>
        <w:t xml:space="preserve"> so với năm 201</w:t>
      </w:r>
      <w:r w:rsidR="00466AA8">
        <w:rPr>
          <w:sz w:val="28"/>
          <w:szCs w:val="28"/>
        </w:rPr>
        <w:t>1</w:t>
      </w:r>
      <w:r w:rsidRPr="00E122C2">
        <w:rPr>
          <w:sz w:val="28"/>
          <w:szCs w:val="28"/>
        </w:rPr>
        <w:t xml:space="preserve"> (do chuyển hệ tọa độ HN72 sang tọa độ VN</w:t>
      </w:r>
      <w:r>
        <w:rPr>
          <w:sz w:val="28"/>
          <w:szCs w:val="28"/>
        </w:rPr>
        <w:t xml:space="preserve"> </w:t>
      </w:r>
      <w:r w:rsidRPr="00E122C2">
        <w:rPr>
          <w:sz w:val="28"/>
          <w:szCs w:val="28"/>
        </w:rPr>
        <w:t>2000 nên có chênh lệch nhưng nằm trong hạn sai cho phép)</w:t>
      </w:r>
    </w:p>
    <w:p w:rsidR="008C06A4" w:rsidRPr="00E122C2" w:rsidRDefault="008C06A4" w:rsidP="00F34278">
      <w:pPr>
        <w:spacing w:after="0" w:line="240" w:lineRule="auto"/>
        <w:ind w:firstLine="567"/>
        <w:rPr>
          <w:sz w:val="28"/>
          <w:szCs w:val="28"/>
        </w:rPr>
      </w:pPr>
      <w:r w:rsidRPr="00E122C2">
        <w:rPr>
          <w:sz w:val="28"/>
          <w:szCs w:val="28"/>
        </w:rPr>
        <w:t>Tổng diện tích tự nhiên đã giao sử dụng, quản lý và cho thuê đến cuố</w:t>
      </w:r>
      <w:r>
        <w:rPr>
          <w:sz w:val="28"/>
          <w:szCs w:val="28"/>
        </w:rPr>
        <w:t xml:space="preserve">i  năm 2015 </w:t>
      </w:r>
      <w:r w:rsidRPr="00E122C2">
        <w:rPr>
          <w:sz w:val="28"/>
          <w:szCs w:val="28"/>
        </w:rPr>
        <w:t>là 36.819ha. Cụ thể diện tích từng nhóm đất như sau: nhóm đất nông nghiệp: 33</w:t>
      </w:r>
      <w:r>
        <w:rPr>
          <w:sz w:val="28"/>
          <w:szCs w:val="28"/>
        </w:rPr>
        <w:t>.</w:t>
      </w:r>
      <w:r w:rsidRPr="00E122C2">
        <w:rPr>
          <w:sz w:val="28"/>
          <w:szCs w:val="28"/>
        </w:rPr>
        <w:t>58</w:t>
      </w:r>
      <w:r w:rsidR="00F517DA">
        <w:rPr>
          <w:sz w:val="28"/>
          <w:szCs w:val="28"/>
        </w:rPr>
        <w:t>5</w:t>
      </w:r>
      <w:r w:rsidRPr="00E122C2">
        <w:rPr>
          <w:sz w:val="28"/>
          <w:szCs w:val="28"/>
        </w:rPr>
        <w:t>ha chiếm 91</w:t>
      </w:r>
      <w:r>
        <w:rPr>
          <w:sz w:val="28"/>
          <w:szCs w:val="28"/>
        </w:rPr>
        <w:t>,</w:t>
      </w:r>
      <w:r w:rsidRPr="00E122C2">
        <w:rPr>
          <w:sz w:val="28"/>
          <w:szCs w:val="28"/>
        </w:rPr>
        <w:t>2</w:t>
      </w:r>
      <w:r w:rsidR="00F517DA">
        <w:rPr>
          <w:sz w:val="28"/>
          <w:szCs w:val="28"/>
        </w:rPr>
        <w:t>2</w:t>
      </w:r>
      <w:r w:rsidRPr="00E122C2">
        <w:rPr>
          <w:sz w:val="28"/>
          <w:szCs w:val="28"/>
        </w:rPr>
        <w:t>% tổng diện tích tự nhiên; nhóm đất phi nông nghiệp: 3</w:t>
      </w:r>
      <w:r>
        <w:rPr>
          <w:sz w:val="28"/>
          <w:szCs w:val="28"/>
        </w:rPr>
        <w:t>.</w:t>
      </w:r>
      <w:r w:rsidRPr="00E122C2">
        <w:rPr>
          <w:sz w:val="28"/>
          <w:szCs w:val="28"/>
        </w:rPr>
        <w:t>234ha chiếm 8</w:t>
      </w:r>
      <w:r>
        <w:rPr>
          <w:sz w:val="28"/>
          <w:szCs w:val="28"/>
        </w:rPr>
        <w:t>,</w:t>
      </w:r>
      <w:r w:rsidR="00F517DA">
        <w:rPr>
          <w:sz w:val="28"/>
          <w:szCs w:val="28"/>
        </w:rPr>
        <w:t>7</w:t>
      </w:r>
      <w:r w:rsidRPr="00E122C2">
        <w:rPr>
          <w:sz w:val="28"/>
          <w:szCs w:val="28"/>
        </w:rPr>
        <w:t>8% tổng diện tích tự nhiên.</w:t>
      </w:r>
    </w:p>
    <w:p w:rsidR="008C06A4" w:rsidRPr="00E122C2" w:rsidRDefault="008C06A4" w:rsidP="00F34278">
      <w:pPr>
        <w:spacing w:after="0" w:line="240" w:lineRule="auto"/>
        <w:ind w:firstLine="567"/>
        <w:rPr>
          <w:sz w:val="28"/>
          <w:szCs w:val="28"/>
        </w:rPr>
      </w:pPr>
      <w:r w:rsidRPr="00E122C2">
        <w:rPr>
          <w:sz w:val="28"/>
          <w:szCs w:val="28"/>
        </w:rPr>
        <w:t>b). Diện tích đất chia theo mục đích sử dụng</w:t>
      </w:r>
    </w:p>
    <w:p w:rsidR="008C06A4" w:rsidRPr="00E122C2" w:rsidRDefault="008C06A4" w:rsidP="00F34278">
      <w:pPr>
        <w:spacing w:after="0" w:line="240" w:lineRule="auto"/>
        <w:ind w:firstLine="567"/>
        <w:rPr>
          <w:sz w:val="28"/>
          <w:szCs w:val="28"/>
        </w:rPr>
      </w:pPr>
      <w:r w:rsidRPr="00E122C2">
        <w:rPr>
          <w:sz w:val="28"/>
          <w:szCs w:val="28"/>
        </w:rPr>
        <w:t xml:space="preserve">(1). Đất nông nghiệp: </w:t>
      </w:r>
      <w:r w:rsidR="008E2F1F">
        <w:rPr>
          <w:sz w:val="28"/>
          <w:szCs w:val="28"/>
        </w:rPr>
        <w:t>(N</w:t>
      </w:r>
      <w:r>
        <w:rPr>
          <w:sz w:val="28"/>
          <w:szCs w:val="28"/>
        </w:rPr>
        <w:t>NP) có diện tích là 33.58</w:t>
      </w:r>
      <w:r w:rsidR="00F517DA">
        <w:rPr>
          <w:sz w:val="28"/>
          <w:szCs w:val="28"/>
        </w:rPr>
        <w:t>5</w:t>
      </w:r>
      <w:r w:rsidRPr="00E122C2">
        <w:rPr>
          <w:sz w:val="28"/>
          <w:szCs w:val="28"/>
        </w:rPr>
        <w:t>ha chiếm 91</w:t>
      </w:r>
      <w:r>
        <w:rPr>
          <w:sz w:val="28"/>
          <w:szCs w:val="28"/>
        </w:rPr>
        <w:t>,</w:t>
      </w:r>
      <w:r w:rsidRPr="00E122C2">
        <w:rPr>
          <w:sz w:val="28"/>
          <w:szCs w:val="28"/>
        </w:rPr>
        <w:t>2</w:t>
      </w:r>
      <w:r w:rsidR="00F517DA">
        <w:rPr>
          <w:sz w:val="28"/>
          <w:szCs w:val="28"/>
        </w:rPr>
        <w:t>2</w:t>
      </w:r>
      <w:r w:rsidRPr="00E122C2">
        <w:rPr>
          <w:sz w:val="28"/>
          <w:szCs w:val="28"/>
        </w:rPr>
        <w:t>% tổng diện tích tự nhiên, trong đó:</w:t>
      </w:r>
    </w:p>
    <w:p w:rsidR="008C06A4" w:rsidRPr="00E122C2" w:rsidRDefault="008C06A4" w:rsidP="00F34278">
      <w:pPr>
        <w:spacing w:after="0" w:line="240" w:lineRule="auto"/>
        <w:ind w:firstLine="567"/>
        <w:rPr>
          <w:sz w:val="28"/>
          <w:szCs w:val="28"/>
        </w:rPr>
      </w:pPr>
      <w:r w:rsidRPr="00E122C2">
        <w:rPr>
          <w:sz w:val="28"/>
          <w:szCs w:val="28"/>
        </w:rPr>
        <w:t xml:space="preserve">  - Đất sản xuất nông nghiệp (SXN) có diện tích 30</w:t>
      </w:r>
      <w:r>
        <w:rPr>
          <w:sz w:val="28"/>
          <w:szCs w:val="28"/>
        </w:rPr>
        <w:t>.</w:t>
      </w:r>
      <w:r w:rsidRPr="00E122C2">
        <w:rPr>
          <w:sz w:val="28"/>
          <w:szCs w:val="28"/>
        </w:rPr>
        <w:t>05</w:t>
      </w:r>
      <w:r w:rsidR="00F517DA">
        <w:rPr>
          <w:sz w:val="28"/>
          <w:szCs w:val="28"/>
        </w:rPr>
        <w:t>8</w:t>
      </w:r>
      <w:r w:rsidRPr="00E122C2">
        <w:rPr>
          <w:sz w:val="28"/>
          <w:szCs w:val="28"/>
        </w:rPr>
        <w:t>ha chiếm 8</w:t>
      </w:r>
      <w:r w:rsidR="00F517DA">
        <w:rPr>
          <w:sz w:val="28"/>
          <w:szCs w:val="28"/>
        </w:rPr>
        <w:t>9</w:t>
      </w:r>
      <w:r>
        <w:rPr>
          <w:sz w:val="28"/>
          <w:szCs w:val="28"/>
        </w:rPr>
        <w:t>,</w:t>
      </w:r>
      <w:r w:rsidR="00F517DA">
        <w:rPr>
          <w:sz w:val="28"/>
          <w:szCs w:val="28"/>
        </w:rPr>
        <w:t>50</w:t>
      </w:r>
      <w:r w:rsidRPr="00E122C2">
        <w:rPr>
          <w:sz w:val="28"/>
          <w:szCs w:val="28"/>
        </w:rPr>
        <w:t xml:space="preserve">% diện tích </w:t>
      </w:r>
      <w:r w:rsidR="008836A4">
        <w:rPr>
          <w:sz w:val="28"/>
          <w:szCs w:val="28"/>
        </w:rPr>
        <w:t>đất nông nghiệp,</w:t>
      </w:r>
      <w:r w:rsidRPr="00E122C2">
        <w:rPr>
          <w:sz w:val="28"/>
          <w:szCs w:val="28"/>
        </w:rPr>
        <w:t xml:space="preserve"> trong đó:</w:t>
      </w:r>
    </w:p>
    <w:p w:rsidR="008C06A4" w:rsidRPr="00E122C2" w:rsidRDefault="008C06A4" w:rsidP="00F34278">
      <w:pPr>
        <w:spacing w:after="0" w:line="240" w:lineRule="auto"/>
        <w:ind w:firstLine="567"/>
        <w:rPr>
          <w:sz w:val="28"/>
          <w:szCs w:val="28"/>
        </w:rPr>
      </w:pPr>
      <w:r w:rsidRPr="00E122C2">
        <w:rPr>
          <w:sz w:val="28"/>
          <w:szCs w:val="28"/>
        </w:rPr>
        <w:t>+ Đất trồng cây hàn</w:t>
      </w:r>
      <w:r>
        <w:rPr>
          <w:sz w:val="28"/>
          <w:szCs w:val="28"/>
        </w:rPr>
        <w:t xml:space="preserve">g năm (CHN): toàn </w:t>
      </w:r>
      <w:r w:rsidR="005F18C9">
        <w:rPr>
          <w:sz w:val="28"/>
          <w:szCs w:val="28"/>
        </w:rPr>
        <w:t>Huyện</w:t>
      </w:r>
      <w:r>
        <w:rPr>
          <w:sz w:val="28"/>
          <w:szCs w:val="28"/>
        </w:rPr>
        <w:t xml:space="preserve"> có 24.687</w:t>
      </w:r>
      <w:r w:rsidRPr="00E122C2">
        <w:rPr>
          <w:sz w:val="28"/>
          <w:szCs w:val="28"/>
        </w:rPr>
        <w:t xml:space="preserve">ha, chiếm </w:t>
      </w:r>
      <w:r w:rsidR="008836A4">
        <w:rPr>
          <w:sz w:val="28"/>
          <w:szCs w:val="28"/>
        </w:rPr>
        <w:t>82,13</w:t>
      </w:r>
      <w:r w:rsidRPr="00E122C2">
        <w:rPr>
          <w:sz w:val="28"/>
          <w:szCs w:val="28"/>
        </w:rPr>
        <w:t xml:space="preserve">% </w:t>
      </w:r>
      <w:r w:rsidR="009C535A">
        <w:rPr>
          <w:sz w:val="28"/>
          <w:szCs w:val="28"/>
        </w:rPr>
        <w:t>d</w:t>
      </w:r>
      <w:r w:rsidRPr="00E122C2">
        <w:rPr>
          <w:sz w:val="28"/>
          <w:szCs w:val="28"/>
        </w:rPr>
        <w:t xml:space="preserve">iện tích </w:t>
      </w:r>
      <w:r w:rsidR="009C535A">
        <w:rPr>
          <w:sz w:val="28"/>
          <w:szCs w:val="28"/>
        </w:rPr>
        <w:t>đ</w:t>
      </w:r>
      <w:r w:rsidR="009C535A" w:rsidRPr="00E122C2">
        <w:rPr>
          <w:sz w:val="28"/>
          <w:szCs w:val="28"/>
        </w:rPr>
        <w:t>ất sản xuất nông nghiệp</w:t>
      </w:r>
      <w:r w:rsidRPr="00E122C2">
        <w:rPr>
          <w:sz w:val="28"/>
          <w:szCs w:val="28"/>
        </w:rPr>
        <w:t xml:space="preserve">, trong đó: </w:t>
      </w:r>
      <w:r w:rsidR="009C535A">
        <w:rPr>
          <w:sz w:val="28"/>
          <w:szCs w:val="28"/>
        </w:rPr>
        <w:t>Đ</w:t>
      </w:r>
      <w:r w:rsidRPr="00E122C2">
        <w:rPr>
          <w:sz w:val="28"/>
          <w:szCs w:val="28"/>
        </w:rPr>
        <w:t>ất trồng lúa 22</w:t>
      </w:r>
      <w:r>
        <w:rPr>
          <w:sz w:val="28"/>
          <w:szCs w:val="28"/>
        </w:rPr>
        <w:t>.</w:t>
      </w:r>
      <w:r w:rsidRPr="00E122C2">
        <w:rPr>
          <w:sz w:val="28"/>
          <w:szCs w:val="28"/>
        </w:rPr>
        <w:t>57</w:t>
      </w:r>
      <w:r w:rsidR="008836A4">
        <w:rPr>
          <w:sz w:val="28"/>
          <w:szCs w:val="28"/>
        </w:rPr>
        <w:t>5</w:t>
      </w:r>
      <w:r w:rsidR="000617A5">
        <w:rPr>
          <w:sz w:val="28"/>
          <w:szCs w:val="28"/>
        </w:rPr>
        <w:t>ha</w:t>
      </w:r>
      <w:r w:rsidRPr="00E122C2">
        <w:rPr>
          <w:sz w:val="28"/>
          <w:szCs w:val="28"/>
        </w:rPr>
        <w:t xml:space="preserve"> chiếm </w:t>
      </w:r>
      <w:r w:rsidR="008836A4">
        <w:rPr>
          <w:sz w:val="28"/>
          <w:szCs w:val="28"/>
        </w:rPr>
        <w:t>9</w:t>
      </w:r>
      <w:r w:rsidRPr="00E122C2">
        <w:rPr>
          <w:sz w:val="28"/>
          <w:szCs w:val="28"/>
        </w:rPr>
        <w:t>1</w:t>
      </w:r>
      <w:r>
        <w:rPr>
          <w:sz w:val="28"/>
          <w:szCs w:val="28"/>
        </w:rPr>
        <w:t>,</w:t>
      </w:r>
      <w:r w:rsidR="008836A4">
        <w:rPr>
          <w:sz w:val="28"/>
          <w:szCs w:val="28"/>
        </w:rPr>
        <w:t>44</w:t>
      </w:r>
      <w:r w:rsidRPr="00E122C2">
        <w:rPr>
          <w:sz w:val="28"/>
          <w:szCs w:val="28"/>
        </w:rPr>
        <w:t xml:space="preserve">% diện tích </w:t>
      </w:r>
      <w:r w:rsidR="009C535A">
        <w:rPr>
          <w:sz w:val="28"/>
          <w:szCs w:val="28"/>
        </w:rPr>
        <w:t xml:space="preserve">đất </w:t>
      </w:r>
      <w:r w:rsidR="008836A4">
        <w:rPr>
          <w:sz w:val="28"/>
          <w:szCs w:val="28"/>
        </w:rPr>
        <w:t>trồng cây hàng năm</w:t>
      </w:r>
      <w:r w:rsidR="009C535A">
        <w:rPr>
          <w:sz w:val="28"/>
          <w:szCs w:val="28"/>
        </w:rPr>
        <w:t>;</w:t>
      </w:r>
      <w:r w:rsidRPr="00E122C2">
        <w:rPr>
          <w:sz w:val="28"/>
          <w:szCs w:val="28"/>
        </w:rPr>
        <w:t xml:space="preserve"> đất trồng cây hàng năm khác 2</w:t>
      </w:r>
      <w:r>
        <w:rPr>
          <w:sz w:val="28"/>
          <w:szCs w:val="28"/>
        </w:rPr>
        <w:t>.</w:t>
      </w:r>
      <w:r w:rsidRPr="00E122C2">
        <w:rPr>
          <w:sz w:val="28"/>
          <w:szCs w:val="28"/>
        </w:rPr>
        <w:t xml:space="preserve">112ha, chiếm </w:t>
      </w:r>
      <w:r w:rsidR="008836A4">
        <w:rPr>
          <w:sz w:val="28"/>
          <w:szCs w:val="28"/>
        </w:rPr>
        <w:t>8,56</w:t>
      </w:r>
      <w:r w:rsidRPr="00E122C2">
        <w:rPr>
          <w:sz w:val="28"/>
          <w:szCs w:val="28"/>
        </w:rPr>
        <w:t xml:space="preserve">% </w:t>
      </w:r>
      <w:r w:rsidR="008836A4" w:rsidRPr="00E122C2">
        <w:rPr>
          <w:sz w:val="28"/>
          <w:szCs w:val="28"/>
        </w:rPr>
        <w:t>diện tích</w:t>
      </w:r>
      <w:r w:rsidR="009C535A">
        <w:rPr>
          <w:sz w:val="28"/>
          <w:szCs w:val="28"/>
        </w:rPr>
        <w:t xml:space="preserve"> đất</w:t>
      </w:r>
      <w:r w:rsidR="008836A4" w:rsidRPr="00E122C2">
        <w:rPr>
          <w:sz w:val="28"/>
          <w:szCs w:val="28"/>
        </w:rPr>
        <w:t xml:space="preserve"> </w:t>
      </w:r>
      <w:r w:rsidR="008836A4">
        <w:rPr>
          <w:sz w:val="28"/>
          <w:szCs w:val="28"/>
        </w:rPr>
        <w:t>trồng cây hàng năm</w:t>
      </w:r>
      <w:r w:rsidRPr="00E122C2">
        <w:rPr>
          <w:sz w:val="28"/>
          <w:szCs w:val="28"/>
        </w:rPr>
        <w:t xml:space="preserve">. </w:t>
      </w:r>
    </w:p>
    <w:p w:rsidR="008C06A4" w:rsidRPr="00E122C2" w:rsidRDefault="008C06A4" w:rsidP="00F34278">
      <w:pPr>
        <w:spacing w:after="0" w:line="240" w:lineRule="auto"/>
        <w:ind w:firstLine="567"/>
        <w:rPr>
          <w:sz w:val="28"/>
          <w:szCs w:val="28"/>
        </w:rPr>
      </w:pPr>
      <w:r w:rsidRPr="00E122C2">
        <w:rPr>
          <w:sz w:val="28"/>
          <w:szCs w:val="28"/>
        </w:rPr>
        <w:t>+ Đất trồng cây lâu năm: 5</w:t>
      </w:r>
      <w:r>
        <w:rPr>
          <w:sz w:val="28"/>
          <w:szCs w:val="28"/>
        </w:rPr>
        <w:t>.</w:t>
      </w:r>
      <w:r w:rsidRPr="00E122C2">
        <w:rPr>
          <w:sz w:val="28"/>
          <w:szCs w:val="28"/>
        </w:rPr>
        <w:t>37</w:t>
      </w:r>
      <w:r w:rsidR="008836A4">
        <w:rPr>
          <w:sz w:val="28"/>
          <w:szCs w:val="28"/>
        </w:rPr>
        <w:t>1</w:t>
      </w:r>
      <w:r w:rsidR="000617A5">
        <w:rPr>
          <w:sz w:val="28"/>
          <w:szCs w:val="28"/>
        </w:rPr>
        <w:t>ha</w:t>
      </w:r>
      <w:r w:rsidRPr="00E122C2">
        <w:rPr>
          <w:sz w:val="28"/>
          <w:szCs w:val="28"/>
        </w:rPr>
        <w:t>, chiếm 1</w:t>
      </w:r>
      <w:r w:rsidR="008836A4">
        <w:rPr>
          <w:sz w:val="28"/>
          <w:szCs w:val="28"/>
        </w:rPr>
        <w:t>7,87</w:t>
      </w:r>
      <w:r w:rsidRPr="00E122C2">
        <w:rPr>
          <w:sz w:val="28"/>
          <w:szCs w:val="28"/>
        </w:rPr>
        <w:t xml:space="preserve">% </w:t>
      </w:r>
      <w:r w:rsidR="008836A4">
        <w:rPr>
          <w:sz w:val="28"/>
          <w:szCs w:val="28"/>
        </w:rPr>
        <w:t>đ</w:t>
      </w:r>
      <w:r w:rsidR="008836A4" w:rsidRPr="00E122C2">
        <w:rPr>
          <w:sz w:val="28"/>
          <w:szCs w:val="28"/>
        </w:rPr>
        <w:t>ất sản xuất nông nghiệp</w:t>
      </w:r>
      <w:r w:rsidRPr="00E122C2">
        <w:rPr>
          <w:sz w:val="28"/>
          <w:szCs w:val="28"/>
        </w:rPr>
        <w:t>.</w:t>
      </w:r>
    </w:p>
    <w:p w:rsidR="008C06A4" w:rsidRPr="00E122C2" w:rsidRDefault="005B239D" w:rsidP="00F34278">
      <w:pPr>
        <w:spacing w:after="0" w:line="240" w:lineRule="auto"/>
        <w:ind w:firstLine="567"/>
        <w:rPr>
          <w:sz w:val="28"/>
          <w:szCs w:val="28"/>
        </w:rPr>
      </w:pPr>
      <w:r>
        <w:rPr>
          <w:sz w:val="28"/>
          <w:szCs w:val="28"/>
        </w:rPr>
        <w:lastRenderedPageBreak/>
        <w:t>-</w:t>
      </w:r>
      <w:r w:rsidR="008C06A4" w:rsidRPr="00E122C2">
        <w:rPr>
          <w:sz w:val="28"/>
          <w:szCs w:val="28"/>
        </w:rPr>
        <w:t xml:space="preserve"> Đất lâm nghiệp (LNP): có 3</w:t>
      </w:r>
      <w:r w:rsidR="008C06A4">
        <w:rPr>
          <w:sz w:val="28"/>
          <w:szCs w:val="28"/>
        </w:rPr>
        <w:t>.</w:t>
      </w:r>
      <w:r w:rsidR="008C06A4" w:rsidRPr="00E122C2">
        <w:rPr>
          <w:sz w:val="28"/>
          <w:szCs w:val="28"/>
        </w:rPr>
        <w:t>273ha, chiếm 9</w:t>
      </w:r>
      <w:r w:rsidR="008836A4">
        <w:rPr>
          <w:sz w:val="28"/>
          <w:szCs w:val="28"/>
        </w:rPr>
        <w:t>,75</w:t>
      </w:r>
      <w:r w:rsidR="008C06A4" w:rsidRPr="00E122C2">
        <w:rPr>
          <w:sz w:val="28"/>
          <w:szCs w:val="28"/>
        </w:rPr>
        <w:t xml:space="preserve">% </w:t>
      </w:r>
      <w:r w:rsidR="008836A4">
        <w:rPr>
          <w:sz w:val="28"/>
          <w:szCs w:val="28"/>
        </w:rPr>
        <w:t>đ</w:t>
      </w:r>
      <w:r w:rsidR="008836A4" w:rsidRPr="00E122C2">
        <w:rPr>
          <w:sz w:val="28"/>
          <w:szCs w:val="28"/>
        </w:rPr>
        <w:t>ất nông nghiệp</w:t>
      </w:r>
      <w:r w:rsidR="008C06A4" w:rsidRPr="00E122C2">
        <w:rPr>
          <w:sz w:val="28"/>
          <w:szCs w:val="28"/>
        </w:rPr>
        <w:t>, trong đó:</w:t>
      </w:r>
      <w:r w:rsidR="008E2F1F">
        <w:rPr>
          <w:sz w:val="28"/>
          <w:szCs w:val="28"/>
        </w:rPr>
        <w:t xml:space="preserve"> </w:t>
      </w:r>
      <w:r w:rsidR="008C06A4" w:rsidRPr="00E122C2">
        <w:rPr>
          <w:sz w:val="28"/>
          <w:szCs w:val="28"/>
        </w:rPr>
        <w:t>Đất rừng sản xuất (RSX): có 2</w:t>
      </w:r>
      <w:r w:rsidR="008C06A4">
        <w:rPr>
          <w:sz w:val="28"/>
          <w:szCs w:val="28"/>
        </w:rPr>
        <w:t>.</w:t>
      </w:r>
      <w:r w:rsidR="008C06A4" w:rsidRPr="00E122C2">
        <w:rPr>
          <w:sz w:val="28"/>
          <w:szCs w:val="28"/>
        </w:rPr>
        <w:t xml:space="preserve">994ha, chiếm </w:t>
      </w:r>
      <w:r w:rsidR="008836A4">
        <w:rPr>
          <w:sz w:val="28"/>
          <w:szCs w:val="28"/>
        </w:rPr>
        <w:t>91,48%</w:t>
      </w:r>
      <w:r w:rsidR="00663F80">
        <w:rPr>
          <w:sz w:val="28"/>
          <w:szCs w:val="28"/>
        </w:rPr>
        <w:t xml:space="preserve"> </w:t>
      </w:r>
      <w:r w:rsidR="009C535A">
        <w:rPr>
          <w:sz w:val="28"/>
          <w:szCs w:val="28"/>
        </w:rPr>
        <w:t>đ</w:t>
      </w:r>
      <w:r w:rsidR="009C535A" w:rsidRPr="00E122C2">
        <w:rPr>
          <w:sz w:val="28"/>
          <w:szCs w:val="28"/>
        </w:rPr>
        <w:t>ất lâm nghiệp</w:t>
      </w:r>
      <w:r>
        <w:rPr>
          <w:sz w:val="28"/>
          <w:szCs w:val="28"/>
        </w:rPr>
        <w:t>;</w:t>
      </w:r>
      <w:r w:rsidR="008836A4" w:rsidRPr="008836A4">
        <w:rPr>
          <w:sz w:val="28"/>
          <w:szCs w:val="28"/>
        </w:rPr>
        <w:t xml:space="preserve"> </w:t>
      </w:r>
      <w:r>
        <w:rPr>
          <w:sz w:val="28"/>
          <w:szCs w:val="28"/>
        </w:rPr>
        <w:t xml:space="preserve">đất </w:t>
      </w:r>
      <w:r w:rsidR="008836A4" w:rsidRPr="00E122C2">
        <w:rPr>
          <w:sz w:val="28"/>
          <w:szCs w:val="28"/>
        </w:rPr>
        <w:t xml:space="preserve">rừng </w:t>
      </w:r>
      <w:r w:rsidR="008836A4">
        <w:rPr>
          <w:sz w:val="28"/>
          <w:szCs w:val="28"/>
        </w:rPr>
        <w:t>đặc dụng</w:t>
      </w:r>
      <w:r w:rsidR="008836A4" w:rsidRPr="00E122C2">
        <w:rPr>
          <w:sz w:val="28"/>
          <w:szCs w:val="28"/>
        </w:rPr>
        <w:t xml:space="preserve"> (R</w:t>
      </w:r>
      <w:r w:rsidR="008836A4">
        <w:rPr>
          <w:sz w:val="28"/>
          <w:szCs w:val="28"/>
        </w:rPr>
        <w:t>DD</w:t>
      </w:r>
      <w:r w:rsidR="008836A4" w:rsidRPr="00E122C2">
        <w:rPr>
          <w:sz w:val="28"/>
          <w:szCs w:val="28"/>
        </w:rPr>
        <w:t>): có 2</w:t>
      </w:r>
      <w:r w:rsidR="008836A4">
        <w:rPr>
          <w:sz w:val="28"/>
          <w:szCs w:val="28"/>
        </w:rPr>
        <w:t>79</w:t>
      </w:r>
      <w:r w:rsidR="008836A4" w:rsidRPr="00E122C2">
        <w:rPr>
          <w:sz w:val="28"/>
          <w:szCs w:val="28"/>
        </w:rPr>
        <w:t xml:space="preserve">ha, chiếm </w:t>
      </w:r>
      <w:r w:rsidR="008836A4">
        <w:rPr>
          <w:sz w:val="28"/>
          <w:szCs w:val="28"/>
        </w:rPr>
        <w:t>8,52%</w:t>
      </w:r>
      <w:r w:rsidR="009C535A" w:rsidRPr="009C535A">
        <w:rPr>
          <w:sz w:val="28"/>
          <w:szCs w:val="28"/>
        </w:rPr>
        <w:t xml:space="preserve"> </w:t>
      </w:r>
      <w:r w:rsidR="009C535A">
        <w:rPr>
          <w:sz w:val="28"/>
          <w:szCs w:val="28"/>
        </w:rPr>
        <w:t>đ</w:t>
      </w:r>
      <w:r w:rsidR="009C535A" w:rsidRPr="00E122C2">
        <w:rPr>
          <w:sz w:val="28"/>
          <w:szCs w:val="28"/>
        </w:rPr>
        <w:t>ất lâm nghiệp</w:t>
      </w:r>
      <w:r w:rsidR="008836A4" w:rsidRPr="00E122C2">
        <w:rPr>
          <w:sz w:val="28"/>
          <w:szCs w:val="28"/>
        </w:rPr>
        <w:t>.</w:t>
      </w:r>
    </w:p>
    <w:p w:rsidR="00CD1A1A" w:rsidRPr="00E122C2" w:rsidRDefault="00CD1A1A" w:rsidP="00CD1A1A">
      <w:pPr>
        <w:spacing w:after="0" w:line="240" w:lineRule="auto"/>
        <w:ind w:firstLine="567"/>
        <w:rPr>
          <w:sz w:val="28"/>
          <w:szCs w:val="28"/>
        </w:rPr>
      </w:pPr>
      <w:r>
        <w:rPr>
          <w:sz w:val="28"/>
          <w:szCs w:val="28"/>
        </w:rPr>
        <w:t>-</w:t>
      </w:r>
      <w:r w:rsidRPr="00E122C2">
        <w:rPr>
          <w:sz w:val="28"/>
          <w:szCs w:val="28"/>
        </w:rPr>
        <w:t xml:space="preserve"> Đất nuôi trồng thủy sản (NTS): có 242</w:t>
      </w:r>
      <w:r>
        <w:rPr>
          <w:sz w:val="28"/>
          <w:szCs w:val="28"/>
        </w:rPr>
        <w:t>,</w:t>
      </w:r>
      <w:r w:rsidRPr="00E122C2">
        <w:rPr>
          <w:sz w:val="28"/>
          <w:szCs w:val="28"/>
        </w:rPr>
        <w:t>8</w:t>
      </w:r>
      <w:r w:rsidR="000617A5">
        <w:rPr>
          <w:sz w:val="28"/>
          <w:szCs w:val="28"/>
        </w:rPr>
        <w:t>ha</w:t>
      </w:r>
      <w:r w:rsidRPr="00E122C2">
        <w:rPr>
          <w:sz w:val="28"/>
          <w:szCs w:val="28"/>
        </w:rPr>
        <w:t>, chiếm 0</w:t>
      </w:r>
      <w:r>
        <w:rPr>
          <w:sz w:val="28"/>
          <w:szCs w:val="28"/>
        </w:rPr>
        <w:t>,</w:t>
      </w:r>
      <w:r w:rsidRPr="00E122C2">
        <w:rPr>
          <w:sz w:val="28"/>
          <w:szCs w:val="28"/>
        </w:rPr>
        <w:t>7</w:t>
      </w:r>
      <w:r>
        <w:rPr>
          <w:sz w:val="28"/>
          <w:szCs w:val="28"/>
        </w:rPr>
        <w:t>2</w:t>
      </w:r>
      <w:r w:rsidRPr="00E122C2">
        <w:rPr>
          <w:sz w:val="28"/>
          <w:szCs w:val="28"/>
        </w:rPr>
        <w:t xml:space="preserve">% </w:t>
      </w:r>
      <w:r w:rsidR="005B239D">
        <w:rPr>
          <w:sz w:val="28"/>
          <w:szCs w:val="28"/>
        </w:rPr>
        <w:t>đất nông nghiệp</w:t>
      </w:r>
      <w:r w:rsidRPr="00E122C2">
        <w:rPr>
          <w:sz w:val="28"/>
          <w:szCs w:val="28"/>
        </w:rPr>
        <w:t>.</w:t>
      </w:r>
    </w:p>
    <w:p w:rsidR="00CD1A1A" w:rsidRPr="00E122C2" w:rsidRDefault="00CD1A1A" w:rsidP="00CD1A1A">
      <w:pPr>
        <w:spacing w:after="0" w:line="240" w:lineRule="auto"/>
        <w:ind w:firstLine="567"/>
        <w:rPr>
          <w:sz w:val="28"/>
          <w:szCs w:val="28"/>
        </w:rPr>
      </w:pPr>
      <w:r w:rsidRPr="00E122C2">
        <w:rPr>
          <w:sz w:val="28"/>
          <w:szCs w:val="28"/>
        </w:rPr>
        <w:t>- Đất nông nghiệp khác (NKH): có 10</w:t>
      </w:r>
      <w:r>
        <w:rPr>
          <w:sz w:val="28"/>
          <w:szCs w:val="28"/>
        </w:rPr>
        <w:t>,</w:t>
      </w:r>
      <w:r w:rsidRPr="00E122C2">
        <w:rPr>
          <w:sz w:val="28"/>
          <w:szCs w:val="28"/>
        </w:rPr>
        <w:t>9</w:t>
      </w:r>
      <w:r w:rsidR="000617A5">
        <w:rPr>
          <w:sz w:val="28"/>
          <w:szCs w:val="28"/>
        </w:rPr>
        <w:t>ha</w:t>
      </w:r>
      <w:r w:rsidRPr="00E122C2">
        <w:rPr>
          <w:sz w:val="28"/>
          <w:szCs w:val="28"/>
        </w:rPr>
        <w:t>, chiếm 0</w:t>
      </w:r>
      <w:r>
        <w:rPr>
          <w:sz w:val="28"/>
          <w:szCs w:val="28"/>
        </w:rPr>
        <w:t>,</w:t>
      </w:r>
      <w:r w:rsidRPr="00E122C2">
        <w:rPr>
          <w:sz w:val="28"/>
          <w:szCs w:val="28"/>
        </w:rPr>
        <w:t>0</w:t>
      </w:r>
      <w:r>
        <w:rPr>
          <w:sz w:val="28"/>
          <w:szCs w:val="28"/>
        </w:rPr>
        <w:t>3</w:t>
      </w:r>
      <w:r w:rsidRPr="00E122C2">
        <w:rPr>
          <w:sz w:val="28"/>
          <w:szCs w:val="28"/>
        </w:rPr>
        <w:t xml:space="preserve">% </w:t>
      </w:r>
      <w:r w:rsidR="005B239D">
        <w:rPr>
          <w:sz w:val="28"/>
          <w:szCs w:val="28"/>
        </w:rPr>
        <w:t>đất nông nghiệp.</w:t>
      </w:r>
    </w:p>
    <w:p w:rsidR="00CD1A1A" w:rsidRPr="00A94EC0" w:rsidRDefault="001279DA" w:rsidP="00B36EA4">
      <w:pPr>
        <w:spacing w:before="240" w:line="240" w:lineRule="auto"/>
        <w:jc w:val="center"/>
        <w:rPr>
          <w:b/>
          <w:sz w:val="28"/>
          <w:szCs w:val="28"/>
        </w:rPr>
      </w:pPr>
      <w:r w:rsidRPr="00A94EC0">
        <w:rPr>
          <w:b/>
          <w:sz w:val="28"/>
          <w:szCs w:val="28"/>
        </w:rPr>
        <w:t>Bả</w:t>
      </w:r>
      <w:r w:rsidR="00ED2AF8" w:rsidRPr="00A94EC0">
        <w:rPr>
          <w:b/>
          <w:sz w:val="28"/>
          <w:szCs w:val="28"/>
        </w:rPr>
        <w:t>ng 4</w:t>
      </w:r>
      <w:r w:rsidRPr="00A94EC0">
        <w:rPr>
          <w:b/>
          <w:sz w:val="28"/>
          <w:szCs w:val="28"/>
        </w:rPr>
        <w:t>: Hiện trạng sử dụng đất có đến 31/12/2015</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01"/>
        <w:gridCol w:w="1701"/>
      </w:tblGrid>
      <w:tr w:rsidR="00660AD2" w:rsidRPr="00873C7F" w:rsidTr="008E2F1F">
        <w:trPr>
          <w:jc w:val="center"/>
        </w:trPr>
        <w:tc>
          <w:tcPr>
            <w:tcW w:w="4253" w:type="dxa"/>
          </w:tcPr>
          <w:p w:rsidR="00660AD2" w:rsidRPr="00873C7F" w:rsidRDefault="00660AD2" w:rsidP="008E2F1F">
            <w:pPr>
              <w:spacing w:after="0" w:line="240" w:lineRule="auto"/>
              <w:jc w:val="center"/>
              <w:rPr>
                <w:b/>
                <w:sz w:val="26"/>
                <w:szCs w:val="26"/>
              </w:rPr>
            </w:pPr>
            <w:r w:rsidRPr="00873C7F">
              <w:rPr>
                <w:b/>
                <w:sz w:val="26"/>
                <w:szCs w:val="26"/>
              </w:rPr>
              <w:t>Loại đất</w:t>
            </w:r>
          </w:p>
        </w:tc>
        <w:tc>
          <w:tcPr>
            <w:tcW w:w="1701" w:type="dxa"/>
          </w:tcPr>
          <w:p w:rsidR="00660AD2" w:rsidRPr="00873C7F" w:rsidRDefault="00660AD2" w:rsidP="008E2F1F">
            <w:pPr>
              <w:spacing w:after="0" w:line="240" w:lineRule="auto"/>
              <w:jc w:val="center"/>
              <w:rPr>
                <w:b/>
                <w:sz w:val="26"/>
                <w:szCs w:val="26"/>
              </w:rPr>
            </w:pPr>
            <w:r w:rsidRPr="00873C7F">
              <w:rPr>
                <w:b/>
                <w:sz w:val="26"/>
                <w:szCs w:val="26"/>
              </w:rPr>
              <w:t>Diện tích (ha)</w:t>
            </w:r>
          </w:p>
        </w:tc>
        <w:tc>
          <w:tcPr>
            <w:tcW w:w="1701" w:type="dxa"/>
          </w:tcPr>
          <w:p w:rsidR="00660AD2" w:rsidRPr="00873C7F" w:rsidRDefault="00660AD2" w:rsidP="008E2F1F">
            <w:pPr>
              <w:spacing w:after="0" w:line="240" w:lineRule="auto"/>
              <w:jc w:val="center"/>
              <w:rPr>
                <w:b/>
                <w:sz w:val="26"/>
                <w:szCs w:val="26"/>
              </w:rPr>
            </w:pPr>
            <w:r w:rsidRPr="00873C7F">
              <w:rPr>
                <w:b/>
                <w:sz w:val="26"/>
                <w:szCs w:val="26"/>
              </w:rPr>
              <w:t>Cơ cấu (%)</w:t>
            </w:r>
          </w:p>
        </w:tc>
      </w:tr>
      <w:tr w:rsidR="00660AD2" w:rsidRPr="00873C7F" w:rsidTr="008E2F1F">
        <w:trPr>
          <w:jc w:val="center"/>
        </w:trPr>
        <w:tc>
          <w:tcPr>
            <w:tcW w:w="4253" w:type="dxa"/>
          </w:tcPr>
          <w:p w:rsidR="00660AD2" w:rsidRPr="00873C7F" w:rsidRDefault="00176870" w:rsidP="008E2F1F">
            <w:pPr>
              <w:spacing w:after="0" w:line="240" w:lineRule="auto"/>
              <w:jc w:val="left"/>
              <w:rPr>
                <w:b/>
                <w:sz w:val="26"/>
                <w:szCs w:val="26"/>
              </w:rPr>
            </w:pPr>
            <w:r w:rsidRPr="00873C7F">
              <w:rPr>
                <w:b/>
                <w:sz w:val="26"/>
                <w:szCs w:val="26"/>
              </w:rPr>
              <w:t>Tổng diện tích tự nhiên</w:t>
            </w:r>
          </w:p>
        </w:tc>
        <w:tc>
          <w:tcPr>
            <w:tcW w:w="1701" w:type="dxa"/>
          </w:tcPr>
          <w:p w:rsidR="00660AD2" w:rsidRPr="00873C7F" w:rsidRDefault="001279DA" w:rsidP="008E2F1F">
            <w:pPr>
              <w:spacing w:after="0" w:line="240" w:lineRule="auto"/>
              <w:jc w:val="center"/>
              <w:rPr>
                <w:b/>
                <w:sz w:val="26"/>
                <w:szCs w:val="26"/>
              </w:rPr>
            </w:pPr>
            <w:r w:rsidRPr="00873C7F">
              <w:rPr>
                <w:b/>
                <w:sz w:val="26"/>
                <w:szCs w:val="26"/>
              </w:rPr>
              <w:t>36.819</w:t>
            </w:r>
          </w:p>
        </w:tc>
        <w:tc>
          <w:tcPr>
            <w:tcW w:w="1701" w:type="dxa"/>
          </w:tcPr>
          <w:p w:rsidR="00660AD2" w:rsidRPr="00873C7F" w:rsidRDefault="0029700B" w:rsidP="008E2F1F">
            <w:pPr>
              <w:spacing w:after="0" w:line="240" w:lineRule="auto"/>
              <w:jc w:val="center"/>
              <w:rPr>
                <w:b/>
                <w:sz w:val="26"/>
                <w:szCs w:val="26"/>
              </w:rPr>
            </w:pPr>
            <w:r w:rsidRPr="00873C7F">
              <w:rPr>
                <w:b/>
                <w:sz w:val="26"/>
                <w:szCs w:val="26"/>
              </w:rPr>
              <w:t>100,00</w:t>
            </w:r>
          </w:p>
        </w:tc>
      </w:tr>
      <w:tr w:rsidR="00660AD2" w:rsidRPr="00873C7F" w:rsidTr="008E2F1F">
        <w:trPr>
          <w:trHeight w:val="268"/>
          <w:jc w:val="center"/>
        </w:trPr>
        <w:tc>
          <w:tcPr>
            <w:tcW w:w="4253" w:type="dxa"/>
          </w:tcPr>
          <w:p w:rsidR="00660AD2" w:rsidRPr="00873C7F" w:rsidRDefault="00176870" w:rsidP="008E2F1F">
            <w:pPr>
              <w:numPr>
                <w:ilvl w:val="6"/>
                <w:numId w:val="18"/>
              </w:numPr>
              <w:spacing w:after="0" w:line="240" w:lineRule="auto"/>
              <w:ind w:left="142" w:firstLine="0"/>
              <w:jc w:val="left"/>
              <w:rPr>
                <w:b/>
                <w:sz w:val="26"/>
                <w:szCs w:val="26"/>
              </w:rPr>
            </w:pPr>
            <w:r w:rsidRPr="00873C7F">
              <w:rPr>
                <w:b/>
                <w:sz w:val="26"/>
                <w:szCs w:val="26"/>
              </w:rPr>
              <w:t>Đất nông nghiệp</w:t>
            </w:r>
          </w:p>
        </w:tc>
        <w:tc>
          <w:tcPr>
            <w:tcW w:w="1701" w:type="dxa"/>
          </w:tcPr>
          <w:p w:rsidR="00660AD2" w:rsidRPr="00873C7F" w:rsidRDefault="001279DA" w:rsidP="008E2F1F">
            <w:pPr>
              <w:spacing w:after="0" w:line="240" w:lineRule="auto"/>
              <w:jc w:val="center"/>
              <w:rPr>
                <w:b/>
                <w:sz w:val="26"/>
                <w:szCs w:val="26"/>
              </w:rPr>
            </w:pPr>
            <w:r w:rsidRPr="00873C7F">
              <w:rPr>
                <w:b/>
                <w:sz w:val="26"/>
                <w:szCs w:val="26"/>
              </w:rPr>
              <w:t>33.585</w:t>
            </w:r>
          </w:p>
        </w:tc>
        <w:tc>
          <w:tcPr>
            <w:tcW w:w="1701" w:type="dxa"/>
          </w:tcPr>
          <w:p w:rsidR="00660AD2" w:rsidRPr="00873C7F" w:rsidRDefault="0029700B" w:rsidP="008E2F1F">
            <w:pPr>
              <w:spacing w:after="0" w:line="240" w:lineRule="auto"/>
              <w:jc w:val="center"/>
              <w:rPr>
                <w:b/>
                <w:sz w:val="26"/>
                <w:szCs w:val="26"/>
              </w:rPr>
            </w:pPr>
            <w:r w:rsidRPr="00873C7F">
              <w:rPr>
                <w:b/>
                <w:sz w:val="26"/>
                <w:szCs w:val="26"/>
              </w:rPr>
              <w:t>91,22</w:t>
            </w:r>
          </w:p>
        </w:tc>
      </w:tr>
      <w:tr w:rsidR="00660AD2" w:rsidRPr="00873C7F" w:rsidTr="008E2F1F">
        <w:trPr>
          <w:jc w:val="center"/>
        </w:trPr>
        <w:tc>
          <w:tcPr>
            <w:tcW w:w="4253" w:type="dxa"/>
          </w:tcPr>
          <w:p w:rsidR="00660AD2" w:rsidRPr="00873C7F" w:rsidRDefault="001279DA" w:rsidP="008E2F1F">
            <w:pPr>
              <w:spacing w:after="0" w:line="240" w:lineRule="auto"/>
              <w:jc w:val="left"/>
              <w:rPr>
                <w:i/>
                <w:sz w:val="26"/>
                <w:szCs w:val="26"/>
              </w:rPr>
            </w:pPr>
            <w:r w:rsidRPr="00873C7F">
              <w:rPr>
                <w:i/>
                <w:sz w:val="26"/>
                <w:szCs w:val="26"/>
              </w:rPr>
              <w:t>Đất sản xuất nông nghiệp</w:t>
            </w:r>
          </w:p>
        </w:tc>
        <w:tc>
          <w:tcPr>
            <w:tcW w:w="1701" w:type="dxa"/>
          </w:tcPr>
          <w:p w:rsidR="00660AD2" w:rsidRPr="009C535A" w:rsidRDefault="0062132B" w:rsidP="008E2F1F">
            <w:pPr>
              <w:spacing w:after="0" w:line="240" w:lineRule="auto"/>
              <w:jc w:val="center"/>
              <w:rPr>
                <w:i/>
                <w:sz w:val="26"/>
                <w:szCs w:val="26"/>
              </w:rPr>
            </w:pPr>
            <w:r w:rsidRPr="009C535A">
              <w:rPr>
                <w:i/>
                <w:sz w:val="26"/>
                <w:szCs w:val="26"/>
              </w:rPr>
              <w:t>30.058</w:t>
            </w:r>
          </w:p>
        </w:tc>
        <w:tc>
          <w:tcPr>
            <w:tcW w:w="1701" w:type="dxa"/>
          </w:tcPr>
          <w:p w:rsidR="00660AD2" w:rsidRPr="009C535A" w:rsidRDefault="0029700B" w:rsidP="008E2F1F">
            <w:pPr>
              <w:spacing w:after="0" w:line="240" w:lineRule="auto"/>
              <w:jc w:val="center"/>
              <w:rPr>
                <w:i/>
                <w:sz w:val="26"/>
                <w:szCs w:val="26"/>
              </w:rPr>
            </w:pPr>
            <w:r w:rsidRPr="009C535A">
              <w:rPr>
                <w:i/>
                <w:sz w:val="26"/>
                <w:szCs w:val="26"/>
              </w:rPr>
              <w:t>89,50</w:t>
            </w:r>
          </w:p>
        </w:tc>
      </w:tr>
      <w:tr w:rsidR="001279DA" w:rsidRPr="00873C7F" w:rsidTr="008E2F1F">
        <w:trPr>
          <w:jc w:val="center"/>
        </w:trPr>
        <w:tc>
          <w:tcPr>
            <w:tcW w:w="4253" w:type="dxa"/>
          </w:tcPr>
          <w:p w:rsidR="001279DA" w:rsidRPr="00873C7F" w:rsidRDefault="001279DA" w:rsidP="008E2F1F">
            <w:pPr>
              <w:spacing w:after="0" w:line="240" w:lineRule="auto"/>
              <w:jc w:val="left"/>
              <w:rPr>
                <w:sz w:val="26"/>
                <w:szCs w:val="26"/>
              </w:rPr>
            </w:pPr>
            <w:r w:rsidRPr="00873C7F">
              <w:rPr>
                <w:sz w:val="26"/>
                <w:szCs w:val="26"/>
              </w:rPr>
              <w:t>Đất trồng cây hàng năm</w:t>
            </w:r>
          </w:p>
        </w:tc>
        <w:tc>
          <w:tcPr>
            <w:tcW w:w="1701" w:type="dxa"/>
          </w:tcPr>
          <w:p w:rsidR="001279DA" w:rsidRPr="00873C7F" w:rsidRDefault="0062132B" w:rsidP="008E2F1F">
            <w:pPr>
              <w:spacing w:after="0" w:line="240" w:lineRule="auto"/>
              <w:jc w:val="center"/>
              <w:rPr>
                <w:sz w:val="26"/>
                <w:szCs w:val="26"/>
              </w:rPr>
            </w:pPr>
            <w:r w:rsidRPr="00873C7F">
              <w:rPr>
                <w:sz w:val="26"/>
                <w:szCs w:val="26"/>
              </w:rPr>
              <w:t>24.687</w:t>
            </w:r>
          </w:p>
        </w:tc>
        <w:tc>
          <w:tcPr>
            <w:tcW w:w="1701" w:type="dxa"/>
          </w:tcPr>
          <w:p w:rsidR="001279DA" w:rsidRPr="00873C7F" w:rsidRDefault="0029700B" w:rsidP="008E2F1F">
            <w:pPr>
              <w:spacing w:after="0" w:line="240" w:lineRule="auto"/>
              <w:jc w:val="center"/>
              <w:rPr>
                <w:sz w:val="26"/>
                <w:szCs w:val="26"/>
              </w:rPr>
            </w:pPr>
            <w:r w:rsidRPr="00873C7F">
              <w:rPr>
                <w:sz w:val="26"/>
                <w:szCs w:val="26"/>
              </w:rPr>
              <w:t>82,13</w:t>
            </w:r>
          </w:p>
        </w:tc>
      </w:tr>
      <w:tr w:rsidR="001279DA" w:rsidRPr="00873C7F" w:rsidTr="008E2F1F">
        <w:trPr>
          <w:jc w:val="center"/>
        </w:trPr>
        <w:tc>
          <w:tcPr>
            <w:tcW w:w="4253" w:type="dxa"/>
          </w:tcPr>
          <w:p w:rsidR="001279DA" w:rsidRPr="00873C7F" w:rsidRDefault="001279DA" w:rsidP="008E2F1F">
            <w:pPr>
              <w:spacing w:after="0" w:line="240" w:lineRule="auto"/>
              <w:jc w:val="left"/>
              <w:rPr>
                <w:sz w:val="26"/>
                <w:szCs w:val="26"/>
              </w:rPr>
            </w:pPr>
            <w:r w:rsidRPr="00873C7F">
              <w:rPr>
                <w:sz w:val="26"/>
                <w:szCs w:val="26"/>
              </w:rPr>
              <w:t>-</w:t>
            </w:r>
            <w:r w:rsidR="00873C7F">
              <w:rPr>
                <w:sz w:val="26"/>
                <w:szCs w:val="26"/>
              </w:rPr>
              <w:t xml:space="preserve"> </w:t>
            </w:r>
            <w:r w:rsidRPr="00873C7F">
              <w:rPr>
                <w:sz w:val="26"/>
                <w:szCs w:val="26"/>
              </w:rPr>
              <w:t>Đất trồng lúa</w:t>
            </w:r>
          </w:p>
        </w:tc>
        <w:tc>
          <w:tcPr>
            <w:tcW w:w="1701" w:type="dxa"/>
          </w:tcPr>
          <w:p w:rsidR="001279DA" w:rsidRPr="00873C7F" w:rsidRDefault="0062132B" w:rsidP="008E2F1F">
            <w:pPr>
              <w:spacing w:after="0" w:line="240" w:lineRule="auto"/>
              <w:jc w:val="center"/>
              <w:rPr>
                <w:sz w:val="26"/>
                <w:szCs w:val="26"/>
              </w:rPr>
            </w:pPr>
            <w:r w:rsidRPr="00873C7F">
              <w:rPr>
                <w:sz w:val="26"/>
                <w:szCs w:val="26"/>
              </w:rPr>
              <w:t>22.575</w:t>
            </w:r>
          </w:p>
        </w:tc>
        <w:tc>
          <w:tcPr>
            <w:tcW w:w="1701" w:type="dxa"/>
          </w:tcPr>
          <w:p w:rsidR="001279DA" w:rsidRPr="00873C7F" w:rsidRDefault="0029700B" w:rsidP="008E2F1F">
            <w:pPr>
              <w:spacing w:after="0" w:line="240" w:lineRule="auto"/>
              <w:jc w:val="center"/>
              <w:rPr>
                <w:sz w:val="26"/>
                <w:szCs w:val="26"/>
              </w:rPr>
            </w:pPr>
            <w:r w:rsidRPr="00873C7F">
              <w:rPr>
                <w:sz w:val="26"/>
                <w:szCs w:val="26"/>
              </w:rPr>
              <w:t>91,44</w:t>
            </w:r>
          </w:p>
        </w:tc>
      </w:tr>
      <w:tr w:rsidR="001279DA" w:rsidRPr="00873C7F" w:rsidTr="008E2F1F">
        <w:trPr>
          <w:jc w:val="center"/>
        </w:trPr>
        <w:tc>
          <w:tcPr>
            <w:tcW w:w="4253" w:type="dxa"/>
          </w:tcPr>
          <w:p w:rsidR="001279DA" w:rsidRPr="00873C7F" w:rsidRDefault="001279DA" w:rsidP="008E2F1F">
            <w:pPr>
              <w:spacing w:after="0" w:line="240" w:lineRule="auto"/>
              <w:jc w:val="left"/>
              <w:rPr>
                <w:sz w:val="26"/>
                <w:szCs w:val="26"/>
              </w:rPr>
            </w:pPr>
            <w:r w:rsidRPr="00873C7F">
              <w:rPr>
                <w:sz w:val="26"/>
                <w:szCs w:val="26"/>
              </w:rPr>
              <w:t>-</w:t>
            </w:r>
            <w:r w:rsidR="00873C7F">
              <w:rPr>
                <w:sz w:val="26"/>
                <w:szCs w:val="26"/>
              </w:rPr>
              <w:t xml:space="preserve"> </w:t>
            </w:r>
            <w:r w:rsidRPr="00873C7F">
              <w:rPr>
                <w:sz w:val="26"/>
                <w:szCs w:val="26"/>
              </w:rPr>
              <w:t>Đất cỏ dùng chăn nuôi</w:t>
            </w:r>
          </w:p>
        </w:tc>
        <w:tc>
          <w:tcPr>
            <w:tcW w:w="1701" w:type="dxa"/>
          </w:tcPr>
          <w:p w:rsidR="001279DA" w:rsidRPr="00873C7F" w:rsidRDefault="0062132B" w:rsidP="008E2F1F">
            <w:pPr>
              <w:spacing w:after="0" w:line="240" w:lineRule="auto"/>
              <w:jc w:val="center"/>
              <w:rPr>
                <w:sz w:val="26"/>
                <w:szCs w:val="26"/>
              </w:rPr>
            </w:pPr>
            <w:r w:rsidRPr="00873C7F">
              <w:rPr>
                <w:sz w:val="26"/>
                <w:szCs w:val="26"/>
              </w:rPr>
              <w:t>8</w:t>
            </w:r>
          </w:p>
        </w:tc>
        <w:tc>
          <w:tcPr>
            <w:tcW w:w="1701" w:type="dxa"/>
          </w:tcPr>
          <w:p w:rsidR="001279DA" w:rsidRPr="00873C7F" w:rsidRDefault="0029700B" w:rsidP="008E2F1F">
            <w:pPr>
              <w:spacing w:after="0" w:line="240" w:lineRule="auto"/>
              <w:jc w:val="center"/>
              <w:rPr>
                <w:sz w:val="26"/>
                <w:szCs w:val="26"/>
              </w:rPr>
            </w:pPr>
            <w:r w:rsidRPr="00873C7F">
              <w:rPr>
                <w:sz w:val="26"/>
                <w:szCs w:val="26"/>
              </w:rPr>
              <w:t>0,03</w:t>
            </w:r>
          </w:p>
        </w:tc>
      </w:tr>
      <w:tr w:rsidR="001279DA" w:rsidRPr="00873C7F" w:rsidTr="008E2F1F">
        <w:trPr>
          <w:jc w:val="center"/>
        </w:trPr>
        <w:tc>
          <w:tcPr>
            <w:tcW w:w="4253" w:type="dxa"/>
          </w:tcPr>
          <w:p w:rsidR="001279DA" w:rsidRPr="00873C7F" w:rsidRDefault="001279DA" w:rsidP="008E2F1F">
            <w:pPr>
              <w:spacing w:after="0" w:line="240" w:lineRule="auto"/>
              <w:jc w:val="left"/>
              <w:rPr>
                <w:sz w:val="26"/>
                <w:szCs w:val="26"/>
              </w:rPr>
            </w:pPr>
            <w:r w:rsidRPr="00873C7F">
              <w:rPr>
                <w:sz w:val="26"/>
                <w:szCs w:val="26"/>
              </w:rPr>
              <w:t>-</w:t>
            </w:r>
            <w:r w:rsidR="00873C7F">
              <w:rPr>
                <w:sz w:val="26"/>
                <w:szCs w:val="26"/>
              </w:rPr>
              <w:t xml:space="preserve"> </w:t>
            </w:r>
            <w:r w:rsidRPr="00873C7F">
              <w:rPr>
                <w:sz w:val="26"/>
                <w:szCs w:val="26"/>
              </w:rPr>
              <w:t>Đất cây hàng năm khác</w:t>
            </w:r>
          </w:p>
        </w:tc>
        <w:tc>
          <w:tcPr>
            <w:tcW w:w="1701" w:type="dxa"/>
          </w:tcPr>
          <w:p w:rsidR="001279DA" w:rsidRPr="00873C7F" w:rsidRDefault="0062132B" w:rsidP="008E2F1F">
            <w:pPr>
              <w:spacing w:after="0" w:line="240" w:lineRule="auto"/>
              <w:jc w:val="center"/>
              <w:rPr>
                <w:sz w:val="26"/>
                <w:szCs w:val="26"/>
              </w:rPr>
            </w:pPr>
            <w:r w:rsidRPr="00873C7F">
              <w:rPr>
                <w:sz w:val="26"/>
                <w:szCs w:val="26"/>
              </w:rPr>
              <w:t>2.112</w:t>
            </w:r>
          </w:p>
        </w:tc>
        <w:tc>
          <w:tcPr>
            <w:tcW w:w="1701" w:type="dxa"/>
          </w:tcPr>
          <w:p w:rsidR="001279DA" w:rsidRPr="00873C7F" w:rsidRDefault="0029700B" w:rsidP="008E2F1F">
            <w:pPr>
              <w:spacing w:after="0" w:line="240" w:lineRule="auto"/>
              <w:jc w:val="center"/>
              <w:rPr>
                <w:sz w:val="26"/>
                <w:szCs w:val="26"/>
              </w:rPr>
            </w:pPr>
            <w:r w:rsidRPr="00873C7F">
              <w:rPr>
                <w:sz w:val="26"/>
                <w:szCs w:val="26"/>
              </w:rPr>
              <w:t>8,56</w:t>
            </w:r>
          </w:p>
        </w:tc>
      </w:tr>
      <w:tr w:rsidR="0062132B" w:rsidRPr="00873C7F" w:rsidTr="008E2F1F">
        <w:trPr>
          <w:jc w:val="center"/>
        </w:trPr>
        <w:tc>
          <w:tcPr>
            <w:tcW w:w="4253" w:type="dxa"/>
          </w:tcPr>
          <w:p w:rsidR="0062132B" w:rsidRPr="00873C7F" w:rsidRDefault="0029700B" w:rsidP="008E2F1F">
            <w:pPr>
              <w:spacing w:after="0" w:line="240" w:lineRule="auto"/>
              <w:jc w:val="left"/>
              <w:rPr>
                <w:sz w:val="26"/>
                <w:szCs w:val="26"/>
              </w:rPr>
            </w:pPr>
            <w:r w:rsidRPr="00873C7F">
              <w:rPr>
                <w:sz w:val="26"/>
                <w:szCs w:val="26"/>
              </w:rPr>
              <w:t>Đất trồng cây lâu năm</w:t>
            </w:r>
          </w:p>
        </w:tc>
        <w:tc>
          <w:tcPr>
            <w:tcW w:w="1701" w:type="dxa"/>
          </w:tcPr>
          <w:p w:rsidR="0062132B" w:rsidRPr="00873C7F" w:rsidRDefault="0029700B" w:rsidP="008E2F1F">
            <w:pPr>
              <w:spacing w:after="0" w:line="240" w:lineRule="auto"/>
              <w:jc w:val="center"/>
              <w:rPr>
                <w:sz w:val="26"/>
                <w:szCs w:val="26"/>
              </w:rPr>
            </w:pPr>
            <w:r w:rsidRPr="00873C7F">
              <w:rPr>
                <w:sz w:val="26"/>
                <w:szCs w:val="26"/>
              </w:rPr>
              <w:t>5.371</w:t>
            </w:r>
          </w:p>
        </w:tc>
        <w:tc>
          <w:tcPr>
            <w:tcW w:w="1701" w:type="dxa"/>
          </w:tcPr>
          <w:p w:rsidR="0062132B" w:rsidRPr="00873C7F" w:rsidRDefault="0029700B" w:rsidP="008E2F1F">
            <w:pPr>
              <w:spacing w:after="0" w:line="240" w:lineRule="auto"/>
              <w:jc w:val="center"/>
              <w:rPr>
                <w:sz w:val="26"/>
                <w:szCs w:val="26"/>
              </w:rPr>
            </w:pPr>
            <w:r w:rsidRPr="00873C7F">
              <w:rPr>
                <w:sz w:val="26"/>
                <w:szCs w:val="26"/>
              </w:rPr>
              <w:t>17,87</w:t>
            </w:r>
          </w:p>
        </w:tc>
      </w:tr>
      <w:tr w:rsidR="0062132B" w:rsidRPr="00873C7F" w:rsidTr="008E2F1F">
        <w:trPr>
          <w:jc w:val="center"/>
        </w:trPr>
        <w:tc>
          <w:tcPr>
            <w:tcW w:w="4253" w:type="dxa"/>
          </w:tcPr>
          <w:p w:rsidR="0062132B" w:rsidRPr="00873C7F" w:rsidRDefault="0062132B" w:rsidP="008E2F1F">
            <w:pPr>
              <w:spacing w:after="0" w:line="240" w:lineRule="auto"/>
              <w:jc w:val="left"/>
              <w:rPr>
                <w:i/>
                <w:sz w:val="26"/>
                <w:szCs w:val="26"/>
              </w:rPr>
            </w:pPr>
            <w:r w:rsidRPr="00873C7F">
              <w:rPr>
                <w:i/>
                <w:sz w:val="26"/>
                <w:szCs w:val="26"/>
              </w:rPr>
              <w:t>Đất lâm nghiệp</w:t>
            </w:r>
          </w:p>
        </w:tc>
        <w:tc>
          <w:tcPr>
            <w:tcW w:w="1701" w:type="dxa"/>
          </w:tcPr>
          <w:p w:rsidR="0062132B" w:rsidRPr="00873C7F" w:rsidRDefault="0029700B" w:rsidP="008E2F1F">
            <w:pPr>
              <w:spacing w:after="0" w:line="240" w:lineRule="auto"/>
              <w:jc w:val="center"/>
              <w:rPr>
                <w:sz w:val="26"/>
                <w:szCs w:val="26"/>
              </w:rPr>
            </w:pPr>
            <w:r w:rsidRPr="00873C7F">
              <w:rPr>
                <w:sz w:val="26"/>
                <w:szCs w:val="26"/>
              </w:rPr>
              <w:t>3.273</w:t>
            </w:r>
          </w:p>
        </w:tc>
        <w:tc>
          <w:tcPr>
            <w:tcW w:w="1701" w:type="dxa"/>
          </w:tcPr>
          <w:p w:rsidR="0062132B" w:rsidRPr="00873C7F" w:rsidRDefault="0029700B" w:rsidP="008E2F1F">
            <w:pPr>
              <w:spacing w:after="0" w:line="240" w:lineRule="auto"/>
              <w:jc w:val="center"/>
              <w:rPr>
                <w:sz w:val="26"/>
                <w:szCs w:val="26"/>
              </w:rPr>
            </w:pPr>
            <w:r w:rsidRPr="00873C7F">
              <w:rPr>
                <w:sz w:val="26"/>
                <w:szCs w:val="26"/>
              </w:rPr>
              <w:t>9,75</w:t>
            </w:r>
          </w:p>
        </w:tc>
      </w:tr>
      <w:tr w:rsidR="0062132B" w:rsidRPr="00873C7F" w:rsidTr="008E2F1F">
        <w:trPr>
          <w:jc w:val="center"/>
        </w:trPr>
        <w:tc>
          <w:tcPr>
            <w:tcW w:w="4253" w:type="dxa"/>
          </w:tcPr>
          <w:p w:rsidR="0062132B" w:rsidRPr="00873C7F" w:rsidRDefault="00873C7F" w:rsidP="008E2F1F">
            <w:pPr>
              <w:spacing w:after="0" w:line="240" w:lineRule="auto"/>
              <w:jc w:val="left"/>
              <w:rPr>
                <w:sz w:val="26"/>
                <w:szCs w:val="26"/>
              </w:rPr>
            </w:pPr>
            <w:r>
              <w:rPr>
                <w:sz w:val="26"/>
                <w:szCs w:val="26"/>
              </w:rPr>
              <w:t xml:space="preserve">- </w:t>
            </w:r>
            <w:r w:rsidR="0062132B" w:rsidRPr="00873C7F">
              <w:rPr>
                <w:sz w:val="26"/>
                <w:szCs w:val="26"/>
              </w:rPr>
              <w:t>Rừng sản xuất</w:t>
            </w:r>
          </w:p>
        </w:tc>
        <w:tc>
          <w:tcPr>
            <w:tcW w:w="1701" w:type="dxa"/>
          </w:tcPr>
          <w:p w:rsidR="0062132B" w:rsidRPr="00873C7F" w:rsidRDefault="0029700B" w:rsidP="008E2F1F">
            <w:pPr>
              <w:spacing w:after="0" w:line="240" w:lineRule="auto"/>
              <w:jc w:val="center"/>
              <w:rPr>
                <w:sz w:val="26"/>
                <w:szCs w:val="26"/>
              </w:rPr>
            </w:pPr>
            <w:r w:rsidRPr="00873C7F">
              <w:rPr>
                <w:sz w:val="26"/>
                <w:szCs w:val="26"/>
              </w:rPr>
              <w:t>2.994</w:t>
            </w:r>
          </w:p>
        </w:tc>
        <w:tc>
          <w:tcPr>
            <w:tcW w:w="1701" w:type="dxa"/>
          </w:tcPr>
          <w:p w:rsidR="0062132B" w:rsidRPr="00873C7F" w:rsidRDefault="0029700B" w:rsidP="008E2F1F">
            <w:pPr>
              <w:spacing w:after="0" w:line="240" w:lineRule="auto"/>
              <w:jc w:val="center"/>
              <w:rPr>
                <w:sz w:val="26"/>
                <w:szCs w:val="26"/>
              </w:rPr>
            </w:pPr>
            <w:r w:rsidRPr="00873C7F">
              <w:rPr>
                <w:sz w:val="26"/>
                <w:szCs w:val="26"/>
              </w:rPr>
              <w:t>91,48</w:t>
            </w:r>
          </w:p>
        </w:tc>
      </w:tr>
      <w:tr w:rsidR="0062132B" w:rsidRPr="00873C7F" w:rsidTr="008E2F1F">
        <w:trPr>
          <w:trHeight w:val="381"/>
          <w:jc w:val="center"/>
        </w:trPr>
        <w:tc>
          <w:tcPr>
            <w:tcW w:w="4253" w:type="dxa"/>
          </w:tcPr>
          <w:p w:rsidR="0062132B" w:rsidRPr="00873C7F" w:rsidRDefault="00873C7F" w:rsidP="008E2F1F">
            <w:pPr>
              <w:spacing w:after="0" w:line="240" w:lineRule="auto"/>
              <w:jc w:val="left"/>
              <w:rPr>
                <w:sz w:val="26"/>
                <w:szCs w:val="26"/>
              </w:rPr>
            </w:pPr>
            <w:r>
              <w:rPr>
                <w:sz w:val="26"/>
                <w:szCs w:val="26"/>
              </w:rPr>
              <w:t xml:space="preserve">- </w:t>
            </w:r>
            <w:r w:rsidR="0062132B" w:rsidRPr="00873C7F">
              <w:rPr>
                <w:sz w:val="26"/>
                <w:szCs w:val="26"/>
              </w:rPr>
              <w:t>Rừng đặc dụng</w:t>
            </w:r>
          </w:p>
        </w:tc>
        <w:tc>
          <w:tcPr>
            <w:tcW w:w="1701" w:type="dxa"/>
          </w:tcPr>
          <w:p w:rsidR="0062132B" w:rsidRPr="00873C7F" w:rsidRDefault="0029700B" w:rsidP="008E2F1F">
            <w:pPr>
              <w:spacing w:after="0" w:line="240" w:lineRule="auto"/>
              <w:jc w:val="center"/>
              <w:rPr>
                <w:sz w:val="26"/>
                <w:szCs w:val="26"/>
              </w:rPr>
            </w:pPr>
            <w:r w:rsidRPr="00873C7F">
              <w:rPr>
                <w:sz w:val="26"/>
                <w:szCs w:val="26"/>
              </w:rPr>
              <w:t>279</w:t>
            </w:r>
          </w:p>
        </w:tc>
        <w:tc>
          <w:tcPr>
            <w:tcW w:w="1701" w:type="dxa"/>
          </w:tcPr>
          <w:p w:rsidR="0062132B" w:rsidRPr="00873C7F" w:rsidRDefault="0029700B" w:rsidP="008E2F1F">
            <w:pPr>
              <w:spacing w:after="0" w:line="240" w:lineRule="auto"/>
              <w:jc w:val="center"/>
              <w:rPr>
                <w:sz w:val="26"/>
                <w:szCs w:val="26"/>
              </w:rPr>
            </w:pPr>
            <w:r w:rsidRPr="00873C7F">
              <w:rPr>
                <w:sz w:val="26"/>
                <w:szCs w:val="26"/>
              </w:rPr>
              <w:t>8,52</w:t>
            </w:r>
          </w:p>
        </w:tc>
      </w:tr>
      <w:tr w:rsidR="0062132B" w:rsidRPr="00873C7F" w:rsidTr="008E2F1F">
        <w:trPr>
          <w:jc w:val="center"/>
        </w:trPr>
        <w:tc>
          <w:tcPr>
            <w:tcW w:w="4253" w:type="dxa"/>
          </w:tcPr>
          <w:p w:rsidR="0062132B" w:rsidRPr="00873C7F" w:rsidRDefault="0062132B" w:rsidP="008E2F1F">
            <w:pPr>
              <w:spacing w:after="0" w:line="240" w:lineRule="auto"/>
              <w:jc w:val="left"/>
              <w:rPr>
                <w:i/>
                <w:sz w:val="26"/>
                <w:szCs w:val="26"/>
              </w:rPr>
            </w:pPr>
            <w:r w:rsidRPr="00873C7F">
              <w:rPr>
                <w:i/>
                <w:sz w:val="26"/>
                <w:szCs w:val="26"/>
              </w:rPr>
              <w:t>Đất nuôi trồng thủy sản</w:t>
            </w:r>
          </w:p>
        </w:tc>
        <w:tc>
          <w:tcPr>
            <w:tcW w:w="1701" w:type="dxa"/>
          </w:tcPr>
          <w:p w:rsidR="0062132B" w:rsidRPr="00873C7F" w:rsidRDefault="0029700B" w:rsidP="008E2F1F">
            <w:pPr>
              <w:spacing w:after="0" w:line="240" w:lineRule="auto"/>
              <w:jc w:val="center"/>
              <w:rPr>
                <w:sz w:val="26"/>
                <w:szCs w:val="26"/>
              </w:rPr>
            </w:pPr>
            <w:r w:rsidRPr="00873C7F">
              <w:rPr>
                <w:sz w:val="26"/>
                <w:szCs w:val="26"/>
              </w:rPr>
              <w:t>243</w:t>
            </w:r>
          </w:p>
        </w:tc>
        <w:tc>
          <w:tcPr>
            <w:tcW w:w="1701" w:type="dxa"/>
          </w:tcPr>
          <w:p w:rsidR="0062132B" w:rsidRPr="00873C7F" w:rsidRDefault="0029700B" w:rsidP="008E2F1F">
            <w:pPr>
              <w:spacing w:after="0" w:line="240" w:lineRule="auto"/>
              <w:jc w:val="center"/>
              <w:rPr>
                <w:sz w:val="26"/>
                <w:szCs w:val="26"/>
              </w:rPr>
            </w:pPr>
            <w:r w:rsidRPr="00873C7F">
              <w:rPr>
                <w:sz w:val="26"/>
                <w:szCs w:val="26"/>
              </w:rPr>
              <w:t>0,72</w:t>
            </w:r>
          </w:p>
        </w:tc>
      </w:tr>
      <w:tr w:rsidR="0062132B" w:rsidRPr="00873C7F" w:rsidTr="008E2F1F">
        <w:trPr>
          <w:jc w:val="center"/>
        </w:trPr>
        <w:tc>
          <w:tcPr>
            <w:tcW w:w="4253" w:type="dxa"/>
          </w:tcPr>
          <w:p w:rsidR="0062132B" w:rsidRPr="00873C7F" w:rsidRDefault="0062132B" w:rsidP="008E2F1F">
            <w:pPr>
              <w:spacing w:after="0" w:line="240" w:lineRule="auto"/>
              <w:jc w:val="left"/>
              <w:rPr>
                <w:i/>
                <w:sz w:val="26"/>
                <w:szCs w:val="26"/>
              </w:rPr>
            </w:pPr>
            <w:r w:rsidRPr="00873C7F">
              <w:rPr>
                <w:i/>
                <w:sz w:val="26"/>
                <w:szCs w:val="26"/>
              </w:rPr>
              <w:t>Đất nông nghiệp khác</w:t>
            </w:r>
          </w:p>
        </w:tc>
        <w:tc>
          <w:tcPr>
            <w:tcW w:w="1701" w:type="dxa"/>
          </w:tcPr>
          <w:p w:rsidR="0062132B" w:rsidRPr="00873C7F" w:rsidRDefault="0029700B" w:rsidP="008E2F1F">
            <w:pPr>
              <w:spacing w:after="0" w:line="240" w:lineRule="auto"/>
              <w:jc w:val="center"/>
              <w:rPr>
                <w:sz w:val="26"/>
                <w:szCs w:val="26"/>
              </w:rPr>
            </w:pPr>
            <w:r w:rsidRPr="00873C7F">
              <w:rPr>
                <w:sz w:val="26"/>
                <w:szCs w:val="26"/>
              </w:rPr>
              <w:t>11</w:t>
            </w:r>
          </w:p>
        </w:tc>
        <w:tc>
          <w:tcPr>
            <w:tcW w:w="1701" w:type="dxa"/>
          </w:tcPr>
          <w:p w:rsidR="0062132B" w:rsidRPr="00873C7F" w:rsidRDefault="0029700B" w:rsidP="008E2F1F">
            <w:pPr>
              <w:spacing w:after="0" w:line="240" w:lineRule="auto"/>
              <w:jc w:val="center"/>
              <w:rPr>
                <w:sz w:val="26"/>
                <w:szCs w:val="26"/>
              </w:rPr>
            </w:pPr>
            <w:r w:rsidRPr="00873C7F">
              <w:rPr>
                <w:sz w:val="26"/>
                <w:szCs w:val="26"/>
              </w:rPr>
              <w:t>0,03</w:t>
            </w:r>
          </w:p>
        </w:tc>
      </w:tr>
      <w:tr w:rsidR="0062132B" w:rsidRPr="00873C7F" w:rsidTr="008E2F1F">
        <w:trPr>
          <w:jc w:val="center"/>
        </w:trPr>
        <w:tc>
          <w:tcPr>
            <w:tcW w:w="4253" w:type="dxa"/>
          </w:tcPr>
          <w:p w:rsidR="0062132B" w:rsidRPr="00873C7F" w:rsidRDefault="0062132B" w:rsidP="008E2F1F">
            <w:pPr>
              <w:numPr>
                <w:ilvl w:val="1"/>
                <w:numId w:val="18"/>
              </w:numPr>
              <w:spacing w:after="0" w:line="240" w:lineRule="auto"/>
              <w:jc w:val="left"/>
              <w:rPr>
                <w:b/>
                <w:sz w:val="26"/>
                <w:szCs w:val="26"/>
              </w:rPr>
            </w:pPr>
            <w:r w:rsidRPr="00873C7F">
              <w:rPr>
                <w:b/>
                <w:sz w:val="26"/>
                <w:szCs w:val="26"/>
              </w:rPr>
              <w:t>Đất phi nông nghiệp</w:t>
            </w:r>
          </w:p>
        </w:tc>
        <w:tc>
          <w:tcPr>
            <w:tcW w:w="1701" w:type="dxa"/>
          </w:tcPr>
          <w:p w:rsidR="0062132B" w:rsidRPr="00873C7F" w:rsidRDefault="0029700B" w:rsidP="008E2F1F">
            <w:pPr>
              <w:spacing w:after="0" w:line="240" w:lineRule="auto"/>
              <w:jc w:val="center"/>
              <w:rPr>
                <w:b/>
                <w:sz w:val="26"/>
                <w:szCs w:val="26"/>
              </w:rPr>
            </w:pPr>
            <w:r w:rsidRPr="00873C7F">
              <w:rPr>
                <w:b/>
                <w:sz w:val="26"/>
                <w:szCs w:val="26"/>
              </w:rPr>
              <w:t>3.234</w:t>
            </w:r>
          </w:p>
        </w:tc>
        <w:tc>
          <w:tcPr>
            <w:tcW w:w="1701" w:type="dxa"/>
          </w:tcPr>
          <w:p w:rsidR="0062132B" w:rsidRPr="00873C7F" w:rsidRDefault="00EC5DDD" w:rsidP="008E2F1F">
            <w:pPr>
              <w:spacing w:after="0" w:line="240" w:lineRule="auto"/>
              <w:jc w:val="center"/>
              <w:rPr>
                <w:b/>
                <w:sz w:val="26"/>
                <w:szCs w:val="26"/>
              </w:rPr>
            </w:pPr>
            <w:r w:rsidRPr="00873C7F">
              <w:rPr>
                <w:b/>
                <w:sz w:val="26"/>
                <w:szCs w:val="26"/>
              </w:rPr>
              <w:t>8,78</w:t>
            </w:r>
          </w:p>
        </w:tc>
      </w:tr>
      <w:tr w:rsidR="0062132B" w:rsidRPr="00873C7F" w:rsidTr="008E2F1F">
        <w:trPr>
          <w:jc w:val="center"/>
        </w:trPr>
        <w:tc>
          <w:tcPr>
            <w:tcW w:w="4253" w:type="dxa"/>
          </w:tcPr>
          <w:p w:rsidR="0062132B" w:rsidRPr="00873C7F" w:rsidRDefault="0062132B" w:rsidP="008E2F1F">
            <w:pPr>
              <w:spacing w:after="0" w:line="240" w:lineRule="auto"/>
              <w:jc w:val="left"/>
              <w:rPr>
                <w:sz w:val="26"/>
                <w:szCs w:val="26"/>
              </w:rPr>
            </w:pPr>
            <w:r w:rsidRPr="00873C7F">
              <w:rPr>
                <w:sz w:val="26"/>
                <w:szCs w:val="26"/>
              </w:rPr>
              <w:t>Đất ở</w:t>
            </w:r>
          </w:p>
        </w:tc>
        <w:tc>
          <w:tcPr>
            <w:tcW w:w="1701" w:type="dxa"/>
          </w:tcPr>
          <w:p w:rsidR="0062132B" w:rsidRPr="00873C7F" w:rsidRDefault="0029700B" w:rsidP="008E2F1F">
            <w:pPr>
              <w:spacing w:after="0" w:line="240" w:lineRule="auto"/>
              <w:jc w:val="center"/>
              <w:rPr>
                <w:sz w:val="26"/>
                <w:szCs w:val="26"/>
              </w:rPr>
            </w:pPr>
            <w:r w:rsidRPr="00873C7F">
              <w:rPr>
                <w:sz w:val="26"/>
                <w:szCs w:val="26"/>
              </w:rPr>
              <w:t>523</w:t>
            </w:r>
          </w:p>
        </w:tc>
        <w:tc>
          <w:tcPr>
            <w:tcW w:w="1701" w:type="dxa"/>
          </w:tcPr>
          <w:p w:rsidR="0062132B" w:rsidRPr="00873C7F" w:rsidRDefault="00EC5DDD" w:rsidP="008E2F1F">
            <w:pPr>
              <w:spacing w:after="0" w:line="240" w:lineRule="auto"/>
              <w:jc w:val="center"/>
              <w:rPr>
                <w:sz w:val="26"/>
                <w:szCs w:val="26"/>
              </w:rPr>
            </w:pPr>
            <w:r w:rsidRPr="00873C7F">
              <w:rPr>
                <w:sz w:val="26"/>
                <w:szCs w:val="26"/>
              </w:rPr>
              <w:t>16,18</w:t>
            </w:r>
          </w:p>
        </w:tc>
      </w:tr>
      <w:tr w:rsidR="0062132B" w:rsidRPr="00873C7F" w:rsidTr="008E2F1F">
        <w:trPr>
          <w:jc w:val="center"/>
        </w:trPr>
        <w:tc>
          <w:tcPr>
            <w:tcW w:w="4253" w:type="dxa"/>
          </w:tcPr>
          <w:p w:rsidR="0062132B" w:rsidRPr="00873C7F" w:rsidRDefault="008C06A4" w:rsidP="008E2F1F">
            <w:pPr>
              <w:spacing w:after="0" w:line="240" w:lineRule="auto"/>
              <w:jc w:val="left"/>
              <w:rPr>
                <w:sz w:val="26"/>
                <w:szCs w:val="26"/>
              </w:rPr>
            </w:pPr>
            <w:r>
              <w:rPr>
                <w:sz w:val="26"/>
                <w:szCs w:val="26"/>
              </w:rPr>
              <w:t xml:space="preserve">- </w:t>
            </w:r>
            <w:r w:rsidR="0062132B" w:rsidRPr="00873C7F">
              <w:rPr>
                <w:sz w:val="26"/>
                <w:szCs w:val="26"/>
              </w:rPr>
              <w:t>Đất ở đô thị</w:t>
            </w:r>
          </w:p>
        </w:tc>
        <w:tc>
          <w:tcPr>
            <w:tcW w:w="1701" w:type="dxa"/>
          </w:tcPr>
          <w:p w:rsidR="0062132B" w:rsidRPr="00873C7F" w:rsidRDefault="0029700B" w:rsidP="008E2F1F">
            <w:pPr>
              <w:spacing w:after="0" w:line="240" w:lineRule="auto"/>
              <w:jc w:val="center"/>
              <w:rPr>
                <w:sz w:val="26"/>
                <w:szCs w:val="26"/>
              </w:rPr>
            </w:pPr>
            <w:r w:rsidRPr="00873C7F">
              <w:rPr>
                <w:sz w:val="26"/>
                <w:szCs w:val="26"/>
              </w:rPr>
              <w:t>36</w:t>
            </w:r>
          </w:p>
        </w:tc>
        <w:tc>
          <w:tcPr>
            <w:tcW w:w="1701" w:type="dxa"/>
          </w:tcPr>
          <w:p w:rsidR="0062132B" w:rsidRPr="00873C7F" w:rsidRDefault="00EC5DDD" w:rsidP="005B239D">
            <w:pPr>
              <w:spacing w:after="0" w:line="240" w:lineRule="auto"/>
              <w:jc w:val="center"/>
              <w:rPr>
                <w:sz w:val="26"/>
                <w:szCs w:val="26"/>
              </w:rPr>
            </w:pPr>
            <w:r w:rsidRPr="00873C7F">
              <w:rPr>
                <w:sz w:val="26"/>
                <w:szCs w:val="26"/>
              </w:rPr>
              <w:t>6,8</w:t>
            </w:r>
            <w:r w:rsidR="005B239D">
              <w:rPr>
                <w:sz w:val="26"/>
                <w:szCs w:val="26"/>
              </w:rPr>
              <w:t>8</w:t>
            </w:r>
          </w:p>
        </w:tc>
      </w:tr>
      <w:tr w:rsidR="0062132B" w:rsidRPr="00873C7F" w:rsidTr="008E2F1F">
        <w:trPr>
          <w:jc w:val="center"/>
        </w:trPr>
        <w:tc>
          <w:tcPr>
            <w:tcW w:w="4253" w:type="dxa"/>
          </w:tcPr>
          <w:p w:rsidR="0062132B" w:rsidRPr="00873C7F" w:rsidRDefault="008C06A4" w:rsidP="008E2F1F">
            <w:pPr>
              <w:spacing w:after="0" w:line="240" w:lineRule="auto"/>
              <w:jc w:val="left"/>
              <w:rPr>
                <w:sz w:val="26"/>
                <w:szCs w:val="26"/>
              </w:rPr>
            </w:pPr>
            <w:r>
              <w:rPr>
                <w:sz w:val="26"/>
                <w:szCs w:val="26"/>
              </w:rPr>
              <w:t xml:space="preserve">- </w:t>
            </w:r>
            <w:r w:rsidR="0062132B" w:rsidRPr="00873C7F">
              <w:rPr>
                <w:sz w:val="26"/>
                <w:szCs w:val="26"/>
              </w:rPr>
              <w:t>Đất ở nông thôn</w:t>
            </w:r>
          </w:p>
        </w:tc>
        <w:tc>
          <w:tcPr>
            <w:tcW w:w="1701" w:type="dxa"/>
          </w:tcPr>
          <w:p w:rsidR="0062132B" w:rsidRPr="00873C7F" w:rsidRDefault="0029700B" w:rsidP="00935FB1">
            <w:pPr>
              <w:spacing w:after="0" w:line="240" w:lineRule="auto"/>
              <w:jc w:val="center"/>
              <w:rPr>
                <w:sz w:val="26"/>
                <w:szCs w:val="26"/>
              </w:rPr>
            </w:pPr>
            <w:r w:rsidRPr="00873C7F">
              <w:rPr>
                <w:sz w:val="26"/>
                <w:szCs w:val="26"/>
              </w:rPr>
              <w:t>48</w:t>
            </w:r>
            <w:r w:rsidR="00935FB1">
              <w:rPr>
                <w:sz w:val="26"/>
                <w:szCs w:val="26"/>
              </w:rPr>
              <w:t>7</w:t>
            </w:r>
          </w:p>
        </w:tc>
        <w:tc>
          <w:tcPr>
            <w:tcW w:w="1701" w:type="dxa"/>
          </w:tcPr>
          <w:p w:rsidR="0062132B" w:rsidRPr="00873C7F" w:rsidRDefault="00EC5DDD" w:rsidP="005B239D">
            <w:pPr>
              <w:spacing w:after="0" w:line="240" w:lineRule="auto"/>
              <w:jc w:val="center"/>
              <w:rPr>
                <w:sz w:val="26"/>
                <w:szCs w:val="26"/>
              </w:rPr>
            </w:pPr>
            <w:r w:rsidRPr="00873C7F">
              <w:rPr>
                <w:sz w:val="26"/>
                <w:szCs w:val="26"/>
              </w:rPr>
              <w:t>93,1</w:t>
            </w:r>
            <w:r w:rsidR="005B239D">
              <w:rPr>
                <w:sz w:val="26"/>
                <w:szCs w:val="26"/>
              </w:rPr>
              <w:t>2</w:t>
            </w:r>
          </w:p>
        </w:tc>
      </w:tr>
    </w:tbl>
    <w:p w:rsidR="00660AD2" w:rsidRPr="008E2F1F" w:rsidRDefault="008E2F1F" w:rsidP="00CD1A1A">
      <w:pPr>
        <w:spacing w:before="0" w:after="0" w:line="240" w:lineRule="auto"/>
        <w:rPr>
          <w:sz w:val="26"/>
          <w:szCs w:val="26"/>
        </w:rPr>
      </w:pPr>
      <w:r>
        <w:rPr>
          <w:i/>
          <w:sz w:val="26"/>
          <w:szCs w:val="26"/>
        </w:rPr>
        <w:t xml:space="preserve">                                        </w:t>
      </w:r>
      <w:r w:rsidR="00CD1A1A">
        <w:rPr>
          <w:i/>
          <w:sz w:val="26"/>
          <w:szCs w:val="26"/>
        </w:rPr>
        <w:t xml:space="preserve">                        </w:t>
      </w:r>
      <w:r w:rsidR="00EC5DDD" w:rsidRPr="008E2F1F">
        <w:rPr>
          <w:i/>
          <w:sz w:val="26"/>
          <w:szCs w:val="26"/>
        </w:rPr>
        <w:t>(Nguồn: niên giám thống kê 2015)</w:t>
      </w:r>
    </w:p>
    <w:p w:rsidR="00602D03" w:rsidRPr="00E122C2" w:rsidRDefault="00CD1A1A" w:rsidP="00E378ED">
      <w:pPr>
        <w:spacing w:before="160" w:after="0" w:line="240" w:lineRule="auto"/>
        <w:ind w:firstLine="567"/>
        <w:rPr>
          <w:sz w:val="28"/>
          <w:szCs w:val="28"/>
        </w:rPr>
      </w:pPr>
      <w:r w:rsidRPr="00E122C2">
        <w:rPr>
          <w:sz w:val="28"/>
          <w:szCs w:val="28"/>
        </w:rPr>
        <w:t xml:space="preserve"> </w:t>
      </w:r>
      <w:r w:rsidR="00602D03" w:rsidRPr="00E122C2">
        <w:rPr>
          <w:sz w:val="28"/>
          <w:szCs w:val="28"/>
        </w:rPr>
        <w:t>(2). Đất phi nông nghiệ</w:t>
      </w:r>
      <w:r w:rsidR="009C4298">
        <w:rPr>
          <w:sz w:val="28"/>
          <w:szCs w:val="28"/>
        </w:rPr>
        <w:t>p (NNP): có diện tích là 3234</w:t>
      </w:r>
      <w:r w:rsidR="009C4298" w:rsidRPr="00E122C2">
        <w:rPr>
          <w:sz w:val="28"/>
          <w:szCs w:val="28"/>
        </w:rPr>
        <w:t xml:space="preserve">ha chiếm </w:t>
      </w:r>
      <w:r w:rsidR="009C4298">
        <w:rPr>
          <w:sz w:val="28"/>
          <w:szCs w:val="28"/>
        </w:rPr>
        <w:t>8,78</w:t>
      </w:r>
      <w:r w:rsidR="009C4298" w:rsidRPr="00E122C2">
        <w:rPr>
          <w:sz w:val="28"/>
          <w:szCs w:val="28"/>
        </w:rPr>
        <w:t>% tổng diện tích tự nhiên, trong đó:</w:t>
      </w:r>
    </w:p>
    <w:p w:rsidR="00BA7484" w:rsidRDefault="00602D03" w:rsidP="00F34278">
      <w:pPr>
        <w:spacing w:after="0" w:line="240" w:lineRule="auto"/>
        <w:ind w:firstLine="567"/>
        <w:rPr>
          <w:sz w:val="28"/>
          <w:szCs w:val="28"/>
        </w:rPr>
      </w:pPr>
      <w:r w:rsidRPr="00E122C2">
        <w:rPr>
          <w:sz w:val="28"/>
          <w:szCs w:val="28"/>
        </w:rPr>
        <w:t>+ Đất ở tại nông thôn (ONT): có 4</w:t>
      </w:r>
      <w:r w:rsidR="005B239D">
        <w:rPr>
          <w:sz w:val="28"/>
          <w:szCs w:val="28"/>
        </w:rPr>
        <w:t>87</w:t>
      </w:r>
      <w:r w:rsidR="000617A5">
        <w:rPr>
          <w:sz w:val="28"/>
          <w:szCs w:val="28"/>
        </w:rPr>
        <w:t>ha</w:t>
      </w:r>
      <w:r w:rsidRPr="00E122C2">
        <w:rPr>
          <w:sz w:val="28"/>
          <w:szCs w:val="28"/>
        </w:rPr>
        <w:t xml:space="preserve">, chiếm </w:t>
      </w:r>
      <w:r w:rsidR="00BA7484">
        <w:rPr>
          <w:sz w:val="28"/>
          <w:szCs w:val="28"/>
        </w:rPr>
        <w:t>93,1</w:t>
      </w:r>
      <w:r w:rsidR="005B239D">
        <w:rPr>
          <w:sz w:val="28"/>
          <w:szCs w:val="28"/>
        </w:rPr>
        <w:t>2</w:t>
      </w:r>
      <w:r w:rsidRPr="00E122C2">
        <w:rPr>
          <w:sz w:val="28"/>
          <w:szCs w:val="28"/>
        </w:rPr>
        <w:t>%</w:t>
      </w:r>
      <w:r w:rsidR="005B239D">
        <w:rPr>
          <w:sz w:val="28"/>
          <w:szCs w:val="28"/>
        </w:rPr>
        <w:t xml:space="preserve"> diện tích đất ở</w:t>
      </w:r>
      <w:r w:rsidR="00BA7484">
        <w:rPr>
          <w:sz w:val="28"/>
          <w:szCs w:val="28"/>
        </w:rPr>
        <w:t>.</w:t>
      </w:r>
      <w:r w:rsidRPr="00E122C2">
        <w:rPr>
          <w:sz w:val="28"/>
          <w:szCs w:val="28"/>
        </w:rPr>
        <w:t xml:space="preserve"> </w:t>
      </w:r>
    </w:p>
    <w:p w:rsidR="00602D03" w:rsidRPr="00E122C2" w:rsidRDefault="00602D03" w:rsidP="00F34278">
      <w:pPr>
        <w:spacing w:after="0" w:line="240" w:lineRule="auto"/>
        <w:ind w:firstLine="567"/>
        <w:rPr>
          <w:sz w:val="28"/>
          <w:szCs w:val="28"/>
        </w:rPr>
      </w:pPr>
      <w:r w:rsidRPr="00E122C2">
        <w:rPr>
          <w:sz w:val="28"/>
          <w:szCs w:val="28"/>
        </w:rPr>
        <w:t>+</w:t>
      </w:r>
      <w:r w:rsidR="002501F5">
        <w:rPr>
          <w:sz w:val="28"/>
          <w:szCs w:val="28"/>
        </w:rPr>
        <w:t xml:space="preserve"> </w:t>
      </w:r>
      <w:r w:rsidRPr="00E122C2">
        <w:rPr>
          <w:sz w:val="28"/>
          <w:szCs w:val="28"/>
        </w:rPr>
        <w:t>Đất ở tại đô thị (ODT): có 3</w:t>
      </w:r>
      <w:r w:rsidR="00BA7484">
        <w:rPr>
          <w:sz w:val="28"/>
          <w:szCs w:val="28"/>
        </w:rPr>
        <w:t>6</w:t>
      </w:r>
      <w:r w:rsidR="000617A5">
        <w:rPr>
          <w:sz w:val="28"/>
          <w:szCs w:val="28"/>
        </w:rPr>
        <w:t>ha</w:t>
      </w:r>
      <w:r w:rsidRPr="00E122C2">
        <w:rPr>
          <w:sz w:val="28"/>
          <w:szCs w:val="28"/>
        </w:rPr>
        <w:t xml:space="preserve">, chiếm </w:t>
      </w:r>
      <w:r w:rsidR="00BA7484">
        <w:rPr>
          <w:sz w:val="28"/>
          <w:szCs w:val="28"/>
        </w:rPr>
        <w:t>6,8</w:t>
      </w:r>
      <w:r w:rsidR="005B239D">
        <w:rPr>
          <w:sz w:val="28"/>
          <w:szCs w:val="28"/>
        </w:rPr>
        <w:t>8</w:t>
      </w:r>
      <w:r w:rsidRPr="00E122C2">
        <w:rPr>
          <w:sz w:val="28"/>
          <w:szCs w:val="28"/>
        </w:rPr>
        <w:t>%</w:t>
      </w:r>
      <w:r w:rsidR="005B239D" w:rsidRPr="005B239D">
        <w:rPr>
          <w:sz w:val="28"/>
          <w:szCs w:val="28"/>
        </w:rPr>
        <w:t xml:space="preserve"> </w:t>
      </w:r>
      <w:r w:rsidR="005B239D">
        <w:rPr>
          <w:sz w:val="28"/>
          <w:szCs w:val="28"/>
        </w:rPr>
        <w:t>diện tích đất ở</w:t>
      </w:r>
      <w:r w:rsidRPr="00E122C2">
        <w:rPr>
          <w:sz w:val="28"/>
          <w:szCs w:val="28"/>
        </w:rPr>
        <w:t>.</w:t>
      </w:r>
    </w:p>
    <w:p w:rsidR="007F325D" w:rsidRDefault="007F325D" w:rsidP="00F34278">
      <w:pPr>
        <w:spacing w:after="0" w:line="240" w:lineRule="auto"/>
        <w:ind w:firstLine="567"/>
        <w:rPr>
          <w:sz w:val="28"/>
          <w:szCs w:val="28"/>
        </w:rPr>
      </w:pPr>
      <w:r>
        <w:rPr>
          <w:sz w:val="28"/>
          <w:szCs w:val="28"/>
        </w:rPr>
        <w:t>Và theo</w:t>
      </w:r>
      <w:r w:rsidR="00663F80">
        <w:rPr>
          <w:sz w:val="28"/>
          <w:szCs w:val="28"/>
        </w:rPr>
        <w:t xml:space="preserve"> số liệu</w:t>
      </w:r>
      <w:r>
        <w:rPr>
          <w:sz w:val="28"/>
          <w:szCs w:val="28"/>
        </w:rPr>
        <w:t xml:space="preserve"> </w:t>
      </w:r>
      <w:r w:rsidR="00663F80">
        <w:rPr>
          <w:sz w:val="28"/>
          <w:szCs w:val="28"/>
        </w:rPr>
        <w:t>T</w:t>
      </w:r>
      <w:r>
        <w:rPr>
          <w:sz w:val="28"/>
          <w:szCs w:val="28"/>
        </w:rPr>
        <w:t xml:space="preserve">hống kê đất đai </w:t>
      </w:r>
      <w:r w:rsidR="00663F80">
        <w:rPr>
          <w:sz w:val="28"/>
          <w:szCs w:val="28"/>
        </w:rPr>
        <w:t xml:space="preserve">năm 2015 </w:t>
      </w:r>
      <w:r>
        <w:rPr>
          <w:sz w:val="28"/>
          <w:szCs w:val="28"/>
        </w:rPr>
        <w:t>huyện Mỹ Tú:</w:t>
      </w:r>
    </w:p>
    <w:p w:rsidR="00602D03" w:rsidRPr="00E122C2" w:rsidRDefault="00602D03" w:rsidP="00F34278">
      <w:pPr>
        <w:spacing w:after="0" w:line="240" w:lineRule="auto"/>
        <w:ind w:firstLine="567"/>
        <w:rPr>
          <w:sz w:val="28"/>
          <w:szCs w:val="28"/>
        </w:rPr>
      </w:pPr>
      <w:r w:rsidRPr="00E122C2">
        <w:rPr>
          <w:sz w:val="28"/>
          <w:szCs w:val="28"/>
        </w:rPr>
        <w:t>- Đất chuyên dùng (CDG) có diện tích 1</w:t>
      </w:r>
      <w:r w:rsidR="00681D3E">
        <w:rPr>
          <w:sz w:val="28"/>
          <w:szCs w:val="28"/>
        </w:rPr>
        <w:t>.</w:t>
      </w:r>
      <w:r w:rsidRPr="00E122C2">
        <w:rPr>
          <w:sz w:val="28"/>
          <w:szCs w:val="28"/>
        </w:rPr>
        <w:t>934</w:t>
      </w:r>
      <w:r w:rsidR="00681D3E">
        <w:rPr>
          <w:sz w:val="28"/>
          <w:szCs w:val="28"/>
        </w:rPr>
        <w:t>,</w:t>
      </w:r>
      <w:r w:rsidRPr="00E122C2">
        <w:rPr>
          <w:sz w:val="28"/>
          <w:szCs w:val="28"/>
        </w:rPr>
        <w:t>2</w:t>
      </w:r>
      <w:r w:rsidR="000617A5">
        <w:rPr>
          <w:sz w:val="28"/>
          <w:szCs w:val="28"/>
        </w:rPr>
        <w:t>ha</w:t>
      </w:r>
      <w:r w:rsidRPr="00E122C2">
        <w:rPr>
          <w:sz w:val="28"/>
          <w:szCs w:val="28"/>
        </w:rPr>
        <w:t xml:space="preserve"> chiếm 5</w:t>
      </w:r>
      <w:r w:rsidR="00681D3E">
        <w:rPr>
          <w:sz w:val="28"/>
          <w:szCs w:val="28"/>
        </w:rPr>
        <w:t>,</w:t>
      </w:r>
      <w:r w:rsidR="00CE5AF2">
        <w:rPr>
          <w:sz w:val="28"/>
          <w:szCs w:val="28"/>
        </w:rPr>
        <w:t>26</w:t>
      </w:r>
      <w:r w:rsidRPr="00E122C2">
        <w:rPr>
          <w:sz w:val="28"/>
          <w:szCs w:val="28"/>
        </w:rPr>
        <w:t>% tổng diện tích tự nhiên trong đó:</w:t>
      </w:r>
    </w:p>
    <w:p w:rsidR="00602D03" w:rsidRPr="00E122C2" w:rsidRDefault="00602D03" w:rsidP="00F34278">
      <w:pPr>
        <w:spacing w:after="0" w:line="240" w:lineRule="auto"/>
        <w:ind w:firstLine="567"/>
        <w:rPr>
          <w:sz w:val="28"/>
          <w:szCs w:val="28"/>
        </w:rPr>
      </w:pPr>
      <w:r w:rsidRPr="00E122C2">
        <w:rPr>
          <w:sz w:val="28"/>
          <w:szCs w:val="28"/>
        </w:rPr>
        <w:lastRenderedPageBreak/>
        <w:t>+ Đất xây dựng trụ sở (TSC) có diện tích 11</w:t>
      </w:r>
      <w:r w:rsidR="00681D3E">
        <w:rPr>
          <w:sz w:val="28"/>
          <w:szCs w:val="28"/>
        </w:rPr>
        <w:t>,</w:t>
      </w:r>
      <w:r w:rsidRPr="00E122C2">
        <w:rPr>
          <w:sz w:val="28"/>
          <w:szCs w:val="28"/>
        </w:rPr>
        <w:t>0</w:t>
      </w:r>
      <w:r w:rsidR="000617A5">
        <w:rPr>
          <w:sz w:val="28"/>
          <w:szCs w:val="28"/>
        </w:rPr>
        <w:t>ha</w:t>
      </w:r>
      <w:r w:rsidRPr="00E122C2">
        <w:rPr>
          <w:sz w:val="28"/>
          <w:szCs w:val="28"/>
        </w:rPr>
        <w:t xml:space="preserve"> chiếm 0</w:t>
      </w:r>
      <w:r w:rsidR="00681D3E">
        <w:rPr>
          <w:sz w:val="28"/>
          <w:szCs w:val="28"/>
        </w:rPr>
        <w:t>,</w:t>
      </w:r>
      <w:r w:rsidRPr="00E122C2">
        <w:rPr>
          <w:sz w:val="28"/>
          <w:szCs w:val="28"/>
        </w:rPr>
        <w:t>0</w:t>
      </w:r>
      <w:r w:rsidR="001271CD">
        <w:rPr>
          <w:sz w:val="28"/>
          <w:szCs w:val="28"/>
        </w:rPr>
        <w:t>3</w:t>
      </w:r>
      <w:r w:rsidRPr="00E122C2">
        <w:rPr>
          <w:sz w:val="28"/>
          <w:szCs w:val="28"/>
        </w:rPr>
        <w:t>% tổng diện tích tự nhiên;</w:t>
      </w:r>
    </w:p>
    <w:p w:rsidR="00602D03" w:rsidRPr="00E122C2" w:rsidRDefault="00602D03" w:rsidP="00F34278">
      <w:pPr>
        <w:spacing w:after="0" w:line="240" w:lineRule="auto"/>
        <w:ind w:firstLine="567"/>
        <w:rPr>
          <w:sz w:val="28"/>
          <w:szCs w:val="28"/>
        </w:rPr>
      </w:pPr>
      <w:r w:rsidRPr="00E122C2">
        <w:rPr>
          <w:sz w:val="28"/>
          <w:szCs w:val="28"/>
        </w:rPr>
        <w:t>+ Đất xây dựng công trình sự nghiệp (DSN): có 37</w:t>
      </w:r>
      <w:r w:rsidR="00681D3E">
        <w:rPr>
          <w:sz w:val="28"/>
          <w:szCs w:val="28"/>
        </w:rPr>
        <w:t>,</w:t>
      </w:r>
      <w:r w:rsidRPr="00E122C2">
        <w:rPr>
          <w:sz w:val="28"/>
          <w:szCs w:val="28"/>
        </w:rPr>
        <w:t>1</w:t>
      </w:r>
      <w:r w:rsidR="000617A5">
        <w:rPr>
          <w:sz w:val="28"/>
          <w:szCs w:val="28"/>
        </w:rPr>
        <w:t>ha</w:t>
      </w:r>
      <w:r w:rsidRPr="00E122C2">
        <w:rPr>
          <w:sz w:val="28"/>
          <w:szCs w:val="28"/>
        </w:rPr>
        <w:t>, chiếm 0</w:t>
      </w:r>
      <w:r w:rsidR="00681D3E">
        <w:rPr>
          <w:sz w:val="28"/>
          <w:szCs w:val="28"/>
        </w:rPr>
        <w:t>,</w:t>
      </w:r>
      <w:r w:rsidRPr="00E122C2">
        <w:rPr>
          <w:sz w:val="28"/>
          <w:szCs w:val="28"/>
        </w:rPr>
        <w:t>1</w:t>
      </w:r>
      <w:r w:rsidR="001271CD">
        <w:rPr>
          <w:sz w:val="28"/>
          <w:szCs w:val="28"/>
        </w:rPr>
        <w:t>0</w:t>
      </w:r>
      <w:r w:rsidRPr="00E122C2">
        <w:rPr>
          <w:sz w:val="28"/>
          <w:szCs w:val="28"/>
        </w:rPr>
        <w:t>% tổng diện tích tự nhiên;</w:t>
      </w:r>
    </w:p>
    <w:p w:rsidR="00602D03" w:rsidRPr="00E122C2" w:rsidRDefault="00602D03" w:rsidP="00F34278">
      <w:pPr>
        <w:spacing w:after="0" w:line="240" w:lineRule="auto"/>
        <w:ind w:firstLine="567"/>
        <w:rPr>
          <w:sz w:val="28"/>
          <w:szCs w:val="28"/>
        </w:rPr>
      </w:pPr>
      <w:r w:rsidRPr="00E122C2">
        <w:rPr>
          <w:sz w:val="28"/>
          <w:szCs w:val="28"/>
        </w:rPr>
        <w:t>+ Đất sản xuất, kinh doanh phi nông nghiệp (CSK): có 9</w:t>
      </w:r>
      <w:r w:rsidR="00681D3E">
        <w:rPr>
          <w:sz w:val="28"/>
          <w:szCs w:val="28"/>
        </w:rPr>
        <w:t>,</w:t>
      </w:r>
      <w:r w:rsidRPr="00E122C2">
        <w:rPr>
          <w:sz w:val="28"/>
          <w:szCs w:val="28"/>
        </w:rPr>
        <w:t>9</w:t>
      </w:r>
      <w:r w:rsidR="000617A5">
        <w:rPr>
          <w:sz w:val="28"/>
          <w:szCs w:val="28"/>
        </w:rPr>
        <w:t>ha</w:t>
      </w:r>
      <w:r w:rsidRPr="00E122C2">
        <w:rPr>
          <w:sz w:val="28"/>
          <w:szCs w:val="28"/>
        </w:rPr>
        <w:t>, chiếm 0</w:t>
      </w:r>
      <w:r w:rsidR="00681D3E">
        <w:rPr>
          <w:sz w:val="28"/>
          <w:szCs w:val="28"/>
        </w:rPr>
        <w:t>,</w:t>
      </w:r>
      <w:r w:rsidRPr="00E122C2">
        <w:rPr>
          <w:sz w:val="28"/>
          <w:szCs w:val="28"/>
        </w:rPr>
        <w:t>0</w:t>
      </w:r>
      <w:r w:rsidR="001271CD">
        <w:rPr>
          <w:sz w:val="28"/>
          <w:szCs w:val="28"/>
        </w:rPr>
        <w:t>3</w:t>
      </w:r>
      <w:r w:rsidRPr="00E122C2">
        <w:rPr>
          <w:sz w:val="28"/>
          <w:szCs w:val="28"/>
        </w:rPr>
        <w:t>% tổng diện tích tự nhiên;</w:t>
      </w:r>
    </w:p>
    <w:p w:rsidR="00602D03" w:rsidRPr="00E122C2" w:rsidRDefault="00602D03" w:rsidP="00F34278">
      <w:pPr>
        <w:spacing w:after="0" w:line="240" w:lineRule="auto"/>
        <w:ind w:firstLine="567"/>
        <w:rPr>
          <w:sz w:val="28"/>
          <w:szCs w:val="28"/>
        </w:rPr>
      </w:pPr>
      <w:r w:rsidRPr="00E122C2">
        <w:rPr>
          <w:sz w:val="28"/>
          <w:szCs w:val="28"/>
        </w:rPr>
        <w:t>+</w:t>
      </w:r>
      <w:r w:rsidR="002501F5">
        <w:rPr>
          <w:sz w:val="28"/>
          <w:szCs w:val="28"/>
        </w:rPr>
        <w:t xml:space="preserve"> </w:t>
      </w:r>
      <w:r w:rsidRPr="00E122C2">
        <w:rPr>
          <w:sz w:val="28"/>
          <w:szCs w:val="28"/>
        </w:rPr>
        <w:t>Đất có mục đích công cộng (CCC): có 1</w:t>
      </w:r>
      <w:r w:rsidR="00681D3E">
        <w:rPr>
          <w:sz w:val="28"/>
          <w:szCs w:val="28"/>
        </w:rPr>
        <w:t>.</w:t>
      </w:r>
      <w:r w:rsidRPr="00E122C2">
        <w:rPr>
          <w:sz w:val="28"/>
          <w:szCs w:val="28"/>
        </w:rPr>
        <w:t>773</w:t>
      </w:r>
      <w:r w:rsidR="00681D3E">
        <w:rPr>
          <w:sz w:val="28"/>
          <w:szCs w:val="28"/>
        </w:rPr>
        <w:t>,</w:t>
      </w:r>
      <w:r w:rsidRPr="00E122C2">
        <w:rPr>
          <w:sz w:val="28"/>
          <w:szCs w:val="28"/>
        </w:rPr>
        <w:t>7</w:t>
      </w:r>
      <w:r w:rsidR="000617A5">
        <w:rPr>
          <w:sz w:val="28"/>
          <w:szCs w:val="28"/>
        </w:rPr>
        <w:t>ha</w:t>
      </w:r>
      <w:r w:rsidRPr="00E122C2">
        <w:rPr>
          <w:sz w:val="28"/>
          <w:szCs w:val="28"/>
        </w:rPr>
        <w:t>, chiếm 4</w:t>
      </w:r>
      <w:r w:rsidR="00681D3E">
        <w:rPr>
          <w:sz w:val="28"/>
          <w:szCs w:val="28"/>
        </w:rPr>
        <w:t>,</w:t>
      </w:r>
      <w:r w:rsidRPr="00E122C2">
        <w:rPr>
          <w:sz w:val="28"/>
          <w:szCs w:val="28"/>
        </w:rPr>
        <w:t>8</w:t>
      </w:r>
      <w:r w:rsidR="001271CD">
        <w:rPr>
          <w:sz w:val="28"/>
          <w:szCs w:val="28"/>
        </w:rPr>
        <w:t>2</w:t>
      </w:r>
      <w:r w:rsidRPr="00E122C2">
        <w:rPr>
          <w:sz w:val="28"/>
          <w:szCs w:val="28"/>
        </w:rPr>
        <w:t>% tổng diện tích tự nhiên</w:t>
      </w:r>
    </w:p>
    <w:p w:rsidR="00602D03" w:rsidRPr="00E122C2" w:rsidRDefault="00602D03" w:rsidP="00F34278">
      <w:pPr>
        <w:spacing w:after="0" w:line="240" w:lineRule="auto"/>
        <w:ind w:firstLine="567"/>
        <w:rPr>
          <w:sz w:val="28"/>
          <w:szCs w:val="28"/>
        </w:rPr>
      </w:pPr>
      <w:r w:rsidRPr="00E122C2">
        <w:rPr>
          <w:sz w:val="28"/>
          <w:szCs w:val="28"/>
        </w:rPr>
        <w:t>- Đất cơ sở tôn giáo (TON): có 30</w:t>
      </w:r>
      <w:r w:rsidR="00681D3E">
        <w:rPr>
          <w:sz w:val="28"/>
          <w:szCs w:val="28"/>
        </w:rPr>
        <w:t>,</w:t>
      </w:r>
      <w:r w:rsidRPr="00E122C2">
        <w:rPr>
          <w:sz w:val="28"/>
          <w:szCs w:val="28"/>
        </w:rPr>
        <w:t>4</w:t>
      </w:r>
      <w:r w:rsidR="000617A5">
        <w:rPr>
          <w:sz w:val="28"/>
          <w:szCs w:val="28"/>
        </w:rPr>
        <w:t>ha</w:t>
      </w:r>
      <w:r w:rsidRPr="00E122C2">
        <w:rPr>
          <w:sz w:val="28"/>
          <w:szCs w:val="28"/>
        </w:rPr>
        <w:t>, chiếm 0</w:t>
      </w:r>
      <w:r w:rsidR="00681D3E">
        <w:rPr>
          <w:sz w:val="28"/>
          <w:szCs w:val="28"/>
        </w:rPr>
        <w:t>,</w:t>
      </w:r>
      <w:r w:rsidR="008B023E">
        <w:rPr>
          <w:sz w:val="28"/>
          <w:szCs w:val="28"/>
        </w:rPr>
        <w:t>08</w:t>
      </w:r>
      <w:r w:rsidRPr="00E122C2">
        <w:rPr>
          <w:sz w:val="28"/>
          <w:szCs w:val="28"/>
        </w:rPr>
        <w:t xml:space="preserve">% tổng diện tích tự nhiên </w:t>
      </w:r>
    </w:p>
    <w:p w:rsidR="00602D03" w:rsidRPr="00E122C2" w:rsidRDefault="00602D03" w:rsidP="00F34278">
      <w:pPr>
        <w:spacing w:after="0" w:line="240" w:lineRule="auto"/>
        <w:ind w:firstLine="567"/>
        <w:rPr>
          <w:sz w:val="28"/>
          <w:szCs w:val="28"/>
        </w:rPr>
      </w:pPr>
      <w:r w:rsidRPr="00E122C2">
        <w:rPr>
          <w:sz w:val="28"/>
          <w:szCs w:val="28"/>
        </w:rPr>
        <w:t>- Đất cơ sở tín ngưỡng (TIN): có 5</w:t>
      </w:r>
      <w:r w:rsidR="00681D3E">
        <w:rPr>
          <w:sz w:val="28"/>
          <w:szCs w:val="28"/>
        </w:rPr>
        <w:t>,</w:t>
      </w:r>
      <w:r w:rsidRPr="00E122C2">
        <w:rPr>
          <w:sz w:val="28"/>
          <w:szCs w:val="28"/>
        </w:rPr>
        <w:t>6</w:t>
      </w:r>
      <w:r w:rsidR="000617A5">
        <w:rPr>
          <w:sz w:val="28"/>
          <w:szCs w:val="28"/>
        </w:rPr>
        <w:t>ha</w:t>
      </w:r>
      <w:r w:rsidRPr="00E122C2">
        <w:rPr>
          <w:sz w:val="28"/>
          <w:szCs w:val="28"/>
        </w:rPr>
        <w:t>, chiếm 0</w:t>
      </w:r>
      <w:r w:rsidR="00681D3E">
        <w:rPr>
          <w:sz w:val="28"/>
          <w:szCs w:val="28"/>
        </w:rPr>
        <w:t>,</w:t>
      </w:r>
      <w:r w:rsidR="00B32F5D">
        <w:rPr>
          <w:sz w:val="28"/>
          <w:szCs w:val="28"/>
        </w:rPr>
        <w:t>01</w:t>
      </w:r>
      <w:r w:rsidRPr="00E122C2">
        <w:rPr>
          <w:sz w:val="28"/>
          <w:szCs w:val="28"/>
        </w:rPr>
        <w:t>% tổng diện tích tự nhiên</w:t>
      </w:r>
    </w:p>
    <w:p w:rsidR="00602D03" w:rsidRPr="00E122C2" w:rsidRDefault="008E2F1F" w:rsidP="00F34278">
      <w:pPr>
        <w:spacing w:after="0" w:line="240" w:lineRule="auto"/>
        <w:ind w:firstLine="567"/>
        <w:rPr>
          <w:sz w:val="28"/>
          <w:szCs w:val="28"/>
        </w:rPr>
      </w:pPr>
      <w:r>
        <w:rPr>
          <w:sz w:val="28"/>
          <w:szCs w:val="28"/>
        </w:rPr>
        <w:t>-</w:t>
      </w:r>
      <w:r w:rsidR="00602D03" w:rsidRPr="00E122C2">
        <w:rPr>
          <w:sz w:val="28"/>
          <w:szCs w:val="28"/>
        </w:rPr>
        <w:t xml:space="preserve"> Đất làm nghĩa trang, nghĩa địa, nhà tang lễ, </w:t>
      </w:r>
      <w:r w:rsidR="009F1925">
        <w:rPr>
          <w:sz w:val="28"/>
          <w:szCs w:val="28"/>
        </w:rPr>
        <w:t>nhà hỏa táng</w:t>
      </w:r>
      <w:r w:rsidR="00602D03" w:rsidRPr="00E122C2">
        <w:rPr>
          <w:sz w:val="28"/>
          <w:szCs w:val="28"/>
        </w:rPr>
        <w:t xml:space="preserve"> (NTD): có diện tích 35</w:t>
      </w:r>
      <w:r w:rsidR="00681D3E">
        <w:rPr>
          <w:sz w:val="28"/>
          <w:szCs w:val="28"/>
        </w:rPr>
        <w:t>,</w:t>
      </w:r>
      <w:r w:rsidR="00602D03" w:rsidRPr="00E122C2">
        <w:rPr>
          <w:sz w:val="28"/>
          <w:szCs w:val="28"/>
        </w:rPr>
        <w:t>1</w:t>
      </w:r>
      <w:r w:rsidR="000617A5">
        <w:rPr>
          <w:sz w:val="28"/>
          <w:szCs w:val="28"/>
        </w:rPr>
        <w:t>ha</w:t>
      </w:r>
      <w:r w:rsidR="00602D03" w:rsidRPr="00E122C2">
        <w:rPr>
          <w:sz w:val="28"/>
          <w:szCs w:val="28"/>
        </w:rPr>
        <w:t>, chiếm 0</w:t>
      </w:r>
      <w:r w:rsidR="00681D3E">
        <w:rPr>
          <w:sz w:val="28"/>
          <w:szCs w:val="28"/>
        </w:rPr>
        <w:t>,</w:t>
      </w:r>
      <w:r w:rsidR="00602D03" w:rsidRPr="00E122C2">
        <w:rPr>
          <w:sz w:val="28"/>
          <w:szCs w:val="28"/>
        </w:rPr>
        <w:t>1</w:t>
      </w:r>
      <w:r w:rsidR="00486D4D">
        <w:rPr>
          <w:sz w:val="28"/>
          <w:szCs w:val="28"/>
        </w:rPr>
        <w:t>0</w:t>
      </w:r>
      <w:r w:rsidR="00602D03" w:rsidRPr="00E122C2">
        <w:rPr>
          <w:sz w:val="28"/>
          <w:szCs w:val="28"/>
        </w:rPr>
        <w:t>% tổng diện tích tự nhiên;</w:t>
      </w:r>
    </w:p>
    <w:p w:rsidR="00602D03" w:rsidRDefault="008E2F1F" w:rsidP="00F34278">
      <w:pPr>
        <w:spacing w:after="0" w:line="240" w:lineRule="auto"/>
        <w:ind w:firstLine="567"/>
        <w:rPr>
          <w:sz w:val="28"/>
          <w:szCs w:val="28"/>
        </w:rPr>
      </w:pPr>
      <w:r>
        <w:rPr>
          <w:sz w:val="28"/>
          <w:szCs w:val="28"/>
        </w:rPr>
        <w:t>-</w:t>
      </w:r>
      <w:r w:rsidR="00602D03" w:rsidRPr="00E122C2">
        <w:rPr>
          <w:sz w:val="28"/>
          <w:szCs w:val="28"/>
        </w:rPr>
        <w:t xml:space="preserve"> Đất sông, ngòi, kênh, rạch (SON): Có diện tích 705</w:t>
      </w:r>
      <w:r w:rsidR="00681D3E">
        <w:rPr>
          <w:sz w:val="28"/>
          <w:szCs w:val="28"/>
        </w:rPr>
        <w:t>,</w:t>
      </w:r>
      <w:r w:rsidR="00602D03" w:rsidRPr="00E122C2">
        <w:rPr>
          <w:sz w:val="28"/>
          <w:szCs w:val="28"/>
        </w:rPr>
        <w:t>6</w:t>
      </w:r>
      <w:r w:rsidR="000617A5">
        <w:rPr>
          <w:sz w:val="28"/>
          <w:szCs w:val="28"/>
        </w:rPr>
        <w:t>ha</w:t>
      </w:r>
      <w:r w:rsidR="00602D03" w:rsidRPr="00E122C2">
        <w:rPr>
          <w:sz w:val="28"/>
          <w:szCs w:val="28"/>
        </w:rPr>
        <w:t xml:space="preserve"> chiếm 1.9</w:t>
      </w:r>
      <w:r w:rsidR="003979C0">
        <w:rPr>
          <w:sz w:val="28"/>
          <w:szCs w:val="28"/>
        </w:rPr>
        <w:t>1</w:t>
      </w:r>
      <w:r w:rsidR="00602D03" w:rsidRPr="00E122C2">
        <w:rPr>
          <w:sz w:val="28"/>
          <w:szCs w:val="28"/>
        </w:rPr>
        <w:t>% diện tích tự nhiên.</w:t>
      </w:r>
      <w:bookmarkStart w:id="201" w:name="_Toc480249778"/>
      <w:bookmarkStart w:id="202" w:name="_Toc480252160"/>
    </w:p>
    <w:p w:rsidR="00602D03" w:rsidRPr="008E2F1F" w:rsidRDefault="00602D03" w:rsidP="008E2F1F">
      <w:pPr>
        <w:ind w:firstLine="567"/>
        <w:rPr>
          <w:b/>
          <w:sz w:val="28"/>
          <w:szCs w:val="28"/>
        </w:rPr>
      </w:pPr>
      <w:bookmarkStart w:id="203" w:name="_Toc480575538"/>
      <w:r w:rsidRPr="008E2F1F">
        <w:rPr>
          <w:b/>
          <w:sz w:val="28"/>
          <w:szCs w:val="28"/>
        </w:rPr>
        <w:t>3.2.2</w:t>
      </w:r>
      <w:r w:rsidR="008E2F1F" w:rsidRPr="008E2F1F">
        <w:rPr>
          <w:b/>
          <w:sz w:val="28"/>
          <w:szCs w:val="28"/>
        </w:rPr>
        <w:t>.</w:t>
      </w:r>
      <w:r w:rsidRPr="008E2F1F">
        <w:rPr>
          <w:b/>
          <w:sz w:val="28"/>
          <w:szCs w:val="28"/>
        </w:rPr>
        <w:t xml:space="preserve"> Đánh giá tình hình biến động đất từ năm 201</w:t>
      </w:r>
      <w:r w:rsidR="00083B92">
        <w:rPr>
          <w:b/>
          <w:sz w:val="28"/>
          <w:szCs w:val="28"/>
        </w:rPr>
        <w:t>1</w:t>
      </w:r>
      <w:r w:rsidRPr="008E2F1F">
        <w:rPr>
          <w:b/>
          <w:sz w:val="28"/>
          <w:szCs w:val="28"/>
        </w:rPr>
        <w:t xml:space="preserve"> đến cuối năm 2015</w:t>
      </w:r>
      <w:bookmarkEnd w:id="201"/>
      <w:bookmarkEnd w:id="202"/>
      <w:bookmarkEnd w:id="203"/>
    </w:p>
    <w:p w:rsidR="00602D03" w:rsidRDefault="00602D03" w:rsidP="00F34278">
      <w:pPr>
        <w:spacing w:after="0" w:line="240" w:lineRule="auto"/>
        <w:ind w:firstLine="567"/>
        <w:rPr>
          <w:sz w:val="28"/>
          <w:szCs w:val="28"/>
        </w:rPr>
      </w:pPr>
      <w:r w:rsidRPr="00E122C2">
        <w:rPr>
          <w:sz w:val="28"/>
          <w:szCs w:val="28"/>
        </w:rPr>
        <w:t>Số</w:t>
      </w:r>
      <w:r w:rsidR="00732192">
        <w:rPr>
          <w:sz w:val="28"/>
          <w:szCs w:val="28"/>
        </w:rPr>
        <w:t xml:space="preserve"> liệu</w:t>
      </w:r>
      <w:r w:rsidRPr="00E122C2">
        <w:rPr>
          <w:sz w:val="28"/>
          <w:szCs w:val="28"/>
        </w:rPr>
        <w:t xml:space="preserve"> về biến động hiện trạng sử dụng đất huyện Mỹ Tú từ 201</w:t>
      </w:r>
      <w:r w:rsidR="00083B92">
        <w:rPr>
          <w:sz w:val="28"/>
          <w:szCs w:val="28"/>
        </w:rPr>
        <w:t>1</w:t>
      </w:r>
      <w:r w:rsidRPr="00E122C2">
        <w:rPr>
          <w:sz w:val="28"/>
          <w:szCs w:val="28"/>
        </w:rPr>
        <w:t xml:space="preserve"> đến 2015 được  trình bày ở </w:t>
      </w:r>
      <w:r w:rsidR="00CC5ED3">
        <w:rPr>
          <w:sz w:val="28"/>
          <w:szCs w:val="28"/>
        </w:rPr>
        <w:t>B</w:t>
      </w:r>
      <w:r w:rsidRPr="00E122C2">
        <w:rPr>
          <w:sz w:val="28"/>
          <w:szCs w:val="28"/>
        </w:rPr>
        <w:t xml:space="preserve">ảng </w:t>
      </w:r>
      <w:r w:rsidR="00CF5762">
        <w:rPr>
          <w:sz w:val="28"/>
          <w:szCs w:val="28"/>
        </w:rPr>
        <w:t>5.</w:t>
      </w:r>
    </w:p>
    <w:p w:rsidR="00CF5762" w:rsidRPr="00CE11B8" w:rsidRDefault="00CF5762" w:rsidP="00F34278">
      <w:pPr>
        <w:spacing w:after="0" w:line="240" w:lineRule="auto"/>
        <w:ind w:firstLine="567"/>
        <w:rPr>
          <w:b/>
          <w:bCs/>
          <w:sz w:val="28"/>
          <w:szCs w:val="28"/>
        </w:rPr>
      </w:pPr>
      <w:r w:rsidRPr="00CE11B8">
        <w:rPr>
          <w:b/>
          <w:bCs/>
          <w:sz w:val="28"/>
          <w:szCs w:val="28"/>
        </w:rPr>
        <w:t xml:space="preserve">Đất nông nghiệp </w:t>
      </w:r>
    </w:p>
    <w:p w:rsidR="00CF5762" w:rsidRPr="00CE11B8" w:rsidRDefault="00CF5762" w:rsidP="00F34278">
      <w:pPr>
        <w:spacing w:after="0" w:line="240" w:lineRule="auto"/>
        <w:ind w:firstLine="567"/>
        <w:rPr>
          <w:sz w:val="28"/>
          <w:szCs w:val="28"/>
        </w:rPr>
      </w:pPr>
      <w:r w:rsidRPr="00CE11B8">
        <w:rPr>
          <w:sz w:val="28"/>
          <w:szCs w:val="28"/>
        </w:rPr>
        <w:t xml:space="preserve">Tổng diện tích đất nông nghiệp (NNP) </w:t>
      </w:r>
      <w:r w:rsidR="00083B92">
        <w:rPr>
          <w:sz w:val="28"/>
          <w:szCs w:val="28"/>
        </w:rPr>
        <w:t>năm</w:t>
      </w:r>
      <w:r w:rsidRPr="00CE11B8">
        <w:rPr>
          <w:sz w:val="28"/>
          <w:szCs w:val="28"/>
        </w:rPr>
        <w:t xml:space="preserve"> 2015 tăng so với </w:t>
      </w:r>
      <w:r w:rsidR="009F1925">
        <w:rPr>
          <w:sz w:val="28"/>
          <w:szCs w:val="28"/>
        </w:rPr>
        <w:t>năm</w:t>
      </w:r>
      <w:r w:rsidRPr="00CE11B8">
        <w:rPr>
          <w:sz w:val="28"/>
          <w:szCs w:val="28"/>
        </w:rPr>
        <w:t xml:space="preserve"> 201</w:t>
      </w:r>
      <w:r w:rsidR="009F1925">
        <w:rPr>
          <w:sz w:val="28"/>
          <w:szCs w:val="28"/>
        </w:rPr>
        <w:t>1</w:t>
      </w:r>
      <w:r w:rsidRPr="00CE11B8">
        <w:rPr>
          <w:sz w:val="28"/>
          <w:szCs w:val="28"/>
        </w:rPr>
        <w:t xml:space="preserve"> là 249,16</w:t>
      </w:r>
      <w:r w:rsidR="000617A5">
        <w:rPr>
          <w:sz w:val="28"/>
          <w:szCs w:val="28"/>
        </w:rPr>
        <w:t>ha</w:t>
      </w:r>
      <w:r w:rsidRPr="00CE11B8">
        <w:rPr>
          <w:sz w:val="28"/>
          <w:szCs w:val="28"/>
        </w:rPr>
        <w:t>, trong đó:</w:t>
      </w:r>
    </w:p>
    <w:p w:rsidR="00CF5762" w:rsidRDefault="00CF5762" w:rsidP="00F34278">
      <w:pPr>
        <w:spacing w:after="0" w:line="240" w:lineRule="auto"/>
        <w:ind w:firstLine="567"/>
        <w:rPr>
          <w:sz w:val="28"/>
          <w:szCs w:val="28"/>
        </w:rPr>
      </w:pPr>
      <w:r w:rsidRPr="00CE11B8">
        <w:rPr>
          <w:sz w:val="28"/>
          <w:szCs w:val="28"/>
        </w:rPr>
        <w:t>- Đất trồng lúa tăng 2122,41ha so với năm 201</w:t>
      </w:r>
      <w:r w:rsidR="009F1925">
        <w:rPr>
          <w:sz w:val="28"/>
          <w:szCs w:val="28"/>
        </w:rPr>
        <w:t>1</w:t>
      </w:r>
      <w:r w:rsidRPr="00CE11B8">
        <w:rPr>
          <w:sz w:val="28"/>
          <w:szCs w:val="28"/>
        </w:rPr>
        <w:t>. Đất trồng lúa tăng do lấy chủ yếu từ các loại đất như đất trồng cây hàng năm, đất trồng cây lâu năm kém hiệu quả.</w:t>
      </w:r>
    </w:p>
    <w:p w:rsidR="000C2A0D" w:rsidRPr="00CE11B8" w:rsidRDefault="000C2A0D" w:rsidP="000C2A0D">
      <w:pPr>
        <w:spacing w:after="0" w:line="240" w:lineRule="auto"/>
        <w:ind w:firstLine="567"/>
        <w:rPr>
          <w:sz w:val="28"/>
          <w:szCs w:val="28"/>
        </w:rPr>
      </w:pPr>
      <w:r w:rsidRPr="00CE11B8">
        <w:rPr>
          <w:sz w:val="28"/>
          <w:szCs w:val="28"/>
        </w:rPr>
        <w:t>- Đất trồng cây hàng năm khác (HNK) tăng 2.112,11</w:t>
      </w:r>
      <w:r w:rsidR="000617A5">
        <w:rPr>
          <w:sz w:val="28"/>
          <w:szCs w:val="28"/>
        </w:rPr>
        <w:t>ha</w:t>
      </w:r>
      <w:r w:rsidRPr="00CE11B8">
        <w:rPr>
          <w:sz w:val="28"/>
          <w:szCs w:val="28"/>
        </w:rPr>
        <w:t xml:space="preserve"> so với năm 201</w:t>
      </w:r>
      <w:r>
        <w:rPr>
          <w:sz w:val="28"/>
          <w:szCs w:val="28"/>
        </w:rPr>
        <w:t>1</w:t>
      </w:r>
      <w:r w:rsidRPr="00CE11B8">
        <w:rPr>
          <w:sz w:val="28"/>
          <w:szCs w:val="28"/>
        </w:rPr>
        <w:t xml:space="preserve">, do </w:t>
      </w:r>
      <w:r w:rsidR="00035444" w:rsidRPr="00CE11B8">
        <w:rPr>
          <w:sz w:val="28"/>
          <w:szCs w:val="28"/>
        </w:rPr>
        <w:t>thống kê</w:t>
      </w:r>
      <w:r w:rsidR="00035444">
        <w:rPr>
          <w:sz w:val="28"/>
          <w:szCs w:val="28"/>
        </w:rPr>
        <w:t xml:space="preserve"> đất đai</w:t>
      </w:r>
      <w:r w:rsidR="00035444" w:rsidRPr="00CE11B8">
        <w:rPr>
          <w:sz w:val="28"/>
          <w:szCs w:val="28"/>
        </w:rPr>
        <w:t xml:space="preserve"> </w:t>
      </w:r>
      <w:r w:rsidRPr="00CE11B8">
        <w:rPr>
          <w:sz w:val="28"/>
          <w:szCs w:val="28"/>
        </w:rPr>
        <w:t>kỳ trước không nay tách ra.</w:t>
      </w:r>
    </w:p>
    <w:p w:rsidR="00083B92" w:rsidRPr="00CE11B8" w:rsidRDefault="00083B92" w:rsidP="00083B92">
      <w:pPr>
        <w:spacing w:after="0" w:line="240" w:lineRule="auto"/>
        <w:ind w:firstLine="567"/>
        <w:rPr>
          <w:sz w:val="28"/>
          <w:szCs w:val="28"/>
        </w:rPr>
      </w:pPr>
      <w:r w:rsidRPr="00CE11B8">
        <w:rPr>
          <w:sz w:val="28"/>
          <w:szCs w:val="28"/>
        </w:rPr>
        <w:t>- Đất trồng cây lâu năm (CLN) tăng 1</w:t>
      </w:r>
      <w:r>
        <w:rPr>
          <w:sz w:val="28"/>
          <w:szCs w:val="28"/>
        </w:rPr>
        <w:t>.</w:t>
      </w:r>
      <w:r w:rsidRPr="00CE11B8">
        <w:rPr>
          <w:sz w:val="28"/>
          <w:szCs w:val="28"/>
        </w:rPr>
        <w:t>216,61</w:t>
      </w:r>
      <w:r w:rsidR="000617A5">
        <w:rPr>
          <w:sz w:val="28"/>
          <w:szCs w:val="28"/>
        </w:rPr>
        <w:t>ha</w:t>
      </w:r>
      <w:r w:rsidRPr="00CE11B8">
        <w:rPr>
          <w:sz w:val="28"/>
          <w:szCs w:val="28"/>
        </w:rPr>
        <w:t xml:space="preserve"> so với năm 201</w:t>
      </w:r>
      <w:r>
        <w:rPr>
          <w:sz w:val="28"/>
          <w:szCs w:val="28"/>
        </w:rPr>
        <w:t>1</w:t>
      </w:r>
      <w:r w:rsidRPr="00CE11B8">
        <w:rPr>
          <w:sz w:val="28"/>
          <w:szCs w:val="28"/>
        </w:rPr>
        <w:t>. Đất trồng cây lâu năm tăng là do lấy từ đất trồng rừng sản xuất chuyển sang trồng cây ăn trái và tăng do định nghĩa về rừng trước đây thống kê diện tích đất trồng một số</w:t>
      </w:r>
      <w:r>
        <w:rPr>
          <w:sz w:val="28"/>
          <w:szCs w:val="28"/>
        </w:rPr>
        <w:t xml:space="preserve"> </w:t>
      </w:r>
      <w:r w:rsidR="004C5001">
        <w:rPr>
          <w:sz w:val="28"/>
          <w:szCs w:val="28"/>
        </w:rPr>
        <w:t xml:space="preserve">loại </w:t>
      </w:r>
      <w:r>
        <w:rPr>
          <w:sz w:val="28"/>
          <w:szCs w:val="28"/>
        </w:rPr>
        <w:t>cây</w:t>
      </w:r>
      <w:r w:rsidR="004C5001">
        <w:rPr>
          <w:sz w:val="28"/>
          <w:szCs w:val="28"/>
        </w:rPr>
        <w:t xml:space="preserve"> trồng lâu năm</w:t>
      </w:r>
      <w:r>
        <w:rPr>
          <w:sz w:val="28"/>
          <w:szCs w:val="28"/>
        </w:rPr>
        <w:t xml:space="preserve"> </w:t>
      </w:r>
      <w:r w:rsidRPr="00CE11B8">
        <w:rPr>
          <w:sz w:val="28"/>
          <w:szCs w:val="28"/>
        </w:rPr>
        <w:t>vào đất rừng nhưng nay không đủ về mật độ, độ che phủ nên kỳ này thống kê vào đất trồng cây lâu năm theo Thông tư 28/2014/TT-BTNMT.</w:t>
      </w:r>
    </w:p>
    <w:p w:rsidR="00CD45D9" w:rsidRPr="00CE11B8" w:rsidRDefault="00FA60DB" w:rsidP="00CD45D9">
      <w:pPr>
        <w:spacing w:after="0" w:line="240" w:lineRule="auto"/>
        <w:ind w:firstLine="567"/>
        <w:rPr>
          <w:sz w:val="28"/>
          <w:szCs w:val="28"/>
        </w:rPr>
      </w:pPr>
      <w:r>
        <w:rPr>
          <w:sz w:val="28"/>
          <w:szCs w:val="28"/>
        </w:rPr>
        <w:t>-</w:t>
      </w:r>
      <w:r w:rsidR="00CD45D9" w:rsidRPr="00CE11B8">
        <w:rPr>
          <w:sz w:val="28"/>
          <w:szCs w:val="28"/>
        </w:rPr>
        <w:t xml:space="preserve"> Đất lâm nghiệp giảm 759,4</w:t>
      </w:r>
      <w:r w:rsidR="00CD45D9">
        <w:rPr>
          <w:sz w:val="28"/>
          <w:szCs w:val="28"/>
        </w:rPr>
        <w:t>9ha</w:t>
      </w:r>
      <w:r w:rsidR="00CD45D9" w:rsidRPr="00CE11B8">
        <w:rPr>
          <w:sz w:val="28"/>
          <w:szCs w:val="28"/>
        </w:rPr>
        <w:t xml:space="preserve"> so với năm 201</w:t>
      </w:r>
      <w:r w:rsidR="00CD45D9">
        <w:rPr>
          <w:sz w:val="28"/>
          <w:szCs w:val="28"/>
        </w:rPr>
        <w:t>1</w:t>
      </w:r>
      <w:r w:rsidR="00CD45D9" w:rsidRPr="00CE11B8">
        <w:rPr>
          <w:sz w:val="28"/>
          <w:szCs w:val="28"/>
        </w:rPr>
        <w:t>, trong đó :</w:t>
      </w:r>
    </w:p>
    <w:p w:rsidR="00CD45D9" w:rsidRDefault="00CD45D9" w:rsidP="00CD45D9">
      <w:pPr>
        <w:spacing w:after="0" w:line="240" w:lineRule="auto"/>
        <w:ind w:firstLine="567"/>
        <w:rPr>
          <w:sz w:val="28"/>
          <w:szCs w:val="28"/>
        </w:rPr>
      </w:pPr>
      <w:r w:rsidRPr="00CE11B8">
        <w:rPr>
          <w:sz w:val="28"/>
          <w:szCs w:val="28"/>
        </w:rPr>
        <w:t xml:space="preserve"> Đất rừng đặc dụng (RDD) tăng 14,3</w:t>
      </w:r>
      <w:r>
        <w:rPr>
          <w:sz w:val="28"/>
          <w:szCs w:val="28"/>
        </w:rPr>
        <w:t>5ha</w:t>
      </w:r>
      <w:r w:rsidRPr="00CE11B8">
        <w:rPr>
          <w:sz w:val="28"/>
          <w:szCs w:val="28"/>
        </w:rPr>
        <w:t xml:space="preserve"> so với năm 201</w:t>
      </w:r>
      <w:r>
        <w:rPr>
          <w:sz w:val="28"/>
          <w:szCs w:val="28"/>
        </w:rPr>
        <w:t>1</w:t>
      </w:r>
      <w:r w:rsidRPr="00CE11B8">
        <w:rPr>
          <w:sz w:val="28"/>
          <w:szCs w:val="28"/>
        </w:rPr>
        <w:t xml:space="preserve">. </w:t>
      </w:r>
    </w:p>
    <w:p w:rsidR="00CD45D9" w:rsidRPr="00CE11B8" w:rsidRDefault="00CD45D9" w:rsidP="00CD45D9">
      <w:pPr>
        <w:spacing w:after="0" w:line="240" w:lineRule="auto"/>
        <w:ind w:firstLine="567"/>
        <w:rPr>
          <w:sz w:val="28"/>
          <w:szCs w:val="28"/>
        </w:rPr>
      </w:pPr>
      <w:r w:rsidRPr="00CE11B8">
        <w:rPr>
          <w:sz w:val="28"/>
          <w:szCs w:val="28"/>
        </w:rPr>
        <w:t xml:space="preserve"> Đất rừng sản xuất (RSX) giảm 773,84</w:t>
      </w:r>
      <w:r>
        <w:rPr>
          <w:sz w:val="28"/>
          <w:szCs w:val="28"/>
        </w:rPr>
        <w:t>ha</w:t>
      </w:r>
      <w:r w:rsidRPr="00CE11B8">
        <w:rPr>
          <w:sz w:val="28"/>
          <w:szCs w:val="28"/>
        </w:rPr>
        <w:t xml:space="preserve"> so với năm 201</w:t>
      </w:r>
      <w:r>
        <w:rPr>
          <w:sz w:val="28"/>
          <w:szCs w:val="28"/>
        </w:rPr>
        <w:t>1</w:t>
      </w:r>
      <w:r w:rsidRPr="00CE11B8">
        <w:rPr>
          <w:sz w:val="28"/>
          <w:szCs w:val="28"/>
        </w:rPr>
        <w:t>. Đất rừng sản xuất giảm do chuyển sang đất trồng cây lâu năm, đất trồng cây ăn trái.</w:t>
      </w:r>
    </w:p>
    <w:p w:rsidR="00CD45D9" w:rsidRPr="00CE11B8" w:rsidRDefault="00FA60DB" w:rsidP="00CD45D9">
      <w:pPr>
        <w:spacing w:after="0" w:line="240" w:lineRule="auto"/>
        <w:ind w:firstLine="567"/>
        <w:rPr>
          <w:sz w:val="28"/>
          <w:szCs w:val="28"/>
        </w:rPr>
      </w:pPr>
      <w:r>
        <w:rPr>
          <w:sz w:val="28"/>
          <w:szCs w:val="28"/>
        </w:rPr>
        <w:lastRenderedPageBreak/>
        <w:t>-</w:t>
      </w:r>
      <w:r w:rsidR="00CD45D9" w:rsidRPr="00CE11B8">
        <w:rPr>
          <w:sz w:val="28"/>
          <w:szCs w:val="28"/>
        </w:rPr>
        <w:t xml:space="preserve"> Đất nuôi trồng thủy sản (NTS) giảm 114,32</w:t>
      </w:r>
      <w:r w:rsidR="00CD45D9">
        <w:rPr>
          <w:sz w:val="28"/>
          <w:szCs w:val="28"/>
        </w:rPr>
        <w:t>ha</w:t>
      </w:r>
      <w:r w:rsidR="00CD45D9" w:rsidRPr="00CE11B8">
        <w:rPr>
          <w:sz w:val="28"/>
          <w:szCs w:val="28"/>
        </w:rPr>
        <w:t xml:space="preserve"> so với năm 201</w:t>
      </w:r>
      <w:r w:rsidR="00CD45D9">
        <w:rPr>
          <w:sz w:val="28"/>
          <w:szCs w:val="28"/>
        </w:rPr>
        <w:t>1</w:t>
      </w:r>
      <w:r w:rsidR="00CD45D9" w:rsidRPr="00CE11B8">
        <w:rPr>
          <w:sz w:val="28"/>
          <w:szCs w:val="28"/>
        </w:rPr>
        <w:t>. Đất nuôi trồng thủy sản giảm do chuyển sang đất trồng lúa.</w:t>
      </w:r>
    </w:p>
    <w:p w:rsidR="00E15AEA" w:rsidRDefault="00FA60DB" w:rsidP="00F351E3">
      <w:pPr>
        <w:spacing w:after="0" w:line="240" w:lineRule="auto"/>
        <w:ind w:firstLine="567"/>
        <w:rPr>
          <w:sz w:val="28"/>
          <w:szCs w:val="28"/>
        </w:rPr>
      </w:pPr>
      <w:r>
        <w:rPr>
          <w:sz w:val="28"/>
          <w:szCs w:val="28"/>
        </w:rPr>
        <w:t>-</w:t>
      </w:r>
      <w:r w:rsidR="00CD45D9">
        <w:rPr>
          <w:sz w:val="28"/>
          <w:szCs w:val="28"/>
        </w:rPr>
        <w:t xml:space="preserve"> </w:t>
      </w:r>
      <w:r w:rsidR="00CD45D9" w:rsidRPr="00CE11B8">
        <w:rPr>
          <w:sz w:val="28"/>
          <w:szCs w:val="28"/>
        </w:rPr>
        <w:t>Đất nông nghiệp khác giảm 4.328,18</w:t>
      </w:r>
      <w:r w:rsidR="00CD45D9">
        <w:rPr>
          <w:sz w:val="28"/>
          <w:szCs w:val="28"/>
        </w:rPr>
        <w:t>ha</w:t>
      </w:r>
      <w:r w:rsidR="00CD45D9" w:rsidRPr="00CE11B8">
        <w:rPr>
          <w:sz w:val="28"/>
          <w:szCs w:val="28"/>
        </w:rPr>
        <w:t xml:space="preserve"> so với năm 201</w:t>
      </w:r>
      <w:r w:rsidR="00CD45D9">
        <w:rPr>
          <w:sz w:val="28"/>
          <w:szCs w:val="28"/>
        </w:rPr>
        <w:t>1</w:t>
      </w:r>
      <w:r w:rsidR="00CD45D9" w:rsidRPr="00CE11B8">
        <w:rPr>
          <w:sz w:val="28"/>
          <w:szCs w:val="28"/>
        </w:rPr>
        <w:t>. Đất nông nghiệp khác giảm do diện tích đất trước đây</w:t>
      </w:r>
      <w:r>
        <w:rPr>
          <w:sz w:val="28"/>
          <w:szCs w:val="28"/>
        </w:rPr>
        <w:t xml:space="preserve"> một số loại đất được</w:t>
      </w:r>
      <w:r w:rsidR="00CD45D9" w:rsidRPr="00CE11B8">
        <w:rPr>
          <w:sz w:val="28"/>
          <w:szCs w:val="28"/>
        </w:rPr>
        <w:t xml:space="preserve"> thống kê vào đất nông nghiệp khác nhưng nay đã chuyển sang</w:t>
      </w:r>
      <w:r>
        <w:rPr>
          <w:sz w:val="28"/>
          <w:szCs w:val="28"/>
        </w:rPr>
        <w:t xml:space="preserve"> thống kê vào</w:t>
      </w:r>
      <w:r w:rsidR="00CD45D9" w:rsidRPr="00CE11B8">
        <w:rPr>
          <w:sz w:val="28"/>
          <w:szCs w:val="28"/>
        </w:rPr>
        <w:t xml:space="preserve"> </w:t>
      </w:r>
      <w:r>
        <w:rPr>
          <w:sz w:val="28"/>
          <w:szCs w:val="28"/>
        </w:rPr>
        <w:t xml:space="preserve">các loại </w:t>
      </w:r>
      <w:r w:rsidR="00CD45D9" w:rsidRPr="00CE11B8">
        <w:rPr>
          <w:sz w:val="28"/>
          <w:szCs w:val="28"/>
        </w:rPr>
        <w:t>đất trồng lúa, đất trồng cây hàng năm, đất xây dựng các công trình giao thông, thủy lợi.</w:t>
      </w:r>
    </w:p>
    <w:p w:rsidR="00602D03" w:rsidRDefault="00CC5ED3" w:rsidP="00E15AEA">
      <w:pPr>
        <w:spacing w:after="0" w:line="240" w:lineRule="auto"/>
        <w:rPr>
          <w:b/>
          <w:sz w:val="28"/>
          <w:szCs w:val="28"/>
        </w:rPr>
      </w:pPr>
      <w:r w:rsidRPr="00BA2C56">
        <w:rPr>
          <w:b/>
          <w:sz w:val="28"/>
          <w:szCs w:val="28"/>
        </w:rPr>
        <w:t>B</w:t>
      </w:r>
      <w:r w:rsidR="00602D03" w:rsidRPr="00BA2C56">
        <w:rPr>
          <w:b/>
          <w:sz w:val="28"/>
          <w:szCs w:val="28"/>
        </w:rPr>
        <w:t>ảng</w:t>
      </w:r>
      <w:r w:rsidR="001E29E6" w:rsidRPr="00BA2C56">
        <w:rPr>
          <w:b/>
          <w:sz w:val="28"/>
          <w:szCs w:val="28"/>
        </w:rPr>
        <w:t xml:space="preserve"> </w:t>
      </w:r>
      <w:r w:rsidR="00ED2AF8" w:rsidRPr="00BA2C56">
        <w:rPr>
          <w:b/>
          <w:sz w:val="28"/>
          <w:szCs w:val="28"/>
        </w:rPr>
        <w:t>5:</w:t>
      </w:r>
      <w:r w:rsidR="00602D03" w:rsidRPr="00BA2C56">
        <w:rPr>
          <w:b/>
          <w:sz w:val="28"/>
          <w:szCs w:val="28"/>
        </w:rPr>
        <w:t xml:space="preserve"> Biến động hiện trạng sử dụng đất từ 201</w:t>
      </w:r>
      <w:r w:rsidR="001A71F9" w:rsidRPr="00BA2C56">
        <w:rPr>
          <w:b/>
          <w:sz w:val="28"/>
          <w:szCs w:val="28"/>
        </w:rPr>
        <w:t>1</w:t>
      </w:r>
      <w:r w:rsidR="00035444">
        <w:rPr>
          <w:b/>
          <w:sz w:val="28"/>
          <w:szCs w:val="28"/>
        </w:rPr>
        <w:t xml:space="preserve"> - </w:t>
      </w:r>
      <w:r w:rsidR="00602D03" w:rsidRPr="00BA2C56">
        <w:rPr>
          <w:b/>
          <w:sz w:val="28"/>
          <w:szCs w:val="28"/>
        </w:rPr>
        <w:t>2015 của huyện Mỹ Tú</w:t>
      </w:r>
    </w:p>
    <w:p w:rsidR="008E7970" w:rsidRPr="008E7970" w:rsidRDefault="008E7970" w:rsidP="008E7970">
      <w:pPr>
        <w:spacing w:before="0" w:after="0" w:line="240" w:lineRule="auto"/>
        <w:rPr>
          <w:sz w:val="16"/>
          <w:szCs w:val="16"/>
        </w:rPr>
      </w:pPr>
    </w:p>
    <w:tbl>
      <w:tblPr>
        <w:tblW w:w="9554" w:type="dxa"/>
        <w:tblInd w:w="-162" w:type="dxa"/>
        <w:tblLayout w:type="fixed"/>
        <w:tblLook w:val="0000" w:firstRow="0" w:lastRow="0" w:firstColumn="0" w:lastColumn="0" w:noHBand="0" w:noVBand="0"/>
      </w:tblPr>
      <w:tblGrid>
        <w:gridCol w:w="720"/>
        <w:gridCol w:w="4230"/>
        <w:gridCol w:w="850"/>
        <w:gridCol w:w="1220"/>
        <w:gridCol w:w="1260"/>
        <w:gridCol w:w="1274"/>
      </w:tblGrid>
      <w:tr w:rsidR="00602D03" w:rsidRPr="003D46F0" w:rsidTr="00E15AEA">
        <w:trPr>
          <w:trHeight w:val="1454"/>
        </w:trPr>
        <w:tc>
          <w:tcPr>
            <w:tcW w:w="720" w:type="dxa"/>
            <w:tcBorders>
              <w:top w:val="single" w:sz="4" w:space="0" w:color="auto"/>
              <w:left w:val="single" w:sz="4" w:space="0" w:color="auto"/>
              <w:bottom w:val="single" w:sz="4" w:space="0" w:color="000000"/>
              <w:right w:val="single" w:sz="4" w:space="0" w:color="auto"/>
            </w:tcBorders>
            <w:vAlign w:val="center"/>
          </w:tcPr>
          <w:p w:rsidR="00602D03" w:rsidRPr="003D46F0" w:rsidRDefault="00602D03" w:rsidP="00E15AEA">
            <w:pPr>
              <w:spacing w:before="0" w:after="0" w:line="240" w:lineRule="auto"/>
              <w:jc w:val="center"/>
              <w:rPr>
                <w:b/>
              </w:rPr>
            </w:pPr>
            <w:r w:rsidRPr="003D46F0">
              <w:rPr>
                <w:b/>
              </w:rPr>
              <w:t>STT</w:t>
            </w:r>
          </w:p>
        </w:tc>
        <w:tc>
          <w:tcPr>
            <w:tcW w:w="4230" w:type="dxa"/>
            <w:tcBorders>
              <w:top w:val="single" w:sz="4" w:space="0" w:color="auto"/>
              <w:left w:val="single" w:sz="4" w:space="0" w:color="auto"/>
              <w:bottom w:val="single" w:sz="4" w:space="0" w:color="000000"/>
              <w:right w:val="single" w:sz="4" w:space="0" w:color="auto"/>
            </w:tcBorders>
            <w:vAlign w:val="center"/>
          </w:tcPr>
          <w:p w:rsidR="00602D03" w:rsidRPr="003D46F0" w:rsidRDefault="00602D03" w:rsidP="00E15AEA">
            <w:pPr>
              <w:spacing w:before="0" w:after="0" w:line="240" w:lineRule="auto"/>
              <w:jc w:val="center"/>
              <w:rPr>
                <w:b/>
              </w:rPr>
            </w:pPr>
            <w:r w:rsidRPr="003D46F0">
              <w:rPr>
                <w:b/>
              </w:rPr>
              <w:t>Chỉ tiêu sử dụng đất</w:t>
            </w:r>
          </w:p>
        </w:tc>
        <w:tc>
          <w:tcPr>
            <w:tcW w:w="850" w:type="dxa"/>
            <w:tcBorders>
              <w:top w:val="single" w:sz="4" w:space="0" w:color="auto"/>
              <w:left w:val="single" w:sz="4" w:space="0" w:color="auto"/>
              <w:bottom w:val="single" w:sz="4" w:space="0" w:color="000000"/>
              <w:right w:val="single" w:sz="4" w:space="0" w:color="auto"/>
            </w:tcBorders>
            <w:vAlign w:val="center"/>
          </w:tcPr>
          <w:p w:rsidR="00602D03" w:rsidRPr="003D46F0" w:rsidRDefault="00602D03" w:rsidP="00E15AEA">
            <w:pPr>
              <w:spacing w:before="0" w:after="0" w:line="240" w:lineRule="auto"/>
              <w:jc w:val="center"/>
              <w:rPr>
                <w:b/>
              </w:rPr>
            </w:pPr>
            <w:r w:rsidRPr="003D46F0">
              <w:rPr>
                <w:b/>
              </w:rPr>
              <w:t>Mã</w:t>
            </w:r>
          </w:p>
        </w:tc>
        <w:tc>
          <w:tcPr>
            <w:tcW w:w="1220" w:type="dxa"/>
            <w:tcBorders>
              <w:top w:val="single" w:sz="4" w:space="0" w:color="auto"/>
              <w:left w:val="single" w:sz="4" w:space="0" w:color="auto"/>
              <w:bottom w:val="single" w:sz="4" w:space="0" w:color="000000"/>
              <w:right w:val="single" w:sz="4" w:space="0" w:color="auto"/>
            </w:tcBorders>
            <w:vAlign w:val="center"/>
          </w:tcPr>
          <w:p w:rsidR="00602D03" w:rsidRPr="003D46F0" w:rsidRDefault="00602D03" w:rsidP="00E15AEA">
            <w:pPr>
              <w:spacing w:before="0" w:after="0" w:line="240" w:lineRule="auto"/>
              <w:jc w:val="center"/>
              <w:rPr>
                <w:b/>
              </w:rPr>
            </w:pPr>
            <w:r w:rsidRPr="003D46F0">
              <w:rPr>
                <w:b/>
              </w:rPr>
              <w:t>Hiện trạng  sử dụng</w:t>
            </w:r>
            <w:r w:rsidRPr="003D46F0">
              <w:rPr>
                <w:b/>
              </w:rPr>
              <w:br/>
              <w:t xml:space="preserve"> đất năm 201</w:t>
            </w:r>
            <w:r w:rsidR="001A71F9">
              <w:rPr>
                <w:b/>
              </w:rPr>
              <w:t>1</w:t>
            </w:r>
            <w:r w:rsidRPr="003D46F0">
              <w:rPr>
                <w:b/>
              </w:rPr>
              <w:t xml:space="preserve"> (ha)</w:t>
            </w:r>
          </w:p>
        </w:tc>
        <w:tc>
          <w:tcPr>
            <w:tcW w:w="1260" w:type="dxa"/>
            <w:tcBorders>
              <w:top w:val="single" w:sz="4" w:space="0" w:color="auto"/>
              <w:left w:val="single" w:sz="4" w:space="0" w:color="auto"/>
              <w:bottom w:val="single" w:sz="4" w:space="0" w:color="000000"/>
              <w:right w:val="single" w:sz="4" w:space="0" w:color="auto"/>
            </w:tcBorders>
            <w:vAlign w:val="center"/>
          </w:tcPr>
          <w:p w:rsidR="00602D03" w:rsidRPr="003D46F0" w:rsidRDefault="00602D03" w:rsidP="00E15AEA">
            <w:pPr>
              <w:spacing w:before="0" w:after="0" w:line="240" w:lineRule="auto"/>
              <w:jc w:val="center"/>
              <w:rPr>
                <w:b/>
              </w:rPr>
            </w:pPr>
            <w:r w:rsidRPr="003D46F0">
              <w:rPr>
                <w:b/>
              </w:rPr>
              <w:t>Hiện trạng  sử dụng</w:t>
            </w:r>
            <w:r w:rsidRPr="003D46F0">
              <w:rPr>
                <w:b/>
              </w:rPr>
              <w:br/>
              <w:t xml:space="preserve"> đất năm 2015 (ha)</w:t>
            </w:r>
          </w:p>
        </w:tc>
        <w:tc>
          <w:tcPr>
            <w:tcW w:w="1274" w:type="dxa"/>
            <w:tcBorders>
              <w:top w:val="single" w:sz="4" w:space="0" w:color="auto"/>
              <w:left w:val="nil"/>
              <w:bottom w:val="single" w:sz="4" w:space="0" w:color="auto"/>
              <w:right w:val="single" w:sz="4" w:space="0" w:color="000000"/>
            </w:tcBorders>
            <w:noWrap/>
            <w:vAlign w:val="center"/>
          </w:tcPr>
          <w:p w:rsidR="00602D03" w:rsidRPr="003D46F0" w:rsidRDefault="00602D03" w:rsidP="00E15AEA">
            <w:pPr>
              <w:spacing w:before="0" w:after="0" w:line="240" w:lineRule="auto"/>
              <w:ind w:left="-38" w:right="-180"/>
              <w:jc w:val="left"/>
              <w:rPr>
                <w:b/>
              </w:rPr>
            </w:pPr>
            <w:r w:rsidRPr="003D46F0">
              <w:rPr>
                <w:b/>
              </w:rPr>
              <w:t>So sánh (tăng/giảm)</w:t>
            </w:r>
          </w:p>
        </w:tc>
      </w:tr>
      <w:tr w:rsidR="00602D03" w:rsidRPr="003D46F0" w:rsidTr="00BA2C56">
        <w:trPr>
          <w:trHeight w:val="231"/>
        </w:trPr>
        <w:tc>
          <w:tcPr>
            <w:tcW w:w="720" w:type="dxa"/>
            <w:tcBorders>
              <w:top w:val="nil"/>
              <w:left w:val="single" w:sz="4" w:space="0" w:color="auto"/>
              <w:bottom w:val="single" w:sz="4" w:space="0" w:color="auto"/>
              <w:right w:val="single" w:sz="4" w:space="0" w:color="auto"/>
            </w:tcBorders>
            <w:vAlign w:val="bottom"/>
          </w:tcPr>
          <w:p w:rsidR="00602D03" w:rsidRPr="003D46F0" w:rsidRDefault="00602D03" w:rsidP="00E15AEA">
            <w:pPr>
              <w:spacing w:before="0" w:after="0" w:line="240" w:lineRule="auto"/>
              <w:jc w:val="center"/>
            </w:pPr>
            <w:r w:rsidRPr="003D46F0">
              <w:t>(1)</w:t>
            </w:r>
          </w:p>
        </w:tc>
        <w:tc>
          <w:tcPr>
            <w:tcW w:w="4230" w:type="dxa"/>
            <w:tcBorders>
              <w:top w:val="nil"/>
              <w:left w:val="nil"/>
              <w:bottom w:val="single" w:sz="4" w:space="0" w:color="auto"/>
              <w:right w:val="single" w:sz="4" w:space="0" w:color="auto"/>
            </w:tcBorders>
            <w:vAlign w:val="bottom"/>
          </w:tcPr>
          <w:p w:rsidR="00602D03" w:rsidRPr="003D46F0" w:rsidRDefault="00602D03" w:rsidP="00E15AEA">
            <w:pPr>
              <w:spacing w:before="0" w:after="0" w:line="240" w:lineRule="auto"/>
              <w:jc w:val="center"/>
            </w:pPr>
            <w:r w:rsidRPr="003D46F0">
              <w:t>(2)</w:t>
            </w:r>
          </w:p>
        </w:tc>
        <w:tc>
          <w:tcPr>
            <w:tcW w:w="850" w:type="dxa"/>
            <w:tcBorders>
              <w:top w:val="nil"/>
              <w:left w:val="nil"/>
              <w:bottom w:val="single" w:sz="4" w:space="0" w:color="auto"/>
              <w:right w:val="single" w:sz="4" w:space="0" w:color="auto"/>
            </w:tcBorders>
            <w:vAlign w:val="bottom"/>
          </w:tcPr>
          <w:p w:rsidR="00602D03" w:rsidRPr="003D46F0" w:rsidRDefault="00602D03" w:rsidP="00E15AEA">
            <w:pPr>
              <w:spacing w:before="0" w:after="0" w:line="240" w:lineRule="auto"/>
              <w:jc w:val="center"/>
            </w:pPr>
            <w:r w:rsidRPr="003D46F0">
              <w:t>(3)</w:t>
            </w:r>
          </w:p>
        </w:tc>
        <w:tc>
          <w:tcPr>
            <w:tcW w:w="1220" w:type="dxa"/>
            <w:tcBorders>
              <w:top w:val="nil"/>
              <w:left w:val="nil"/>
              <w:bottom w:val="single" w:sz="4" w:space="0" w:color="auto"/>
              <w:right w:val="single" w:sz="4" w:space="0" w:color="auto"/>
            </w:tcBorders>
            <w:vAlign w:val="bottom"/>
          </w:tcPr>
          <w:p w:rsidR="00602D03" w:rsidRPr="003D46F0" w:rsidRDefault="00602D03" w:rsidP="00E15AEA">
            <w:pPr>
              <w:spacing w:before="0" w:after="0" w:line="240" w:lineRule="auto"/>
              <w:jc w:val="center"/>
            </w:pPr>
            <w:r w:rsidRPr="003D46F0">
              <w:t>(4)</w:t>
            </w:r>
          </w:p>
        </w:tc>
        <w:tc>
          <w:tcPr>
            <w:tcW w:w="1260" w:type="dxa"/>
            <w:tcBorders>
              <w:top w:val="nil"/>
              <w:left w:val="nil"/>
              <w:bottom w:val="single" w:sz="4" w:space="0" w:color="auto"/>
              <w:right w:val="single" w:sz="4" w:space="0" w:color="auto"/>
            </w:tcBorders>
            <w:noWrap/>
            <w:vAlign w:val="bottom"/>
          </w:tcPr>
          <w:p w:rsidR="00602D03" w:rsidRPr="003D46F0" w:rsidRDefault="00602D03" w:rsidP="00E15AEA">
            <w:pPr>
              <w:spacing w:before="0" w:after="0" w:line="240" w:lineRule="auto"/>
              <w:jc w:val="center"/>
            </w:pPr>
            <w:r w:rsidRPr="003D46F0">
              <w:t>(</w:t>
            </w:r>
            <w:r w:rsidR="00AD305A" w:rsidRPr="003D46F0">
              <w:t>5</w:t>
            </w:r>
            <w:r w:rsidRPr="003D46F0">
              <w:t>)</w:t>
            </w:r>
          </w:p>
        </w:tc>
        <w:tc>
          <w:tcPr>
            <w:tcW w:w="1274" w:type="dxa"/>
            <w:tcBorders>
              <w:top w:val="single" w:sz="4" w:space="0" w:color="auto"/>
              <w:left w:val="nil"/>
              <w:bottom w:val="single" w:sz="4" w:space="0" w:color="auto"/>
              <w:right w:val="single" w:sz="4" w:space="0" w:color="auto"/>
            </w:tcBorders>
            <w:noWrap/>
            <w:vAlign w:val="bottom"/>
          </w:tcPr>
          <w:p w:rsidR="00602D03" w:rsidRPr="003D46F0" w:rsidRDefault="00602D03" w:rsidP="00E15AEA">
            <w:pPr>
              <w:spacing w:before="0" w:after="0" w:line="240" w:lineRule="auto"/>
              <w:jc w:val="center"/>
            </w:pPr>
            <w:r w:rsidRPr="003D46F0">
              <w:t>(</w:t>
            </w:r>
            <w:r w:rsidR="00AD305A" w:rsidRPr="003D46F0">
              <w:t>6</w:t>
            </w:r>
            <w:r w:rsidRPr="003D46F0">
              <w:t>)=(5)-(4)</w:t>
            </w:r>
          </w:p>
        </w:tc>
      </w:tr>
      <w:tr w:rsidR="00602D03" w:rsidRPr="003D46F0" w:rsidTr="00BA2C56">
        <w:trPr>
          <w:trHeight w:val="280"/>
        </w:trPr>
        <w:tc>
          <w:tcPr>
            <w:tcW w:w="720" w:type="dxa"/>
            <w:tcBorders>
              <w:top w:val="nil"/>
              <w:left w:val="single" w:sz="4" w:space="0" w:color="auto"/>
              <w:bottom w:val="single" w:sz="4" w:space="0" w:color="auto"/>
              <w:right w:val="single" w:sz="4" w:space="0" w:color="auto"/>
            </w:tcBorders>
            <w:vAlign w:val="bottom"/>
          </w:tcPr>
          <w:p w:rsidR="00602D03" w:rsidRPr="003D46F0" w:rsidRDefault="00602D03" w:rsidP="00F34278">
            <w:pPr>
              <w:spacing w:after="0" w:line="240" w:lineRule="auto"/>
              <w:rPr>
                <w:b/>
              </w:rPr>
            </w:pPr>
            <w:r w:rsidRPr="003D46F0">
              <w:rPr>
                <w:b/>
              </w:rPr>
              <w:t>1</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rPr>
                <w:b/>
              </w:rPr>
            </w:pPr>
            <w:r w:rsidRPr="003D46F0">
              <w:rPr>
                <w:b/>
              </w:rPr>
              <w:t>Đất nông nghiệp</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rPr>
                <w:b/>
              </w:rPr>
            </w:pPr>
            <w:r w:rsidRPr="003D46F0">
              <w:rPr>
                <w:b/>
              </w:rPr>
              <w:t>NNP</w:t>
            </w:r>
          </w:p>
        </w:tc>
        <w:tc>
          <w:tcPr>
            <w:tcW w:w="122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rPr>
                <w:b/>
              </w:rPr>
            </w:pPr>
            <w:r w:rsidRPr="003D46F0">
              <w:rPr>
                <w:b/>
              </w:rPr>
              <w:t>33.335,67</w:t>
            </w:r>
          </w:p>
        </w:tc>
        <w:tc>
          <w:tcPr>
            <w:tcW w:w="126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rPr>
                <w:b/>
              </w:rPr>
            </w:pPr>
            <w:r w:rsidRPr="003D46F0">
              <w:rPr>
                <w:b/>
              </w:rPr>
              <w:t>33.584,83</w:t>
            </w:r>
          </w:p>
        </w:tc>
        <w:tc>
          <w:tcPr>
            <w:tcW w:w="1274"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rPr>
                <w:b/>
              </w:rPr>
            </w:pPr>
            <w:r w:rsidRPr="003D46F0">
              <w:rPr>
                <w:b/>
              </w:rPr>
              <w:t>249,16</w:t>
            </w:r>
          </w:p>
        </w:tc>
      </w:tr>
      <w:tr w:rsidR="00602D03" w:rsidRPr="003D46F0" w:rsidTr="00BA2C56">
        <w:trPr>
          <w:trHeight w:val="328"/>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1.1</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trồng lúa</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LUA</w:t>
            </w:r>
          </w:p>
        </w:tc>
        <w:tc>
          <w:tcPr>
            <w:tcW w:w="122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20.452,46</w:t>
            </w:r>
          </w:p>
        </w:tc>
        <w:tc>
          <w:tcPr>
            <w:tcW w:w="1260" w:type="dxa"/>
            <w:tcBorders>
              <w:top w:val="nil"/>
              <w:left w:val="nil"/>
              <w:bottom w:val="single" w:sz="4" w:space="0" w:color="auto"/>
              <w:right w:val="single" w:sz="4" w:space="0" w:color="auto"/>
            </w:tcBorders>
            <w:vAlign w:val="bottom"/>
          </w:tcPr>
          <w:p w:rsidR="00602D03" w:rsidRPr="003D46F0" w:rsidRDefault="00602D03" w:rsidP="00CC5ED3">
            <w:pPr>
              <w:spacing w:after="0" w:line="240" w:lineRule="auto"/>
              <w:jc w:val="right"/>
            </w:pPr>
            <w:r w:rsidRPr="003D46F0">
              <w:t>22.574,87</w:t>
            </w:r>
          </w:p>
        </w:tc>
        <w:tc>
          <w:tcPr>
            <w:tcW w:w="1274"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2.122,01</w:t>
            </w:r>
          </w:p>
        </w:tc>
      </w:tr>
      <w:tr w:rsidR="00602D03" w:rsidRPr="003D46F0" w:rsidTr="00BA2C56">
        <w:trPr>
          <w:trHeight w:val="396"/>
        </w:trPr>
        <w:tc>
          <w:tcPr>
            <w:tcW w:w="720" w:type="dxa"/>
            <w:tcBorders>
              <w:top w:val="nil"/>
              <w:left w:val="single" w:sz="4" w:space="0" w:color="auto"/>
              <w:bottom w:val="single" w:sz="4" w:space="0" w:color="auto"/>
              <w:right w:val="single" w:sz="4" w:space="0" w:color="auto"/>
            </w:tcBorders>
            <w:vAlign w:val="bottom"/>
          </w:tcPr>
          <w:p w:rsidR="00602D03" w:rsidRPr="003D46F0" w:rsidRDefault="00602D03" w:rsidP="00F34278">
            <w:pPr>
              <w:spacing w:after="0" w:line="240" w:lineRule="auto"/>
            </w:pPr>
          </w:p>
        </w:tc>
        <w:tc>
          <w:tcPr>
            <w:tcW w:w="4230" w:type="dxa"/>
            <w:tcBorders>
              <w:top w:val="nil"/>
              <w:left w:val="nil"/>
              <w:bottom w:val="single" w:sz="4" w:space="0" w:color="auto"/>
              <w:right w:val="single" w:sz="4" w:space="0" w:color="auto"/>
            </w:tcBorders>
            <w:vAlign w:val="center"/>
          </w:tcPr>
          <w:p w:rsidR="00602D03" w:rsidRPr="003D46F0" w:rsidRDefault="00602D03" w:rsidP="00F34278">
            <w:pPr>
              <w:spacing w:after="0" w:line="240" w:lineRule="auto"/>
            </w:pPr>
            <w:r w:rsidRPr="003D46F0">
              <w:t>Trong đó: Đất chuyên trồng lúa nước</w:t>
            </w:r>
          </w:p>
        </w:tc>
        <w:tc>
          <w:tcPr>
            <w:tcW w:w="850" w:type="dxa"/>
            <w:tcBorders>
              <w:top w:val="nil"/>
              <w:left w:val="nil"/>
              <w:bottom w:val="single" w:sz="4" w:space="0" w:color="auto"/>
              <w:right w:val="single" w:sz="4" w:space="0" w:color="auto"/>
            </w:tcBorders>
            <w:vAlign w:val="center"/>
          </w:tcPr>
          <w:p w:rsidR="00602D03" w:rsidRPr="003D46F0" w:rsidRDefault="00602D03" w:rsidP="00F34278">
            <w:pPr>
              <w:spacing w:after="0" w:line="240" w:lineRule="auto"/>
            </w:pPr>
            <w:r w:rsidRPr="003D46F0">
              <w:t>LUC</w:t>
            </w:r>
          </w:p>
        </w:tc>
        <w:tc>
          <w:tcPr>
            <w:tcW w:w="1220" w:type="dxa"/>
            <w:tcBorders>
              <w:top w:val="nil"/>
              <w:left w:val="nil"/>
              <w:bottom w:val="single" w:sz="4" w:space="0" w:color="auto"/>
              <w:right w:val="single" w:sz="4" w:space="0" w:color="auto"/>
            </w:tcBorders>
            <w:noWrap/>
            <w:vAlign w:val="center"/>
          </w:tcPr>
          <w:p w:rsidR="00602D03" w:rsidRPr="003D46F0" w:rsidRDefault="00602D03" w:rsidP="00CC5ED3">
            <w:pPr>
              <w:spacing w:after="0" w:line="240" w:lineRule="auto"/>
              <w:jc w:val="right"/>
            </w:pPr>
            <w:r w:rsidRPr="003D46F0">
              <w:t>20.452,46</w:t>
            </w:r>
          </w:p>
        </w:tc>
        <w:tc>
          <w:tcPr>
            <w:tcW w:w="1260" w:type="dxa"/>
            <w:tcBorders>
              <w:top w:val="nil"/>
              <w:left w:val="nil"/>
              <w:bottom w:val="single" w:sz="4" w:space="0" w:color="auto"/>
              <w:right w:val="single" w:sz="4" w:space="0" w:color="auto"/>
            </w:tcBorders>
            <w:vAlign w:val="center"/>
          </w:tcPr>
          <w:p w:rsidR="00602D03" w:rsidRPr="003D46F0" w:rsidRDefault="00602D03" w:rsidP="00CC5ED3">
            <w:pPr>
              <w:spacing w:after="0" w:line="240" w:lineRule="auto"/>
              <w:jc w:val="right"/>
            </w:pPr>
            <w:r w:rsidRPr="003D46F0">
              <w:t>22.574,87</w:t>
            </w:r>
          </w:p>
        </w:tc>
        <w:tc>
          <w:tcPr>
            <w:tcW w:w="1274" w:type="dxa"/>
            <w:tcBorders>
              <w:top w:val="nil"/>
              <w:left w:val="nil"/>
              <w:bottom w:val="single" w:sz="4" w:space="0" w:color="auto"/>
              <w:right w:val="single" w:sz="4" w:space="0" w:color="auto"/>
            </w:tcBorders>
            <w:vAlign w:val="center"/>
          </w:tcPr>
          <w:p w:rsidR="00602D03" w:rsidRPr="003D46F0" w:rsidRDefault="00602D03" w:rsidP="00CC5ED3">
            <w:pPr>
              <w:spacing w:after="0" w:line="240" w:lineRule="auto"/>
              <w:jc w:val="right"/>
            </w:pPr>
            <w:r w:rsidRPr="003D46F0">
              <w:t>2.122,01</w:t>
            </w:r>
          </w:p>
        </w:tc>
      </w:tr>
      <w:tr w:rsidR="00602D03" w:rsidRPr="003D46F0" w:rsidTr="00BA2C56">
        <w:trPr>
          <w:trHeight w:val="275"/>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1.</w:t>
            </w:r>
            <w:r w:rsidR="00602D03" w:rsidRPr="003D46F0">
              <w:t>2</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trồng cây hàng năm khác</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HNK</w:t>
            </w:r>
          </w:p>
        </w:tc>
        <w:tc>
          <w:tcPr>
            <w:tcW w:w="122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 </w:t>
            </w:r>
          </w:p>
        </w:tc>
        <w:tc>
          <w:tcPr>
            <w:tcW w:w="1260" w:type="dxa"/>
            <w:tcBorders>
              <w:top w:val="nil"/>
              <w:left w:val="nil"/>
              <w:bottom w:val="single" w:sz="4" w:space="0" w:color="auto"/>
              <w:right w:val="single" w:sz="4" w:space="0" w:color="auto"/>
            </w:tcBorders>
            <w:vAlign w:val="bottom"/>
          </w:tcPr>
          <w:p w:rsidR="00602D03" w:rsidRPr="003D46F0" w:rsidRDefault="00602D03" w:rsidP="00CC5ED3">
            <w:pPr>
              <w:spacing w:after="0" w:line="240" w:lineRule="auto"/>
              <w:jc w:val="right"/>
            </w:pPr>
            <w:r w:rsidRPr="003D46F0">
              <w:t>2.112,11</w:t>
            </w:r>
          </w:p>
        </w:tc>
        <w:tc>
          <w:tcPr>
            <w:tcW w:w="1274"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2.112,11</w:t>
            </w:r>
          </w:p>
        </w:tc>
      </w:tr>
      <w:tr w:rsidR="00602D03"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1.</w:t>
            </w:r>
            <w:r w:rsidR="00602D03" w:rsidRPr="003D46F0">
              <w:t>3</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trồng cây lâu năm</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CLN</w:t>
            </w:r>
          </w:p>
        </w:tc>
        <w:tc>
          <w:tcPr>
            <w:tcW w:w="122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4.154,32</w:t>
            </w:r>
          </w:p>
        </w:tc>
        <w:tc>
          <w:tcPr>
            <w:tcW w:w="1260" w:type="dxa"/>
            <w:tcBorders>
              <w:top w:val="nil"/>
              <w:left w:val="nil"/>
              <w:bottom w:val="single" w:sz="4" w:space="0" w:color="auto"/>
              <w:right w:val="single" w:sz="4" w:space="0" w:color="auto"/>
            </w:tcBorders>
            <w:vAlign w:val="bottom"/>
          </w:tcPr>
          <w:p w:rsidR="00602D03" w:rsidRPr="003D46F0" w:rsidRDefault="00602D03" w:rsidP="00CC5ED3">
            <w:pPr>
              <w:spacing w:after="0" w:line="240" w:lineRule="auto"/>
              <w:jc w:val="right"/>
            </w:pPr>
            <w:r w:rsidRPr="003D46F0">
              <w:t>5.370,93</w:t>
            </w:r>
          </w:p>
        </w:tc>
        <w:tc>
          <w:tcPr>
            <w:tcW w:w="1274"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1.216,61</w:t>
            </w:r>
          </w:p>
        </w:tc>
      </w:tr>
      <w:tr w:rsidR="00602D03" w:rsidRPr="003D46F0" w:rsidTr="00BA2C56">
        <w:trPr>
          <w:trHeight w:val="186"/>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1.</w:t>
            </w:r>
            <w:r w:rsidR="00602D03" w:rsidRPr="003D46F0">
              <w:t>4</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rừng phòng hộ</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RPH</w:t>
            </w:r>
          </w:p>
        </w:tc>
        <w:tc>
          <w:tcPr>
            <w:tcW w:w="122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 </w:t>
            </w:r>
          </w:p>
        </w:tc>
        <w:tc>
          <w:tcPr>
            <w:tcW w:w="1260" w:type="dxa"/>
            <w:tcBorders>
              <w:top w:val="nil"/>
              <w:left w:val="nil"/>
              <w:bottom w:val="single" w:sz="4" w:space="0" w:color="auto"/>
              <w:right w:val="single" w:sz="4" w:space="0" w:color="auto"/>
            </w:tcBorders>
            <w:vAlign w:val="bottom"/>
          </w:tcPr>
          <w:p w:rsidR="00602D03" w:rsidRPr="003D46F0" w:rsidRDefault="00602D03" w:rsidP="00CC5ED3">
            <w:pPr>
              <w:spacing w:after="0" w:line="240" w:lineRule="auto"/>
              <w:jc w:val="right"/>
            </w:pPr>
            <w:r w:rsidRPr="003D46F0">
              <w:t> </w:t>
            </w:r>
          </w:p>
        </w:tc>
        <w:tc>
          <w:tcPr>
            <w:tcW w:w="1274"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p>
        </w:tc>
      </w:tr>
      <w:tr w:rsidR="00602D03"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1.</w:t>
            </w:r>
            <w:r w:rsidR="00602D03" w:rsidRPr="003D46F0">
              <w:t>5</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rừng đặc dụng</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RDD</w:t>
            </w:r>
          </w:p>
        </w:tc>
        <w:tc>
          <w:tcPr>
            <w:tcW w:w="122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264,55</w:t>
            </w:r>
          </w:p>
        </w:tc>
        <w:tc>
          <w:tcPr>
            <w:tcW w:w="1260" w:type="dxa"/>
            <w:tcBorders>
              <w:top w:val="nil"/>
              <w:left w:val="nil"/>
              <w:bottom w:val="single" w:sz="4" w:space="0" w:color="auto"/>
              <w:right w:val="single" w:sz="4" w:space="0" w:color="auto"/>
            </w:tcBorders>
            <w:vAlign w:val="bottom"/>
          </w:tcPr>
          <w:p w:rsidR="00602D03" w:rsidRPr="003D46F0" w:rsidRDefault="00602D03" w:rsidP="00CC5ED3">
            <w:pPr>
              <w:spacing w:after="0" w:line="240" w:lineRule="auto"/>
              <w:jc w:val="right"/>
            </w:pPr>
            <w:r w:rsidRPr="003D46F0">
              <w:t>278,92</w:t>
            </w:r>
          </w:p>
        </w:tc>
        <w:tc>
          <w:tcPr>
            <w:tcW w:w="1274"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14,</w:t>
            </w:r>
            <w:r w:rsidR="0022716D" w:rsidRPr="003D46F0">
              <w:t>35</w:t>
            </w:r>
          </w:p>
        </w:tc>
      </w:tr>
      <w:tr w:rsidR="00602D03"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1.</w:t>
            </w:r>
            <w:r w:rsidR="00602D03" w:rsidRPr="003D46F0">
              <w:t>6</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rừng sản xuất</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RSX</w:t>
            </w:r>
          </w:p>
        </w:tc>
        <w:tc>
          <w:tcPr>
            <w:tcW w:w="122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3.768,14</w:t>
            </w:r>
          </w:p>
        </w:tc>
        <w:tc>
          <w:tcPr>
            <w:tcW w:w="1260" w:type="dxa"/>
            <w:tcBorders>
              <w:top w:val="nil"/>
              <w:left w:val="nil"/>
              <w:bottom w:val="single" w:sz="4" w:space="0" w:color="auto"/>
              <w:right w:val="single" w:sz="4" w:space="0" w:color="auto"/>
            </w:tcBorders>
            <w:vAlign w:val="bottom"/>
          </w:tcPr>
          <w:p w:rsidR="00602D03" w:rsidRPr="003D46F0" w:rsidRDefault="00602D03" w:rsidP="00CC5ED3">
            <w:pPr>
              <w:spacing w:after="0" w:line="240" w:lineRule="auto"/>
              <w:jc w:val="right"/>
            </w:pPr>
            <w:r w:rsidRPr="003D46F0">
              <w:t>2.994,30</w:t>
            </w:r>
          </w:p>
        </w:tc>
        <w:tc>
          <w:tcPr>
            <w:tcW w:w="1274"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-773,84</w:t>
            </w:r>
          </w:p>
        </w:tc>
      </w:tr>
      <w:tr w:rsidR="00602D03"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1.</w:t>
            </w:r>
            <w:r w:rsidR="00602D03" w:rsidRPr="003D46F0">
              <w:t>7</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nuôi trồng thủy sản</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NTS</w:t>
            </w:r>
          </w:p>
        </w:tc>
        <w:tc>
          <w:tcPr>
            <w:tcW w:w="122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357,15</w:t>
            </w:r>
          </w:p>
        </w:tc>
        <w:tc>
          <w:tcPr>
            <w:tcW w:w="1260" w:type="dxa"/>
            <w:tcBorders>
              <w:top w:val="nil"/>
              <w:left w:val="nil"/>
              <w:bottom w:val="single" w:sz="4" w:space="0" w:color="auto"/>
              <w:right w:val="single" w:sz="4" w:space="0" w:color="auto"/>
            </w:tcBorders>
            <w:vAlign w:val="bottom"/>
          </w:tcPr>
          <w:p w:rsidR="00602D03" w:rsidRPr="003D46F0" w:rsidRDefault="00602D03" w:rsidP="00CC5ED3">
            <w:pPr>
              <w:spacing w:after="0" w:line="240" w:lineRule="auto"/>
              <w:jc w:val="right"/>
            </w:pPr>
            <w:r w:rsidRPr="003D46F0">
              <w:t>242,83</w:t>
            </w:r>
          </w:p>
        </w:tc>
        <w:tc>
          <w:tcPr>
            <w:tcW w:w="1274"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-114,32</w:t>
            </w:r>
          </w:p>
        </w:tc>
      </w:tr>
      <w:tr w:rsidR="00602D03"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1.</w:t>
            </w:r>
            <w:r w:rsidR="00602D03" w:rsidRPr="003D46F0">
              <w:t>8</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làm muối</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LMU</w:t>
            </w:r>
          </w:p>
        </w:tc>
        <w:tc>
          <w:tcPr>
            <w:tcW w:w="122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 </w:t>
            </w:r>
          </w:p>
        </w:tc>
        <w:tc>
          <w:tcPr>
            <w:tcW w:w="1260" w:type="dxa"/>
            <w:tcBorders>
              <w:top w:val="nil"/>
              <w:left w:val="nil"/>
              <w:bottom w:val="single" w:sz="4" w:space="0" w:color="auto"/>
              <w:right w:val="single" w:sz="4" w:space="0" w:color="auto"/>
            </w:tcBorders>
            <w:vAlign w:val="bottom"/>
          </w:tcPr>
          <w:p w:rsidR="00602D03" w:rsidRPr="003D46F0" w:rsidRDefault="00602D03" w:rsidP="00CC5ED3">
            <w:pPr>
              <w:spacing w:after="0" w:line="240" w:lineRule="auto"/>
              <w:jc w:val="right"/>
            </w:pPr>
            <w:r w:rsidRPr="003D46F0">
              <w:t> </w:t>
            </w:r>
          </w:p>
        </w:tc>
        <w:tc>
          <w:tcPr>
            <w:tcW w:w="1274"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p>
        </w:tc>
      </w:tr>
      <w:tr w:rsidR="00602D03" w:rsidRPr="003D46F0" w:rsidTr="00BA2C56">
        <w:trPr>
          <w:trHeight w:val="279"/>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1.</w:t>
            </w:r>
            <w:r w:rsidR="00602D03" w:rsidRPr="003D46F0">
              <w:t>9</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nông nghiệp khác</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NKH</w:t>
            </w:r>
          </w:p>
        </w:tc>
        <w:tc>
          <w:tcPr>
            <w:tcW w:w="122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4.339,05</w:t>
            </w:r>
          </w:p>
        </w:tc>
        <w:tc>
          <w:tcPr>
            <w:tcW w:w="1260" w:type="dxa"/>
            <w:tcBorders>
              <w:top w:val="nil"/>
              <w:left w:val="nil"/>
              <w:bottom w:val="single" w:sz="4" w:space="0" w:color="auto"/>
              <w:right w:val="single" w:sz="4" w:space="0" w:color="auto"/>
            </w:tcBorders>
            <w:vAlign w:val="bottom"/>
          </w:tcPr>
          <w:p w:rsidR="00602D03" w:rsidRPr="003D46F0" w:rsidRDefault="00602D03" w:rsidP="00CC5ED3">
            <w:pPr>
              <w:spacing w:after="0" w:line="240" w:lineRule="auto"/>
              <w:jc w:val="right"/>
            </w:pPr>
            <w:r w:rsidRPr="003D46F0">
              <w:t>10,87</w:t>
            </w:r>
          </w:p>
        </w:tc>
        <w:tc>
          <w:tcPr>
            <w:tcW w:w="1274" w:type="dxa"/>
            <w:tcBorders>
              <w:top w:val="nil"/>
              <w:left w:val="nil"/>
              <w:bottom w:val="single" w:sz="4" w:space="0" w:color="auto"/>
              <w:right w:val="single" w:sz="4" w:space="0" w:color="auto"/>
            </w:tcBorders>
            <w:noWrap/>
            <w:vAlign w:val="bottom"/>
          </w:tcPr>
          <w:p w:rsidR="00602D03" w:rsidRPr="003D46F0" w:rsidRDefault="00602D03" w:rsidP="00E36869">
            <w:pPr>
              <w:spacing w:after="0" w:line="240" w:lineRule="auto"/>
              <w:ind w:right="-108"/>
              <w:jc w:val="right"/>
            </w:pPr>
            <w:r w:rsidRPr="003D46F0">
              <w:t>-4.328,18</w:t>
            </w:r>
          </w:p>
        </w:tc>
      </w:tr>
      <w:tr w:rsidR="00602D03" w:rsidRPr="004A3451" w:rsidTr="00BA2C56">
        <w:trPr>
          <w:trHeight w:val="330"/>
        </w:trPr>
        <w:tc>
          <w:tcPr>
            <w:tcW w:w="720" w:type="dxa"/>
            <w:tcBorders>
              <w:top w:val="nil"/>
              <w:left w:val="single" w:sz="4" w:space="0" w:color="auto"/>
              <w:bottom w:val="single" w:sz="4" w:space="0" w:color="auto"/>
              <w:right w:val="single" w:sz="4" w:space="0" w:color="auto"/>
            </w:tcBorders>
            <w:vAlign w:val="bottom"/>
          </w:tcPr>
          <w:p w:rsidR="00602D03" w:rsidRPr="004A3451" w:rsidRDefault="00602D03" w:rsidP="00F34278">
            <w:pPr>
              <w:spacing w:after="0" w:line="240" w:lineRule="auto"/>
              <w:rPr>
                <w:b/>
              </w:rPr>
            </w:pPr>
            <w:r w:rsidRPr="004A3451">
              <w:rPr>
                <w:b/>
              </w:rPr>
              <w:t>2</w:t>
            </w:r>
          </w:p>
        </w:tc>
        <w:tc>
          <w:tcPr>
            <w:tcW w:w="4230" w:type="dxa"/>
            <w:tcBorders>
              <w:top w:val="nil"/>
              <w:left w:val="nil"/>
              <w:bottom w:val="single" w:sz="4" w:space="0" w:color="auto"/>
              <w:right w:val="single" w:sz="4" w:space="0" w:color="auto"/>
            </w:tcBorders>
            <w:vAlign w:val="bottom"/>
          </w:tcPr>
          <w:p w:rsidR="00602D03" w:rsidRPr="004A3451" w:rsidRDefault="00602D03" w:rsidP="00F34278">
            <w:pPr>
              <w:spacing w:after="0" w:line="240" w:lineRule="auto"/>
              <w:rPr>
                <w:b/>
              </w:rPr>
            </w:pPr>
            <w:r w:rsidRPr="004A3451">
              <w:rPr>
                <w:b/>
              </w:rPr>
              <w:t>Đất phi nông nghiệp</w:t>
            </w:r>
          </w:p>
        </w:tc>
        <w:tc>
          <w:tcPr>
            <w:tcW w:w="850" w:type="dxa"/>
            <w:tcBorders>
              <w:top w:val="nil"/>
              <w:left w:val="nil"/>
              <w:bottom w:val="single" w:sz="4" w:space="0" w:color="auto"/>
              <w:right w:val="single" w:sz="4" w:space="0" w:color="auto"/>
            </w:tcBorders>
            <w:vAlign w:val="bottom"/>
          </w:tcPr>
          <w:p w:rsidR="00602D03" w:rsidRPr="004A3451" w:rsidRDefault="00602D03" w:rsidP="00F34278">
            <w:pPr>
              <w:spacing w:after="0" w:line="240" w:lineRule="auto"/>
              <w:rPr>
                <w:b/>
              </w:rPr>
            </w:pPr>
            <w:r w:rsidRPr="004A3451">
              <w:rPr>
                <w:b/>
              </w:rPr>
              <w:t>PNN</w:t>
            </w:r>
          </w:p>
        </w:tc>
        <w:tc>
          <w:tcPr>
            <w:tcW w:w="1220" w:type="dxa"/>
            <w:tcBorders>
              <w:top w:val="nil"/>
              <w:left w:val="nil"/>
              <w:bottom w:val="single" w:sz="4" w:space="0" w:color="auto"/>
              <w:right w:val="single" w:sz="4" w:space="0" w:color="auto"/>
            </w:tcBorders>
            <w:noWrap/>
            <w:vAlign w:val="bottom"/>
          </w:tcPr>
          <w:p w:rsidR="00602D03" w:rsidRPr="004A3451" w:rsidRDefault="00602D03" w:rsidP="00CC5ED3">
            <w:pPr>
              <w:spacing w:after="0" w:line="240" w:lineRule="auto"/>
              <w:jc w:val="right"/>
              <w:rPr>
                <w:b/>
              </w:rPr>
            </w:pPr>
            <w:r w:rsidRPr="004A3451">
              <w:rPr>
                <w:b/>
              </w:rPr>
              <w:t>3.416,24</w:t>
            </w:r>
          </w:p>
        </w:tc>
        <w:tc>
          <w:tcPr>
            <w:tcW w:w="1260" w:type="dxa"/>
            <w:tcBorders>
              <w:top w:val="nil"/>
              <w:left w:val="nil"/>
              <w:bottom w:val="single" w:sz="4" w:space="0" w:color="auto"/>
              <w:right w:val="single" w:sz="4" w:space="0" w:color="auto"/>
            </w:tcBorders>
            <w:noWrap/>
            <w:vAlign w:val="bottom"/>
          </w:tcPr>
          <w:p w:rsidR="00602D03" w:rsidRPr="004A3451" w:rsidRDefault="00602D03" w:rsidP="00CC5ED3">
            <w:pPr>
              <w:spacing w:after="0" w:line="240" w:lineRule="auto"/>
              <w:jc w:val="right"/>
              <w:rPr>
                <w:b/>
              </w:rPr>
            </w:pPr>
            <w:r w:rsidRPr="004A3451">
              <w:rPr>
                <w:b/>
              </w:rPr>
              <w:t>3.234,43</w:t>
            </w:r>
          </w:p>
        </w:tc>
        <w:tc>
          <w:tcPr>
            <w:tcW w:w="1274" w:type="dxa"/>
            <w:tcBorders>
              <w:top w:val="nil"/>
              <w:left w:val="nil"/>
              <w:bottom w:val="single" w:sz="4" w:space="0" w:color="auto"/>
              <w:right w:val="single" w:sz="4" w:space="0" w:color="auto"/>
            </w:tcBorders>
            <w:noWrap/>
            <w:vAlign w:val="bottom"/>
          </w:tcPr>
          <w:p w:rsidR="00602D03" w:rsidRPr="004A3451" w:rsidRDefault="00602D03" w:rsidP="00CC5ED3">
            <w:pPr>
              <w:spacing w:after="0" w:line="240" w:lineRule="auto"/>
              <w:jc w:val="right"/>
              <w:rPr>
                <w:b/>
              </w:rPr>
            </w:pPr>
            <w:r w:rsidRPr="004A3451">
              <w:rPr>
                <w:b/>
              </w:rPr>
              <w:t>-181,81</w:t>
            </w:r>
          </w:p>
        </w:tc>
      </w:tr>
      <w:tr w:rsidR="00602D03"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2.</w:t>
            </w:r>
            <w:r w:rsidR="00602D03" w:rsidRPr="003D46F0">
              <w:t>1</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quốc phòng</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CQP</w:t>
            </w:r>
          </w:p>
        </w:tc>
        <w:tc>
          <w:tcPr>
            <w:tcW w:w="122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29,54</w:t>
            </w:r>
          </w:p>
        </w:tc>
        <w:tc>
          <w:tcPr>
            <w:tcW w:w="1260" w:type="dxa"/>
            <w:tcBorders>
              <w:top w:val="nil"/>
              <w:left w:val="nil"/>
              <w:bottom w:val="single" w:sz="4" w:space="0" w:color="auto"/>
              <w:right w:val="single" w:sz="4" w:space="0" w:color="auto"/>
            </w:tcBorders>
            <w:vAlign w:val="bottom"/>
          </w:tcPr>
          <w:p w:rsidR="00602D03" w:rsidRPr="003D46F0" w:rsidRDefault="00602D03" w:rsidP="00CC5ED3">
            <w:pPr>
              <w:spacing w:after="0" w:line="240" w:lineRule="auto"/>
              <w:jc w:val="right"/>
            </w:pPr>
            <w:r w:rsidRPr="003D46F0">
              <w:t>100,77</w:t>
            </w:r>
          </w:p>
        </w:tc>
        <w:tc>
          <w:tcPr>
            <w:tcW w:w="1274"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71,23</w:t>
            </w:r>
          </w:p>
        </w:tc>
      </w:tr>
      <w:tr w:rsidR="00602D03"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2.</w:t>
            </w:r>
            <w:r w:rsidR="00602D03" w:rsidRPr="003D46F0">
              <w:t>2</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an ninh</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CAN</w:t>
            </w:r>
          </w:p>
        </w:tc>
        <w:tc>
          <w:tcPr>
            <w:tcW w:w="122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2,93</w:t>
            </w:r>
          </w:p>
        </w:tc>
        <w:tc>
          <w:tcPr>
            <w:tcW w:w="1260" w:type="dxa"/>
            <w:tcBorders>
              <w:top w:val="nil"/>
              <w:left w:val="nil"/>
              <w:bottom w:val="single" w:sz="4" w:space="0" w:color="auto"/>
              <w:right w:val="single" w:sz="4" w:space="0" w:color="auto"/>
            </w:tcBorders>
            <w:vAlign w:val="bottom"/>
          </w:tcPr>
          <w:p w:rsidR="00602D03" w:rsidRPr="003D46F0" w:rsidRDefault="00602D03" w:rsidP="00CC5ED3">
            <w:pPr>
              <w:spacing w:after="0" w:line="240" w:lineRule="auto"/>
              <w:jc w:val="right"/>
            </w:pPr>
            <w:r w:rsidRPr="003D46F0">
              <w:t>1,73</w:t>
            </w:r>
          </w:p>
        </w:tc>
        <w:tc>
          <w:tcPr>
            <w:tcW w:w="1274"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-1,20</w:t>
            </w:r>
          </w:p>
        </w:tc>
      </w:tr>
      <w:tr w:rsidR="00602D03"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2.</w:t>
            </w:r>
            <w:r w:rsidR="00602D03" w:rsidRPr="003D46F0">
              <w:t>3</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khu công nghiệp</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SKK</w:t>
            </w:r>
          </w:p>
        </w:tc>
        <w:tc>
          <w:tcPr>
            <w:tcW w:w="122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 </w:t>
            </w:r>
          </w:p>
        </w:tc>
        <w:tc>
          <w:tcPr>
            <w:tcW w:w="1260" w:type="dxa"/>
            <w:tcBorders>
              <w:top w:val="nil"/>
              <w:left w:val="nil"/>
              <w:bottom w:val="single" w:sz="4" w:space="0" w:color="auto"/>
              <w:right w:val="single" w:sz="4" w:space="0" w:color="auto"/>
            </w:tcBorders>
            <w:vAlign w:val="bottom"/>
          </w:tcPr>
          <w:p w:rsidR="00602D03" w:rsidRPr="003D46F0" w:rsidRDefault="00602D03" w:rsidP="00CC5ED3">
            <w:pPr>
              <w:spacing w:after="0" w:line="240" w:lineRule="auto"/>
              <w:jc w:val="right"/>
            </w:pPr>
            <w:r w:rsidRPr="003D46F0">
              <w:t> </w:t>
            </w:r>
          </w:p>
        </w:tc>
        <w:tc>
          <w:tcPr>
            <w:tcW w:w="1274"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 </w:t>
            </w:r>
          </w:p>
        </w:tc>
      </w:tr>
      <w:tr w:rsidR="00602D03"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2.</w:t>
            </w:r>
            <w:r w:rsidR="00602D03" w:rsidRPr="003D46F0">
              <w:t>4</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khu chế xuất</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SKT</w:t>
            </w:r>
          </w:p>
        </w:tc>
        <w:tc>
          <w:tcPr>
            <w:tcW w:w="1220"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 </w:t>
            </w:r>
          </w:p>
        </w:tc>
        <w:tc>
          <w:tcPr>
            <w:tcW w:w="1260" w:type="dxa"/>
            <w:tcBorders>
              <w:top w:val="nil"/>
              <w:left w:val="nil"/>
              <w:bottom w:val="single" w:sz="4" w:space="0" w:color="auto"/>
              <w:right w:val="single" w:sz="4" w:space="0" w:color="auto"/>
            </w:tcBorders>
            <w:vAlign w:val="bottom"/>
          </w:tcPr>
          <w:p w:rsidR="00602D03" w:rsidRPr="003D46F0" w:rsidRDefault="00602D03" w:rsidP="00CC5ED3">
            <w:pPr>
              <w:spacing w:after="0" w:line="240" w:lineRule="auto"/>
              <w:jc w:val="right"/>
            </w:pPr>
            <w:r w:rsidRPr="003D46F0">
              <w:t> </w:t>
            </w:r>
          </w:p>
        </w:tc>
        <w:tc>
          <w:tcPr>
            <w:tcW w:w="1274" w:type="dxa"/>
            <w:tcBorders>
              <w:top w:val="nil"/>
              <w:left w:val="nil"/>
              <w:bottom w:val="single" w:sz="4" w:space="0" w:color="auto"/>
              <w:right w:val="single" w:sz="4" w:space="0" w:color="auto"/>
            </w:tcBorders>
            <w:noWrap/>
            <w:vAlign w:val="bottom"/>
          </w:tcPr>
          <w:p w:rsidR="00602D03" w:rsidRPr="003D46F0" w:rsidRDefault="00602D03" w:rsidP="00CC5ED3">
            <w:pPr>
              <w:spacing w:after="0" w:line="240" w:lineRule="auto"/>
              <w:jc w:val="right"/>
            </w:pPr>
            <w:r w:rsidRPr="003D46F0">
              <w:t> </w:t>
            </w:r>
          </w:p>
        </w:tc>
      </w:tr>
      <w:tr w:rsidR="00602D03"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2.</w:t>
            </w:r>
            <w:r w:rsidR="00602D03" w:rsidRPr="003D46F0">
              <w:t>5</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cụm công nghiệp</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SKN</w:t>
            </w:r>
          </w:p>
        </w:tc>
        <w:tc>
          <w:tcPr>
            <w:tcW w:w="1220" w:type="dxa"/>
            <w:tcBorders>
              <w:top w:val="nil"/>
              <w:left w:val="nil"/>
              <w:bottom w:val="single" w:sz="4" w:space="0" w:color="auto"/>
              <w:right w:val="single" w:sz="4" w:space="0" w:color="auto"/>
            </w:tcBorders>
            <w:noWrap/>
            <w:vAlign w:val="bottom"/>
          </w:tcPr>
          <w:p w:rsidR="00602D03" w:rsidRPr="003D46F0" w:rsidRDefault="00452E56" w:rsidP="00CC5ED3">
            <w:pPr>
              <w:spacing w:after="0" w:line="240" w:lineRule="auto"/>
              <w:jc w:val="right"/>
            </w:pPr>
            <w:r w:rsidRPr="003D46F0">
              <w:t>88,90</w:t>
            </w:r>
            <w:r w:rsidR="00602D03" w:rsidRPr="003D46F0">
              <w:t> </w:t>
            </w:r>
          </w:p>
        </w:tc>
        <w:tc>
          <w:tcPr>
            <w:tcW w:w="1260" w:type="dxa"/>
            <w:tcBorders>
              <w:top w:val="nil"/>
              <w:left w:val="nil"/>
              <w:bottom w:val="single" w:sz="4" w:space="0" w:color="auto"/>
              <w:right w:val="single" w:sz="4" w:space="0" w:color="auto"/>
            </w:tcBorders>
            <w:vAlign w:val="bottom"/>
          </w:tcPr>
          <w:p w:rsidR="00602D03" w:rsidRPr="003D46F0" w:rsidRDefault="00602D03" w:rsidP="00CC5ED3">
            <w:pPr>
              <w:spacing w:after="0" w:line="240" w:lineRule="auto"/>
              <w:jc w:val="right"/>
            </w:pPr>
            <w:r w:rsidRPr="003D46F0">
              <w:t> </w:t>
            </w:r>
          </w:p>
        </w:tc>
        <w:tc>
          <w:tcPr>
            <w:tcW w:w="1274" w:type="dxa"/>
            <w:tcBorders>
              <w:top w:val="nil"/>
              <w:left w:val="nil"/>
              <w:bottom w:val="single" w:sz="4" w:space="0" w:color="auto"/>
              <w:right w:val="single" w:sz="4" w:space="0" w:color="auto"/>
            </w:tcBorders>
            <w:noWrap/>
            <w:vAlign w:val="bottom"/>
          </w:tcPr>
          <w:p w:rsidR="00602D03" w:rsidRPr="003D46F0" w:rsidRDefault="00452E56" w:rsidP="00CC5ED3">
            <w:pPr>
              <w:spacing w:after="0" w:line="240" w:lineRule="auto"/>
              <w:jc w:val="right"/>
            </w:pPr>
            <w:r w:rsidRPr="003D46F0">
              <w:t>-88,90</w:t>
            </w:r>
            <w:r w:rsidR="00602D03" w:rsidRPr="003D46F0">
              <w:t> </w:t>
            </w:r>
          </w:p>
        </w:tc>
      </w:tr>
      <w:tr w:rsidR="00602D03"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2.</w:t>
            </w:r>
            <w:r w:rsidR="00602D03" w:rsidRPr="003D46F0">
              <w:t>6</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thương mại, dịch vụ</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TMD</w:t>
            </w:r>
          </w:p>
        </w:tc>
        <w:tc>
          <w:tcPr>
            <w:tcW w:w="1220" w:type="dxa"/>
            <w:tcBorders>
              <w:top w:val="nil"/>
              <w:left w:val="single" w:sz="4" w:space="0" w:color="auto"/>
              <w:bottom w:val="single" w:sz="4" w:space="0" w:color="auto"/>
              <w:right w:val="single" w:sz="4" w:space="0" w:color="auto"/>
            </w:tcBorders>
            <w:vAlign w:val="center"/>
          </w:tcPr>
          <w:p w:rsidR="00602D03" w:rsidRPr="003D46F0" w:rsidRDefault="00602D03" w:rsidP="00CC5ED3">
            <w:pPr>
              <w:spacing w:after="0" w:line="240" w:lineRule="auto"/>
              <w:jc w:val="right"/>
            </w:pPr>
          </w:p>
        </w:tc>
        <w:tc>
          <w:tcPr>
            <w:tcW w:w="1260" w:type="dxa"/>
            <w:tcBorders>
              <w:top w:val="nil"/>
              <w:left w:val="single" w:sz="4" w:space="0" w:color="auto"/>
              <w:bottom w:val="single" w:sz="4" w:space="0" w:color="auto"/>
              <w:right w:val="single" w:sz="4" w:space="0" w:color="auto"/>
            </w:tcBorders>
            <w:vAlign w:val="center"/>
          </w:tcPr>
          <w:p w:rsidR="00602D03" w:rsidRPr="003D46F0" w:rsidRDefault="00602D03" w:rsidP="00CC5ED3">
            <w:pPr>
              <w:spacing w:after="0" w:line="240" w:lineRule="auto"/>
              <w:jc w:val="right"/>
            </w:pPr>
          </w:p>
        </w:tc>
        <w:tc>
          <w:tcPr>
            <w:tcW w:w="1274" w:type="dxa"/>
            <w:tcBorders>
              <w:top w:val="nil"/>
              <w:left w:val="single" w:sz="4" w:space="0" w:color="auto"/>
              <w:bottom w:val="single" w:sz="4" w:space="0" w:color="auto"/>
              <w:right w:val="single" w:sz="4" w:space="0" w:color="auto"/>
            </w:tcBorders>
            <w:vAlign w:val="center"/>
          </w:tcPr>
          <w:p w:rsidR="00602D03" w:rsidRPr="003D46F0" w:rsidRDefault="00602D03" w:rsidP="00CC5ED3">
            <w:pPr>
              <w:spacing w:after="0" w:line="240" w:lineRule="auto"/>
              <w:jc w:val="right"/>
            </w:pPr>
          </w:p>
        </w:tc>
      </w:tr>
      <w:tr w:rsidR="00AE3C54" w:rsidRPr="003D46F0" w:rsidTr="00BA2C56">
        <w:trPr>
          <w:trHeight w:val="438"/>
        </w:trPr>
        <w:tc>
          <w:tcPr>
            <w:tcW w:w="720" w:type="dxa"/>
            <w:tcBorders>
              <w:top w:val="single" w:sz="4" w:space="0" w:color="auto"/>
              <w:left w:val="single" w:sz="4" w:space="0" w:color="auto"/>
              <w:bottom w:val="single" w:sz="4" w:space="0" w:color="auto"/>
              <w:right w:val="single" w:sz="4" w:space="0" w:color="auto"/>
            </w:tcBorders>
            <w:vAlign w:val="center"/>
          </w:tcPr>
          <w:p w:rsidR="00AE3C54" w:rsidRPr="003D46F0" w:rsidRDefault="00AE3C54" w:rsidP="00F34278">
            <w:pPr>
              <w:spacing w:after="0" w:line="240" w:lineRule="auto"/>
            </w:pPr>
            <w:r w:rsidRPr="003D46F0">
              <w:t>2.7</w:t>
            </w:r>
          </w:p>
        </w:tc>
        <w:tc>
          <w:tcPr>
            <w:tcW w:w="4230" w:type="dxa"/>
            <w:tcBorders>
              <w:top w:val="single" w:sz="4" w:space="0" w:color="auto"/>
              <w:left w:val="nil"/>
              <w:bottom w:val="single" w:sz="4" w:space="0" w:color="auto"/>
              <w:right w:val="single" w:sz="4" w:space="0" w:color="auto"/>
            </w:tcBorders>
            <w:vAlign w:val="center"/>
          </w:tcPr>
          <w:p w:rsidR="00AE3C54" w:rsidRPr="003D46F0" w:rsidRDefault="00AE3C54" w:rsidP="00F34278">
            <w:pPr>
              <w:spacing w:after="0" w:line="240" w:lineRule="auto"/>
            </w:pPr>
            <w:r w:rsidRPr="003D46F0">
              <w:t>Đất cơ sở sản xuất phi nông nghiệp</w:t>
            </w:r>
          </w:p>
        </w:tc>
        <w:tc>
          <w:tcPr>
            <w:tcW w:w="850" w:type="dxa"/>
            <w:tcBorders>
              <w:top w:val="single" w:sz="4" w:space="0" w:color="auto"/>
              <w:left w:val="nil"/>
              <w:bottom w:val="single" w:sz="4" w:space="0" w:color="auto"/>
              <w:right w:val="single" w:sz="4" w:space="0" w:color="auto"/>
            </w:tcBorders>
            <w:vAlign w:val="center"/>
          </w:tcPr>
          <w:p w:rsidR="00AE3C54" w:rsidRPr="003D46F0" w:rsidRDefault="00AE3C54" w:rsidP="00F34278">
            <w:pPr>
              <w:spacing w:after="0" w:line="240" w:lineRule="auto"/>
            </w:pPr>
            <w:r w:rsidRPr="003D46F0">
              <w:t>SKC</w:t>
            </w:r>
          </w:p>
        </w:tc>
        <w:tc>
          <w:tcPr>
            <w:tcW w:w="1220" w:type="dxa"/>
            <w:tcBorders>
              <w:top w:val="single" w:sz="4" w:space="0" w:color="auto"/>
              <w:left w:val="nil"/>
              <w:bottom w:val="single" w:sz="4" w:space="0" w:color="auto"/>
              <w:right w:val="single" w:sz="4" w:space="0" w:color="auto"/>
            </w:tcBorders>
            <w:noWrap/>
            <w:vAlign w:val="bottom"/>
          </w:tcPr>
          <w:p w:rsidR="00AE3C54" w:rsidRPr="003D46F0" w:rsidRDefault="00AE3C54" w:rsidP="00E36869">
            <w:pPr>
              <w:spacing w:after="0" w:line="240" w:lineRule="auto"/>
              <w:jc w:val="right"/>
            </w:pPr>
            <w:r w:rsidRPr="003D46F0">
              <w:t>14,24</w:t>
            </w:r>
          </w:p>
        </w:tc>
        <w:tc>
          <w:tcPr>
            <w:tcW w:w="1260" w:type="dxa"/>
            <w:tcBorders>
              <w:top w:val="single" w:sz="4" w:space="0" w:color="auto"/>
              <w:left w:val="nil"/>
              <w:bottom w:val="single" w:sz="4" w:space="0" w:color="auto"/>
              <w:right w:val="single" w:sz="4" w:space="0" w:color="auto"/>
            </w:tcBorders>
            <w:vAlign w:val="bottom"/>
          </w:tcPr>
          <w:p w:rsidR="00AE3C54" w:rsidRPr="003D46F0" w:rsidRDefault="00AE3C54" w:rsidP="00CC5ED3">
            <w:pPr>
              <w:spacing w:after="0" w:line="240" w:lineRule="auto"/>
              <w:jc w:val="right"/>
            </w:pPr>
            <w:r w:rsidRPr="003D46F0">
              <w:t>9,91</w:t>
            </w:r>
          </w:p>
        </w:tc>
        <w:tc>
          <w:tcPr>
            <w:tcW w:w="1274" w:type="dxa"/>
            <w:tcBorders>
              <w:top w:val="single" w:sz="4" w:space="0" w:color="auto"/>
              <w:left w:val="nil"/>
              <w:bottom w:val="single" w:sz="4" w:space="0" w:color="auto"/>
              <w:right w:val="single" w:sz="4" w:space="0" w:color="auto"/>
            </w:tcBorders>
            <w:noWrap/>
            <w:vAlign w:val="bottom"/>
          </w:tcPr>
          <w:p w:rsidR="00AE3C54" w:rsidRPr="003D46F0" w:rsidRDefault="00AE3C54" w:rsidP="00CC5ED3">
            <w:pPr>
              <w:spacing w:after="0" w:line="240" w:lineRule="auto"/>
              <w:jc w:val="right"/>
            </w:pPr>
            <w:r w:rsidRPr="003D46F0">
              <w:t>-4,30</w:t>
            </w:r>
          </w:p>
        </w:tc>
      </w:tr>
      <w:tr w:rsidR="00602D03" w:rsidRPr="003D46F0" w:rsidTr="00F07935">
        <w:trPr>
          <w:trHeight w:val="237"/>
        </w:trPr>
        <w:tc>
          <w:tcPr>
            <w:tcW w:w="720" w:type="dxa"/>
            <w:tcBorders>
              <w:top w:val="nil"/>
              <w:left w:val="single" w:sz="4" w:space="0" w:color="auto"/>
              <w:bottom w:val="single" w:sz="4" w:space="0" w:color="auto"/>
              <w:right w:val="single" w:sz="4" w:space="0" w:color="auto"/>
            </w:tcBorders>
            <w:vAlign w:val="center"/>
          </w:tcPr>
          <w:p w:rsidR="00602D03" w:rsidRPr="003D46F0" w:rsidRDefault="00CF5762" w:rsidP="00F07935">
            <w:pPr>
              <w:spacing w:before="0" w:after="0" w:line="240" w:lineRule="auto"/>
            </w:pPr>
            <w:r w:rsidRPr="003D46F0">
              <w:t>2.</w:t>
            </w:r>
            <w:r w:rsidR="00602D03" w:rsidRPr="003D46F0">
              <w:t>8</w:t>
            </w:r>
          </w:p>
        </w:tc>
        <w:tc>
          <w:tcPr>
            <w:tcW w:w="4230" w:type="dxa"/>
            <w:tcBorders>
              <w:top w:val="nil"/>
              <w:left w:val="nil"/>
              <w:bottom w:val="single" w:sz="4" w:space="0" w:color="auto"/>
              <w:right w:val="single" w:sz="4" w:space="0" w:color="auto"/>
            </w:tcBorders>
            <w:vAlign w:val="center"/>
          </w:tcPr>
          <w:p w:rsidR="00602D03" w:rsidRPr="003D46F0" w:rsidRDefault="00732192" w:rsidP="00F07935">
            <w:pPr>
              <w:spacing w:before="0" w:after="0" w:line="240" w:lineRule="auto"/>
            </w:pPr>
            <w:r w:rsidRPr="003D46F0">
              <w:t>Đấ</w:t>
            </w:r>
            <w:r w:rsidR="00602D03" w:rsidRPr="003D46F0">
              <w:t>t sử dụng cho hoạt động khoáng sản</w:t>
            </w:r>
          </w:p>
        </w:tc>
        <w:tc>
          <w:tcPr>
            <w:tcW w:w="850" w:type="dxa"/>
            <w:tcBorders>
              <w:top w:val="nil"/>
              <w:left w:val="nil"/>
              <w:bottom w:val="single" w:sz="4" w:space="0" w:color="auto"/>
              <w:right w:val="single" w:sz="4" w:space="0" w:color="auto"/>
            </w:tcBorders>
            <w:vAlign w:val="center"/>
          </w:tcPr>
          <w:p w:rsidR="00602D03" w:rsidRPr="003D46F0" w:rsidRDefault="00602D03" w:rsidP="00F07935">
            <w:pPr>
              <w:spacing w:before="0" w:after="0" w:line="240" w:lineRule="auto"/>
            </w:pPr>
            <w:r w:rsidRPr="003D46F0">
              <w:t>SKS</w:t>
            </w:r>
          </w:p>
        </w:tc>
        <w:tc>
          <w:tcPr>
            <w:tcW w:w="1220" w:type="dxa"/>
            <w:tcBorders>
              <w:top w:val="nil"/>
              <w:left w:val="nil"/>
              <w:bottom w:val="single" w:sz="4" w:space="0" w:color="auto"/>
              <w:right w:val="single" w:sz="4" w:space="0" w:color="auto"/>
            </w:tcBorders>
            <w:noWrap/>
            <w:vAlign w:val="bottom"/>
          </w:tcPr>
          <w:p w:rsidR="00602D03" w:rsidRPr="003D46F0" w:rsidRDefault="00602D03" w:rsidP="00F07935">
            <w:pPr>
              <w:spacing w:before="0" w:after="0" w:line="240" w:lineRule="auto"/>
              <w:jc w:val="right"/>
            </w:pPr>
            <w:r w:rsidRPr="003D46F0">
              <w:t> </w:t>
            </w:r>
          </w:p>
        </w:tc>
        <w:tc>
          <w:tcPr>
            <w:tcW w:w="1260" w:type="dxa"/>
            <w:tcBorders>
              <w:top w:val="nil"/>
              <w:left w:val="nil"/>
              <w:bottom w:val="single" w:sz="4" w:space="0" w:color="auto"/>
              <w:right w:val="single" w:sz="4" w:space="0" w:color="auto"/>
            </w:tcBorders>
            <w:vAlign w:val="bottom"/>
          </w:tcPr>
          <w:p w:rsidR="00602D03" w:rsidRPr="003D46F0" w:rsidRDefault="00602D03" w:rsidP="00F07935">
            <w:pPr>
              <w:spacing w:before="0" w:after="0" w:line="240" w:lineRule="auto"/>
              <w:jc w:val="right"/>
            </w:pPr>
            <w:r w:rsidRPr="003D46F0">
              <w:t> </w:t>
            </w:r>
          </w:p>
        </w:tc>
        <w:tc>
          <w:tcPr>
            <w:tcW w:w="1274" w:type="dxa"/>
            <w:tcBorders>
              <w:top w:val="nil"/>
              <w:left w:val="nil"/>
              <w:bottom w:val="single" w:sz="4" w:space="0" w:color="auto"/>
              <w:right w:val="single" w:sz="4" w:space="0" w:color="auto"/>
            </w:tcBorders>
            <w:noWrap/>
            <w:vAlign w:val="bottom"/>
          </w:tcPr>
          <w:p w:rsidR="00602D03" w:rsidRPr="003D46F0" w:rsidRDefault="00602D03" w:rsidP="00F07935">
            <w:pPr>
              <w:spacing w:before="0" w:after="0" w:line="240" w:lineRule="auto"/>
              <w:jc w:val="right"/>
            </w:pPr>
          </w:p>
        </w:tc>
      </w:tr>
      <w:tr w:rsidR="00602D03" w:rsidRPr="003D46F0" w:rsidTr="00BA2C56">
        <w:trPr>
          <w:trHeight w:val="602"/>
        </w:trPr>
        <w:tc>
          <w:tcPr>
            <w:tcW w:w="720" w:type="dxa"/>
            <w:tcBorders>
              <w:top w:val="nil"/>
              <w:left w:val="single" w:sz="4" w:space="0" w:color="auto"/>
              <w:bottom w:val="single" w:sz="4" w:space="0" w:color="auto"/>
              <w:right w:val="single" w:sz="4" w:space="0" w:color="auto"/>
            </w:tcBorders>
            <w:vAlign w:val="center"/>
          </w:tcPr>
          <w:p w:rsidR="00602D03" w:rsidRPr="003D46F0" w:rsidRDefault="00CF5762" w:rsidP="00F34278">
            <w:pPr>
              <w:spacing w:after="0" w:line="240" w:lineRule="auto"/>
            </w:pPr>
            <w:r w:rsidRPr="003D46F0">
              <w:t>2.</w:t>
            </w:r>
            <w:r w:rsidR="00602D03" w:rsidRPr="003D46F0">
              <w:t>9</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phát triển hạ tầng cấp quốc gia, cấp tỉnh, cấp huyện, cấp xã</w:t>
            </w:r>
          </w:p>
        </w:tc>
        <w:tc>
          <w:tcPr>
            <w:tcW w:w="850" w:type="dxa"/>
            <w:tcBorders>
              <w:top w:val="nil"/>
              <w:left w:val="nil"/>
              <w:bottom w:val="single" w:sz="4" w:space="0" w:color="auto"/>
              <w:right w:val="single" w:sz="4" w:space="0" w:color="auto"/>
            </w:tcBorders>
            <w:vAlign w:val="center"/>
          </w:tcPr>
          <w:p w:rsidR="00602D03" w:rsidRPr="003D46F0" w:rsidRDefault="00602D03" w:rsidP="00F34278">
            <w:pPr>
              <w:spacing w:after="0" w:line="240" w:lineRule="auto"/>
            </w:pPr>
            <w:r w:rsidRPr="003D46F0">
              <w:t>DHT</w:t>
            </w:r>
          </w:p>
        </w:tc>
        <w:tc>
          <w:tcPr>
            <w:tcW w:w="1220" w:type="dxa"/>
            <w:tcBorders>
              <w:top w:val="nil"/>
              <w:left w:val="nil"/>
              <w:bottom w:val="single" w:sz="4" w:space="0" w:color="auto"/>
              <w:right w:val="single" w:sz="4" w:space="0" w:color="auto"/>
            </w:tcBorders>
            <w:vAlign w:val="center"/>
          </w:tcPr>
          <w:p w:rsidR="00602D03" w:rsidRPr="003D46F0" w:rsidRDefault="00602D03" w:rsidP="00E36869">
            <w:pPr>
              <w:spacing w:after="0" w:line="240" w:lineRule="auto"/>
              <w:jc w:val="right"/>
            </w:pPr>
            <w:r w:rsidRPr="003D46F0">
              <w:t>1.887,40</w:t>
            </w:r>
          </w:p>
        </w:tc>
        <w:tc>
          <w:tcPr>
            <w:tcW w:w="1260" w:type="dxa"/>
            <w:tcBorders>
              <w:top w:val="nil"/>
              <w:left w:val="nil"/>
              <w:bottom w:val="single" w:sz="4" w:space="0" w:color="auto"/>
              <w:right w:val="single" w:sz="4" w:space="0" w:color="auto"/>
            </w:tcBorders>
            <w:vAlign w:val="center"/>
          </w:tcPr>
          <w:p w:rsidR="00602D03" w:rsidRPr="003D46F0" w:rsidRDefault="00602D03" w:rsidP="00E36869">
            <w:pPr>
              <w:spacing w:after="0" w:line="240" w:lineRule="auto"/>
              <w:jc w:val="right"/>
            </w:pPr>
            <w:r w:rsidRPr="003D46F0">
              <w:t>1.758,57</w:t>
            </w:r>
          </w:p>
        </w:tc>
        <w:tc>
          <w:tcPr>
            <w:tcW w:w="1274" w:type="dxa"/>
            <w:tcBorders>
              <w:top w:val="nil"/>
              <w:left w:val="nil"/>
              <w:bottom w:val="single" w:sz="4" w:space="0" w:color="auto"/>
              <w:right w:val="single" w:sz="4" w:space="0" w:color="auto"/>
            </w:tcBorders>
            <w:vAlign w:val="center"/>
          </w:tcPr>
          <w:p w:rsidR="00602D03" w:rsidRPr="003D46F0" w:rsidRDefault="00602D03" w:rsidP="00E36869">
            <w:pPr>
              <w:spacing w:after="0" w:line="240" w:lineRule="auto"/>
              <w:jc w:val="right"/>
            </w:pPr>
            <w:r w:rsidRPr="003D46F0">
              <w:t>-128,83</w:t>
            </w:r>
          </w:p>
        </w:tc>
      </w:tr>
      <w:tr w:rsidR="00602D03"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2.</w:t>
            </w:r>
            <w:r w:rsidR="00602D03" w:rsidRPr="003D46F0">
              <w:t>10</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có di tích lịch sử - văn hóa</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DDT</w:t>
            </w:r>
          </w:p>
        </w:tc>
        <w:tc>
          <w:tcPr>
            <w:tcW w:w="1220" w:type="dxa"/>
            <w:tcBorders>
              <w:top w:val="nil"/>
              <w:left w:val="nil"/>
              <w:bottom w:val="single" w:sz="4" w:space="0" w:color="auto"/>
              <w:right w:val="single" w:sz="4" w:space="0" w:color="auto"/>
            </w:tcBorders>
            <w:noWrap/>
            <w:vAlign w:val="bottom"/>
          </w:tcPr>
          <w:p w:rsidR="00602D03" w:rsidRPr="003D46F0" w:rsidRDefault="00602D03" w:rsidP="00E36869">
            <w:pPr>
              <w:spacing w:after="0" w:line="240" w:lineRule="auto"/>
              <w:jc w:val="right"/>
            </w:pPr>
            <w:r w:rsidRPr="003D46F0">
              <w:t> </w:t>
            </w:r>
          </w:p>
        </w:tc>
        <w:tc>
          <w:tcPr>
            <w:tcW w:w="1260" w:type="dxa"/>
            <w:tcBorders>
              <w:top w:val="nil"/>
              <w:left w:val="nil"/>
              <w:bottom w:val="single" w:sz="4" w:space="0" w:color="auto"/>
              <w:right w:val="single" w:sz="4" w:space="0" w:color="auto"/>
            </w:tcBorders>
            <w:vAlign w:val="bottom"/>
          </w:tcPr>
          <w:p w:rsidR="00602D03" w:rsidRPr="003D46F0" w:rsidRDefault="00602D03" w:rsidP="00E36869">
            <w:pPr>
              <w:spacing w:after="0" w:line="240" w:lineRule="auto"/>
              <w:jc w:val="right"/>
            </w:pPr>
            <w:r w:rsidRPr="003D46F0">
              <w:t>21,88</w:t>
            </w:r>
          </w:p>
        </w:tc>
        <w:tc>
          <w:tcPr>
            <w:tcW w:w="1274" w:type="dxa"/>
            <w:tcBorders>
              <w:top w:val="nil"/>
              <w:left w:val="nil"/>
              <w:bottom w:val="single" w:sz="4" w:space="0" w:color="auto"/>
              <w:right w:val="single" w:sz="4" w:space="0" w:color="auto"/>
            </w:tcBorders>
            <w:noWrap/>
            <w:vAlign w:val="bottom"/>
          </w:tcPr>
          <w:p w:rsidR="00602D03" w:rsidRPr="003D46F0" w:rsidRDefault="00602D03" w:rsidP="00E36869">
            <w:pPr>
              <w:spacing w:after="0" w:line="240" w:lineRule="auto"/>
              <w:jc w:val="right"/>
            </w:pPr>
            <w:r w:rsidRPr="003D46F0">
              <w:t>21,88</w:t>
            </w:r>
          </w:p>
        </w:tc>
      </w:tr>
      <w:tr w:rsidR="00602D03" w:rsidRPr="003D46F0" w:rsidTr="00BA2C56">
        <w:trPr>
          <w:trHeight w:val="323"/>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2.</w:t>
            </w:r>
            <w:r w:rsidR="00602D03" w:rsidRPr="003D46F0">
              <w:t>11</w:t>
            </w:r>
          </w:p>
        </w:tc>
        <w:tc>
          <w:tcPr>
            <w:tcW w:w="4230" w:type="dxa"/>
            <w:tcBorders>
              <w:top w:val="single" w:sz="4" w:space="0" w:color="auto"/>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danh lam thắng cảnh</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DDL</w:t>
            </w:r>
          </w:p>
        </w:tc>
        <w:tc>
          <w:tcPr>
            <w:tcW w:w="1220" w:type="dxa"/>
            <w:tcBorders>
              <w:top w:val="nil"/>
              <w:left w:val="nil"/>
              <w:bottom w:val="single" w:sz="4" w:space="0" w:color="auto"/>
              <w:right w:val="single" w:sz="4" w:space="0" w:color="auto"/>
            </w:tcBorders>
            <w:noWrap/>
            <w:vAlign w:val="bottom"/>
          </w:tcPr>
          <w:p w:rsidR="00602D03" w:rsidRPr="003D46F0" w:rsidRDefault="00602D03" w:rsidP="00E36869">
            <w:pPr>
              <w:spacing w:after="0" w:line="240" w:lineRule="auto"/>
              <w:jc w:val="right"/>
            </w:pPr>
            <w:r w:rsidRPr="003D46F0">
              <w:t> </w:t>
            </w:r>
          </w:p>
        </w:tc>
        <w:tc>
          <w:tcPr>
            <w:tcW w:w="1260" w:type="dxa"/>
            <w:tcBorders>
              <w:top w:val="nil"/>
              <w:left w:val="nil"/>
              <w:bottom w:val="single" w:sz="4" w:space="0" w:color="auto"/>
              <w:right w:val="single" w:sz="4" w:space="0" w:color="auto"/>
            </w:tcBorders>
            <w:vAlign w:val="bottom"/>
          </w:tcPr>
          <w:p w:rsidR="00602D03" w:rsidRPr="003D46F0" w:rsidRDefault="00602D03" w:rsidP="00E36869">
            <w:pPr>
              <w:spacing w:after="0" w:line="240" w:lineRule="auto"/>
              <w:jc w:val="right"/>
            </w:pPr>
            <w:r w:rsidRPr="003D46F0">
              <w:t> </w:t>
            </w:r>
          </w:p>
        </w:tc>
        <w:tc>
          <w:tcPr>
            <w:tcW w:w="1274" w:type="dxa"/>
            <w:tcBorders>
              <w:top w:val="nil"/>
              <w:left w:val="nil"/>
              <w:bottom w:val="single" w:sz="4" w:space="0" w:color="auto"/>
              <w:right w:val="single" w:sz="4" w:space="0" w:color="auto"/>
            </w:tcBorders>
            <w:noWrap/>
            <w:vAlign w:val="bottom"/>
          </w:tcPr>
          <w:p w:rsidR="00602D03" w:rsidRPr="003D46F0" w:rsidRDefault="00602D03" w:rsidP="00E36869">
            <w:pPr>
              <w:spacing w:after="0" w:line="240" w:lineRule="auto"/>
              <w:jc w:val="right"/>
            </w:pPr>
          </w:p>
        </w:tc>
      </w:tr>
      <w:tr w:rsidR="00602D03"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602D03" w:rsidRPr="003D46F0" w:rsidRDefault="00CF5762" w:rsidP="00F34278">
            <w:pPr>
              <w:spacing w:after="0" w:line="240" w:lineRule="auto"/>
            </w:pPr>
            <w:r w:rsidRPr="003D46F0">
              <w:t>2.</w:t>
            </w:r>
            <w:r w:rsidR="00602D03" w:rsidRPr="003D46F0">
              <w:t>12</w:t>
            </w:r>
          </w:p>
        </w:tc>
        <w:tc>
          <w:tcPr>
            <w:tcW w:w="423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Đất bãi thải, xử lý chất thải</w:t>
            </w:r>
          </w:p>
        </w:tc>
        <w:tc>
          <w:tcPr>
            <w:tcW w:w="850" w:type="dxa"/>
            <w:tcBorders>
              <w:top w:val="nil"/>
              <w:left w:val="nil"/>
              <w:bottom w:val="single" w:sz="4" w:space="0" w:color="auto"/>
              <w:right w:val="single" w:sz="4" w:space="0" w:color="auto"/>
            </w:tcBorders>
            <w:vAlign w:val="bottom"/>
          </w:tcPr>
          <w:p w:rsidR="00602D03" w:rsidRPr="003D46F0" w:rsidRDefault="00602D03" w:rsidP="00F34278">
            <w:pPr>
              <w:spacing w:after="0" w:line="240" w:lineRule="auto"/>
            </w:pPr>
            <w:r w:rsidRPr="003D46F0">
              <w:t>DRA</w:t>
            </w:r>
          </w:p>
        </w:tc>
        <w:tc>
          <w:tcPr>
            <w:tcW w:w="1220" w:type="dxa"/>
            <w:tcBorders>
              <w:top w:val="nil"/>
              <w:left w:val="nil"/>
              <w:bottom w:val="single" w:sz="4" w:space="0" w:color="auto"/>
              <w:right w:val="single" w:sz="4" w:space="0" w:color="auto"/>
            </w:tcBorders>
            <w:noWrap/>
            <w:vAlign w:val="bottom"/>
          </w:tcPr>
          <w:p w:rsidR="00602D03" w:rsidRPr="003D46F0" w:rsidRDefault="00602D03" w:rsidP="00E36869">
            <w:pPr>
              <w:spacing w:after="0" w:line="240" w:lineRule="auto"/>
              <w:jc w:val="right"/>
            </w:pPr>
            <w:r w:rsidRPr="003D46F0">
              <w:t>26,25</w:t>
            </w:r>
          </w:p>
        </w:tc>
        <w:tc>
          <w:tcPr>
            <w:tcW w:w="1260" w:type="dxa"/>
            <w:tcBorders>
              <w:top w:val="nil"/>
              <w:left w:val="nil"/>
              <w:bottom w:val="single" w:sz="4" w:space="0" w:color="auto"/>
              <w:right w:val="single" w:sz="4" w:space="0" w:color="auto"/>
            </w:tcBorders>
            <w:vAlign w:val="bottom"/>
          </w:tcPr>
          <w:p w:rsidR="00602D03" w:rsidRPr="003D46F0" w:rsidRDefault="00602D03" w:rsidP="00E36869">
            <w:pPr>
              <w:spacing w:after="0" w:line="240" w:lineRule="auto"/>
              <w:jc w:val="right"/>
            </w:pPr>
            <w:r w:rsidRPr="003D46F0">
              <w:t>26,14</w:t>
            </w:r>
          </w:p>
        </w:tc>
        <w:tc>
          <w:tcPr>
            <w:tcW w:w="1274" w:type="dxa"/>
            <w:tcBorders>
              <w:top w:val="nil"/>
              <w:left w:val="nil"/>
              <w:bottom w:val="single" w:sz="4" w:space="0" w:color="auto"/>
              <w:right w:val="single" w:sz="4" w:space="0" w:color="auto"/>
            </w:tcBorders>
            <w:noWrap/>
            <w:vAlign w:val="bottom"/>
          </w:tcPr>
          <w:p w:rsidR="00602D03" w:rsidRPr="003D46F0" w:rsidRDefault="00602D03" w:rsidP="00E36869">
            <w:pPr>
              <w:spacing w:after="0" w:line="240" w:lineRule="auto"/>
              <w:jc w:val="right"/>
            </w:pPr>
            <w:r w:rsidRPr="003D46F0">
              <w:t>-0,11</w:t>
            </w:r>
          </w:p>
        </w:tc>
      </w:tr>
      <w:tr w:rsidR="00083B92" w:rsidRPr="003D46F0" w:rsidTr="006C757A">
        <w:trPr>
          <w:trHeight w:val="330"/>
        </w:trPr>
        <w:tc>
          <w:tcPr>
            <w:tcW w:w="720" w:type="dxa"/>
            <w:tcBorders>
              <w:top w:val="single" w:sz="4" w:space="0" w:color="auto"/>
              <w:left w:val="single" w:sz="4" w:space="0" w:color="auto"/>
              <w:bottom w:val="single" w:sz="4" w:space="0" w:color="auto"/>
              <w:right w:val="single" w:sz="4" w:space="0" w:color="auto"/>
            </w:tcBorders>
            <w:vAlign w:val="center"/>
          </w:tcPr>
          <w:p w:rsidR="00083B92" w:rsidRPr="003D46F0" w:rsidRDefault="00083B92" w:rsidP="006C757A">
            <w:pPr>
              <w:spacing w:after="0" w:line="240" w:lineRule="auto"/>
              <w:jc w:val="center"/>
              <w:rPr>
                <w:b/>
              </w:rPr>
            </w:pPr>
            <w:r w:rsidRPr="003D46F0">
              <w:rPr>
                <w:b/>
              </w:rPr>
              <w:lastRenderedPageBreak/>
              <w:t>STT</w:t>
            </w:r>
          </w:p>
        </w:tc>
        <w:tc>
          <w:tcPr>
            <w:tcW w:w="4230" w:type="dxa"/>
            <w:tcBorders>
              <w:top w:val="single" w:sz="4" w:space="0" w:color="auto"/>
              <w:left w:val="single" w:sz="4" w:space="0" w:color="auto"/>
              <w:bottom w:val="single" w:sz="4" w:space="0" w:color="auto"/>
              <w:right w:val="single" w:sz="4" w:space="0" w:color="auto"/>
            </w:tcBorders>
            <w:vAlign w:val="center"/>
          </w:tcPr>
          <w:p w:rsidR="00083B92" w:rsidRPr="003D46F0" w:rsidRDefault="00083B92" w:rsidP="006C757A">
            <w:pPr>
              <w:spacing w:after="0" w:line="240" w:lineRule="auto"/>
              <w:jc w:val="center"/>
              <w:rPr>
                <w:b/>
              </w:rPr>
            </w:pPr>
            <w:r w:rsidRPr="003D46F0">
              <w:rPr>
                <w:b/>
              </w:rPr>
              <w:t>Chỉ tiêu sử dụng đất</w:t>
            </w:r>
          </w:p>
        </w:tc>
        <w:tc>
          <w:tcPr>
            <w:tcW w:w="850" w:type="dxa"/>
            <w:tcBorders>
              <w:top w:val="single" w:sz="4" w:space="0" w:color="auto"/>
              <w:left w:val="single" w:sz="4" w:space="0" w:color="auto"/>
              <w:bottom w:val="single" w:sz="4" w:space="0" w:color="auto"/>
              <w:right w:val="single" w:sz="4" w:space="0" w:color="auto"/>
            </w:tcBorders>
            <w:vAlign w:val="center"/>
          </w:tcPr>
          <w:p w:rsidR="00083B92" w:rsidRPr="003D46F0" w:rsidRDefault="00083B92" w:rsidP="006C757A">
            <w:pPr>
              <w:spacing w:after="0" w:line="240" w:lineRule="auto"/>
              <w:jc w:val="center"/>
              <w:rPr>
                <w:b/>
              </w:rPr>
            </w:pPr>
            <w:r w:rsidRPr="003D46F0">
              <w:rPr>
                <w:b/>
              </w:rPr>
              <w:t>Mã</w:t>
            </w:r>
          </w:p>
        </w:tc>
        <w:tc>
          <w:tcPr>
            <w:tcW w:w="1220" w:type="dxa"/>
            <w:tcBorders>
              <w:top w:val="single" w:sz="4" w:space="0" w:color="auto"/>
              <w:left w:val="single" w:sz="4" w:space="0" w:color="auto"/>
              <w:bottom w:val="single" w:sz="4" w:space="0" w:color="auto"/>
              <w:right w:val="single" w:sz="4" w:space="0" w:color="auto"/>
            </w:tcBorders>
            <w:noWrap/>
            <w:vAlign w:val="center"/>
          </w:tcPr>
          <w:p w:rsidR="00083B92" w:rsidRPr="003D46F0" w:rsidRDefault="00083B92" w:rsidP="006C757A">
            <w:pPr>
              <w:spacing w:after="0" w:line="240" w:lineRule="auto"/>
              <w:jc w:val="center"/>
              <w:rPr>
                <w:b/>
              </w:rPr>
            </w:pPr>
            <w:r w:rsidRPr="003D46F0">
              <w:rPr>
                <w:b/>
              </w:rPr>
              <w:t>Hiện trạng  sử dụng</w:t>
            </w:r>
            <w:r w:rsidRPr="003D46F0">
              <w:rPr>
                <w:b/>
              </w:rPr>
              <w:br/>
              <w:t xml:space="preserve"> đất năm 201</w:t>
            </w:r>
            <w:r>
              <w:rPr>
                <w:b/>
              </w:rPr>
              <w:t>1</w:t>
            </w:r>
            <w:r w:rsidRPr="003D46F0">
              <w:rPr>
                <w:b/>
              </w:rPr>
              <w:t xml:space="preserve"> (ha)</w:t>
            </w:r>
          </w:p>
        </w:tc>
        <w:tc>
          <w:tcPr>
            <w:tcW w:w="1260" w:type="dxa"/>
            <w:tcBorders>
              <w:top w:val="single" w:sz="4" w:space="0" w:color="auto"/>
              <w:left w:val="single" w:sz="4" w:space="0" w:color="auto"/>
              <w:bottom w:val="single" w:sz="4" w:space="0" w:color="auto"/>
              <w:right w:val="single" w:sz="4" w:space="0" w:color="auto"/>
            </w:tcBorders>
            <w:vAlign w:val="center"/>
          </w:tcPr>
          <w:p w:rsidR="00083B92" w:rsidRPr="003D46F0" w:rsidRDefault="00083B92" w:rsidP="006C757A">
            <w:pPr>
              <w:spacing w:after="0" w:line="240" w:lineRule="auto"/>
              <w:jc w:val="center"/>
              <w:rPr>
                <w:b/>
              </w:rPr>
            </w:pPr>
            <w:r w:rsidRPr="003D46F0">
              <w:rPr>
                <w:b/>
              </w:rPr>
              <w:t>Hiện trạng  sử dụng</w:t>
            </w:r>
            <w:r w:rsidRPr="003D46F0">
              <w:rPr>
                <w:b/>
              </w:rPr>
              <w:br/>
              <w:t xml:space="preserve"> đất năm 2015 (ha)</w:t>
            </w:r>
          </w:p>
        </w:tc>
        <w:tc>
          <w:tcPr>
            <w:tcW w:w="1274" w:type="dxa"/>
            <w:tcBorders>
              <w:top w:val="single" w:sz="4" w:space="0" w:color="auto"/>
              <w:left w:val="single" w:sz="4" w:space="0" w:color="auto"/>
              <w:bottom w:val="single" w:sz="4" w:space="0" w:color="auto"/>
              <w:right w:val="single" w:sz="4" w:space="0" w:color="auto"/>
            </w:tcBorders>
            <w:noWrap/>
            <w:vAlign w:val="center"/>
          </w:tcPr>
          <w:p w:rsidR="00083B92" w:rsidRPr="003D46F0" w:rsidRDefault="00083B92" w:rsidP="006C757A">
            <w:pPr>
              <w:spacing w:after="0" w:line="240" w:lineRule="auto"/>
              <w:jc w:val="center"/>
              <w:rPr>
                <w:b/>
              </w:rPr>
            </w:pPr>
            <w:r w:rsidRPr="003D46F0">
              <w:rPr>
                <w:b/>
              </w:rPr>
              <w:t>So sánh (tăng/giảm)</w:t>
            </w:r>
          </w:p>
        </w:tc>
      </w:tr>
      <w:tr w:rsidR="008E7970"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8E7970" w:rsidRPr="003D46F0" w:rsidRDefault="008E7970" w:rsidP="00C97210">
            <w:pPr>
              <w:spacing w:before="0" w:after="0" w:line="240" w:lineRule="auto"/>
              <w:jc w:val="center"/>
            </w:pPr>
            <w:r w:rsidRPr="003D46F0">
              <w:t>(1)</w:t>
            </w:r>
          </w:p>
        </w:tc>
        <w:tc>
          <w:tcPr>
            <w:tcW w:w="4230" w:type="dxa"/>
            <w:tcBorders>
              <w:top w:val="nil"/>
              <w:left w:val="nil"/>
              <w:bottom w:val="single" w:sz="4" w:space="0" w:color="auto"/>
              <w:right w:val="single" w:sz="4" w:space="0" w:color="auto"/>
            </w:tcBorders>
            <w:vAlign w:val="bottom"/>
          </w:tcPr>
          <w:p w:rsidR="008E7970" w:rsidRPr="003D46F0" w:rsidRDefault="008E7970" w:rsidP="00C97210">
            <w:pPr>
              <w:spacing w:before="0" w:after="0" w:line="240" w:lineRule="auto"/>
              <w:jc w:val="center"/>
            </w:pPr>
            <w:r w:rsidRPr="003D46F0">
              <w:t>(2)</w:t>
            </w:r>
          </w:p>
        </w:tc>
        <w:tc>
          <w:tcPr>
            <w:tcW w:w="850" w:type="dxa"/>
            <w:tcBorders>
              <w:top w:val="nil"/>
              <w:left w:val="nil"/>
              <w:bottom w:val="single" w:sz="4" w:space="0" w:color="auto"/>
              <w:right w:val="single" w:sz="4" w:space="0" w:color="auto"/>
            </w:tcBorders>
            <w:vAlign w:val="bottom"/>
          </w:tcPr>
          <w:p w:rsidR="008E7970" w:rsidRPr="003D46F0" w:rsidRDefault="008E7970" w:rsidP="00C97210">
            <w:pPr>
              <w:spacing w:before="0" w:after="0" w:line="240" w:lineRule="auto"/>
              <w:jc w:val="center"/>
            </w:pPr>
            <w:r w:rsidRPr="003D46F0">
              <w:t>(3)</w:t>
            </w:r>
          </w:p>
        </w:tc>
        <w:tc>
          <w:tcPr>
            <w:tcW w:w="1220" w:type="dxa"/>
            <w:tcBorders>
              <w:top w:val="nil"/>
              <w:left w:val="nil"/>
              <w:bottom w:val="single" w:sz="4" w:space="0" w:color="auto"/>
              <w:right w:val="single" w:sz="4" w:space="0" w:color="auto"/>
            </w:tcBorders>
            <w:noWrap/>
            <w:vAlign w:val="bottom"/>
          </w:tcPr>
          <w:p w:rsidR="008E7970" w:rsidRPr="003D46F0" w:rsidRDefault="008E7970" w:rsidP="00C97210">
            <w:pPr>
              <w:spacing w:before="0" w:after="0" w:line="240" w:lineRule="auto"/>
              <w:jc w:val="center"/>
            </w:pPr>
            <w:r w:rsidRPr="003D46F0">
              <w:t>(4)</w:t>
            </w:r>
          </w:p>
        </w:tc>
        <w:tc>
          <w:tcPr>
            <w:tcW w:w="1260" w:type="dxa"/>
            <w:tcBorders>
              <w:top w:val="nil"/>
              <w:left w:val="nil"/>
              <w:bottom w:val="single" w:sz="4" w:space="0" w:color="auto"/>
              <w:right w:val="single" w:sz="4" w:space="0" w:color="auto"/>
            </w:tcBorders>
            <w:vAlign w:val="bottom"/>
          </w:tcPr>
          <w:p w:rsidR="008E7970" w:rsidRPr="003D46F0" w:rsidRDefault="008E7970" w:rsidP="00C97210">
            <w:pPr>
              <w:spacing w:before="0" w:after="0" w:line="240" w:lineRule="auto"/>
              <w:jc w:val="center"/>
            </w:pPr>
            <w:r w:rsidRPr="003D46F0">
              <w:t>(5)</w:t>
            </w:r>
          </w:p>
        </w:tc>
        <w:tc>
          <w:tcPr>
            <w:tcW w:w="1274" w:type="dxa"/>
            <w:tcBorders>
              <w:top w:val="nil"/>
              <w:left w:val="nil"/>
              <w:bottom w:val="single" w:sz="4" w:space="0" w:color="auto"/>
              <w:right w:val="single" w:sz="4" w:space="0" w:color="auto"/>
            </w:tcBorders>
            <w:noWrap/>
            <w:vAlign w:val="bottom"/>
          </w:tcPr>
          <w:p w:rsidR="008E7970" w:rsidRPr="003D46F0" w:rsidRDefault="008E7970" w:rsidP="00C97210">
            <w:pPr>
              <w:spacing w:before="0" w:after="0" w:line="240" w:lineRule="auto"/>
              <w:jc w:val="center"/>
            </w:pPr>
            <w:r w:rsidRPr="003D46F0">
              <w:t>(6)=(5)-(4)</w:t>
            </w:r>
          </w:p>
        </w:tc>
      </w:tr>
      <w:tr w:rsidR="008E7970"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8E7970" w:rsidRPr="003D46F0" w:rsidRDefault="008E7970" w:rsidP="00C97210">
            <w:pPr>
              <w:spacing w:after="0" w:line="240" w:lineRule="auto"/>
            </w:pPr>
            <w:r w:rsidRPr="003D46F0">
              <w:t>2.13</w:t>
            </w:r>
          </w:p>
        </w:tc>
        <w:tc>
          <w:tcPr>
            <w:tcW w:w="4230" w:type="dxa"/>
            <w:tcBorders>
              <w:top w:val="nil"/>
              <w:left w:val="nil"/>
              <w:bottom w:val="single" w:sz="4" w:space="0" w:color="auto"/>
              <w:right w:val="single" w:sz="4" w:space="0" w:color="auto"/>
            </w:tcBorders>
            <w:vAlign w:val="bottom"/>
          </w:tcPr>
          <w:p w:rsidR="008E7970" w:rsidRPr="003D46F0" w:rsidRDefault="008E7970" w:rsidP="00C97210">
            <w:pPr>
              <w:spacing w:after="0" w:line="240" w:lineRule="auto"/>
            </w:pPr>
            <w:r w:rsidRPr="003D46F0">
              <w:t>Đất ở tại nông thôn</w:t>
            </w:r>
          </w:p>
        </w:tc>
        <w:tc>
          <w:tcPr>
            <w:tcW w:w="850" w:type="dxa"/>
            <w:tcBorders>
              <w:top w:val="nil"/>
              <w:left w:val="nil"/>
              <w:bottom w:val="single" w:sz="4" w:space="0" w:color="auto"/>
              <w:right w:val="single" w:sz="4" w:space="0" w:color="auto"/>
            </w:tcBorders>
            <w:vAlign w:val="bottom"/>
          </w:tcPr>
          <w:p w:rsidR="008E7970" w:rsidRPr="003D46F0" w:rsidRDefault="008E7970" w:rsidP="00C97210">
            <w:pPr>
              <w:spacing w:after="0" w:line="240" w:lineRule="auto"/>
            </w:pPr>
            <w:r w:rsidRPr="003D46F0">
              <w:t>ONT</w:t>
            </w:r>
          </w:p>
        </w:tc>
        <w:tc>
          <w:tcPr>
            <w:tcW w:w="1220" w:type="dxa"/>
            <w:tcBorders>
              <w:top w:val="nil"/>
              <w:left w:val="nil"/>
              <w:bottom w:val="single" w:sz="4" w:space="0" w:color="auto"/>
              <w:right w:val="single" w:sz="4" w:space="0" w:color="auto"/>
            </w:tcBorders>
            <w:noWrap/>
            <w:vAlign w:val="bottom"/>
          </w:tcPr>
          <w:p w:rsidR="008E7970" w:rsidRPr="003D46F0" w:rsidRDefault="008E7970" w:rsidP="00C97210">
            <w:pPr>
              <w:spacing w:after="0" w:line="240" w:lineRule="auto"/>
              <w:jc w:val="right"/>
            </w:pPr>
            <w:r w:rsidRPr="003D46F0">
              <w:t> </w:t>
            </w:r>
          </w:p>
        </w:tc>
        <w:tc>
          <w:tcPr>
            <w:tcW w:w="1260" w:type="dxa"/>
            <w:tcBorders>
              <w:top w:val="nil"/>
              <w:left w:val="nil"/>
              <w:bottom w:val="single" w:sz="4" w:space="0" w:color="auto"/>
              <w:right w:val="single" w:sz="4" w:space="0" w:color="auto"/>
            </w:tcBorders>
            <w:vAlign w:val="bottom"/>
          </w:tcPr>
          <w:p w:rsidR="008E7970" w:rsidRPr="003D46F0" w:rsidRDefault="008E7970" w:rsidP="00C97210">
            <w:pPr>
              <w:spacing w:after="0" w:line="240" w:lineRule="auto"/>
              <w:jc w:val="right"/>
            </w:pPr>
            <w:r w:rsidRPr="003D46F0">
              <w:t>487,72</w:t>
            </w:r>
          </w:p>
        </w:tc>
        <w:tc>
          <w:tcPr>
            <w:tcW w:w="1274" w:type="dxa"/>
            <w:tcBorders>
              <w:top w:val="nil"/>
              <w:left w:val="nil"/>
              <w:bottom w:val="single" w:sz="4" w:space="0" w:color="auto"/>
              <w:right w:val="single" w:sz="4" w:space="0" w:color="auto"/>
            </w:tcBorders>
            <w:noWrap/>
            <w:vAlign w:val="bottom"/>
          </w:tcPr>
          <w:p w:rsidR="008E7970" w:rsidRPr="003D46F0" w:rsidRDefault="008E7970" w:rsidP="00C97210">
            <w:pPr>
              <w:spacing w:after="0" w:line="240" w:lineRule="auto"/>
              <w:jc w:val="right"/>
            </w:pPr>
            <w:r w:rsidRPr="003D46F0">
              <w:t>487,72</w:t>
            </w:r>
          </w:p>
        </w:tc>
      </w:tr>
      <w:tr w:rsidR="008E7970"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8E7970" w:rsidRPr="003D46F0" w:rsidRDefault="008E7970" w:rsidP="00C97210">
            <w:pPr>
              <w:spacing w:after="0" w:line="240" w:lineRule="auto"/>
            </w:pPr>
            <w:r w:rsidRPr="003D46F0">
              <w:t>2.14</w:t>
            </w:r>
          </w:p>
        </w:tc>
        <w:tc>
          <w:tcPr>
            <w:tcW w:w="4230" w:type="dxa"/>
            <w:tcBorders>
              <w:top w:val="nil"/>
              <w:left w:val="nil"/>
              <w:bottom w:val="single" w:sz="4" w:space="0" w:color="auto"/>
              <w:right w:val="single" w:sz="4" w:space="0" w:color="auto"/>
            </w:tcBorders>
            <w:vAlign w:val="bottom"/>
          </w:tcPr>
          <w:p w:rsidR="008E7970" w:rsidRPr="003D46F0" w:rsidRDefault="008E7970" w:rsidP="00C97210">
            <w:pPr>
              <w:spacing w:after="0" w:line="240" w:lineRule="auto"/>
            </w:pPr>
            <w:r w:rsidRPr="003D46F0">
              <w:t>Đất ở tại đô thị</w:t>
            </w:r>
          </w:p>
        </w:tc>
        <w:tc>
          <w:tcPr>
            <w:tcW w:w="850" w:type="dxa"/>
            <w:tcBorders>
              <w:top w:val="nil"/>
              <w:left w:val="nil"/>
              <w:bottom w:val="single" w:sz="4" w:space="0" w:color="auto"/>
              <w:right w:val="single" w:sz="4" w:space="0" w:color="auto"/>
            </w:tcBorders>
            <w:vAlign w:val="bottom"/>
          </w:tcPr>
          <w:p w:rsidR="008E7970" w:rsidRPr="003D46F0" w:rsidRDefault="008E7970" w:rsidP="00C97210">
            <w:pPr>
              <w:spacing w:after="0" w:line="240" w:lineRule="auto"/>
            </w:pPr>
            <w:r w:rsidRPr="003D46F0">
              <w:t>ODT</w:t>
            </w:r>
          </w:p>
        </w:tc>
        <w:tc>
          <w:tcPr>
            <w:tcW w:w="1220" w:type="dxa"/>
            <w:tcBorders>
              <w:top w:val="nil"/>
              <w:left w:val="nil"/>
              <w:bottom w:val="single" w:sz="4" w:space="0" w:color="auto"/>
              <w:right w:val="single" w:sz="4" w:space="0" w:color="auto"/>
            </w:tcBorders>
            <w:noWrap/>
            <w:vAlign w:val="bottom"/>
          </w:tcPr>
          <w:p w:rsidR="008E7970" w:rsidRPr="003D46F0" w:rsidRDefault="008E7970" w:rsidP="00C97210">
            <w:pPr>
              <w:spacing w:after="0" w:line="240" w:lineRule="auto"/>
              <w:jc w:val="right"/>
            </w:pPr>
            <w:r w:rsidRPr="003D46F0">
              <w:t>39,62</w:t>
            </w:r>
          </w:p>
        </w:tc>
        <w:tc>
          <w:tcPr>
            <w:tcW w:w="1260" w:type="dxa"/>
            <w:tcBorders>
              <w:top w:val="nil"/>
              <w:left w:val="nil"/>
              <w:bottom w:val="single" w:sz="4" w:space="0" w:color="auto"/>
              <w:right w:val="single" w:sz="4" w:space="0" w:color="auto"/>
            </w:tcBorders>
            <w:vAlign w:val="bottom"/>
          </w:tcPr>
          <w:p w:rsidR="008E7970" w:rsidRPr="003D46F0" w:rsidRDefault="008E7970" w:rsidP="00C97210">
            <w:pPr>
              <w:spacing w:after="0" w:line="240" w:lineRule="auto"/>
              <w:jc w:val="right"/>
            </w:pPr>
            <w:r w:rsidRPr="003D46F0">
              <w:t>35,71</w:t>
            </w:r>
          </w:p>
        </w:tc>
        <w:tc>
          <w:tcPr>
            <w:tcW w:w="1274" w:type="dxa"/>
            <w:tcBorders>
              <w:top w:val="nil"/>
              <w:left w:val="nil"/>
              <w:bottom w:val="single" w:sz="4" w:space="0" w:color="auto"/>
              <w:right w:val="single" w:sz="4" w:space="0" w:color="auto"/>
            </w:tcBorders>
            <w:noWrap/>
            <w:vAlign w:val="bottom"/>
          </w:tcPr>
          <w:p w:rsidR="008E7970" w:rsidRPr="003D46F0" w:rsidRDefault="008E7970" w:rsidP="00C97210">
            <w:pPr>
              <w:spacing w:after="0" w:line="240" w:lineRule="auto"/>
              <w:jc w:val="right"/>
            </w:pPr>
            <w:r w:rsidRPr="003D46F0">
              <w:t>-3,91</w:t>
            </w:r>
          </w:p>
        </w:tc>
      </w:tr>
      <w:tr w:rsidR="008E7970"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8E7970" w:rsidRPr="003D46F0" w:rsidRDefault="008E7970" w:rsidP="00C97210">
            <w:pPr>
              <w:spacing w:after="0" w:line="240" w:lineRule="auto"/>
            </w:pPr>
            <w:r w:rsidRPr="003D46F0">
              <w:t>2.15</w:t>
            </w:r>
          </w:p>
        </w:tc>
        <w:tc>
          <w:tcPr>
            <w:tcW w:w="4230" w:type="dxa"/>
            <w:tcBorders>
              <w:top w:val="nil"/>
              <w:left w:val="nil"/>
              <w:bottom w:val="single" w:sz="4" w:space="0" w:color="auto"/>
              <w:right w:val="single" w:sz="4" w:space="0" w:color="auto"/>
            </w:tcBorders>
            <w:vAlign w:val="bottom"/>
          </w:tcPr>
          <w:p w:rsidR="008E7970" w:rsidRPr="003D46F0" w:rsidRDefault="008E7970" w:rsidP="00C97210">
            <w:pPr>
              <w:spacing w:after="0" w:line="240" w:lineRule="auto"/>
            </w:pPr>
            <w:r w:rsidRPr="003D46F0">
              <w:t>Đất xây dựng trụ sở cơ quan</w:t>
            </w:r>
          </w:p>
        </w:tc>
        <w:tc>
          <w:tcPr>
            <w:tcW w:w="850" w:type="dxa"/>
            <w:tcBorders>
              <w:top w:val="nil"/>
              <w:left w:val="nil"/>
              <w:bottom w:val="single" w:sz="4" w:space="0" w:color="auto"/>
              <w:right w:val="single" w:sz="4" w:space="0" w:color="auto"/>
            </w:tcBorders>
            <w:vAlign w:val="bottom"/>
          </w:tcPr>
          <w:p w:rsidR="008E7970" w:rsidRPr="003D46F0" w:rsidRDefault="008E7970" w:rsidP="00C97210">
            <w:pPr>
              <w:spacing w:after="0" w:line="240" w:lineRule="auto"/>
            </w:pPr>
            <w:r w:rsidRPr="003D46F0">
              <w:t>TSC</w:t>
            </w:r>
          </w:p>
        </w:tc>
        <w:tc>
          <w:tcPr>
            <w:tcW w:w="1220" w:type="dxa"/>
            <w:tcBorders>
              <w:top w:val="nil"/>
              <w:left w:val="nil"/>
              <w:bottom w:val="single" w:sz="4" w:space="0" w:color="auto"/>
              <w:right w:val="single" w:sz="4" w:space="0" w:color="auto"/>
            </w:tcBorders>
            <w:noWrap/>
            <w:vAlign w:val="bottom"/>
          </w:tcPr>
          <w:p w:rsidR="008E7970" w:rsidRPr="003D46F0" w:rsidRDefault="008E7970" w:rsidP="00C97210">
            <w:pPr>
              <w:spacing w:after="0" w:line="240" w:lineRule="auto"/>
              <w:jc w:val="right"/>
            </w:pPr>
            <w:r w:rsidRPr="003D46F0">
              <w:t>9,42</w:t>
            </w:r>
          </w:p>
        </w:tc>
        <w:tc>
          <w:tcPr>
            <w:tcW w:w="1260" w:type="dxa"/>
            <w:tcBorders>
              <w:top w:val="nil"/>
              <w:left w:val="nil"/>
              <w:bottom w:val="single" w:sz="4" w:space="0" w:color="auto"/>
              <w:right w:val="single" w:sz="4" w:space="0" w:color="auto"/>
            </w:tcBorders>
            <w:vAlign w:val="bottom"/>
          </w:tcPr>
          <w:p w:rsidR="008E7970" w:rsidRPr="003D46F0" w:rsidRDefault="008E7970" w:rsidP="00C97210">
            <w:pPr>
              <w:spacing w:after="0" w:line="240" w:lineRule="auto"/>
              <w:jc w:val="right"/>
            </w:pPr>
            <w:r w:rsidRPr="003D46F0">
              <w:t>11,03</w:t>
            </w:r>
          </w:p>
        </w:tc>
        <w:tc>
          <w:tcPr>
            <w:tcW w:w="1274" w:type="dxa"/>
            <w:tcBorders>
              <w:top w:val="nil"/>
              <w:left w:val="nil"/>
              <w:bottom w:val="single" w:sz="4" w:space="0" w:color="auto"/>
              <w:right w:val="single" w:sz="4" w:space="0" w:color="auto"/>
            </w:tcBorders>
            <w:noWrap/>
            <w:vAlign w:val="bottom"/>
          </w:tcPr>
          <w:p w:rsidR="008E7970" w:rsidRPr="003D46F0" w:rsidRDefault="008E7970" w:rsidP="00C97210">
            <w:pPr>
              <w:spacing w:after="0" w:line="240" w:lineRule="auto"/>
              <w:jc w:val="right"/>
            </w:pPr>
            <w:r w:rsidRPr="003D46F0">
              <w:t>1,61</w:t>
            </w:r>
          </w:p>
        </w:tc>
      </w:tr>
      <w:tr w:rsidR="008E7970" w:rsidRPr="003D46F0" w:rsidTr="00C97210">
        <w:trPr>
          <w:trHeight w:val="330"/>
        </w:trPr>
        <w:tc>
          <w:tcPr>
            <w:tcW w:w="720" w:type="dxa"/>
            <w:tcBorders>
              <w:top w:val="nil"/>
              <w:left w:val="single" w:sz="4" w:space="0" w:color="auto"/>
              <w:bottom w:val="single" w:sz="4" w:space="0" w:color="auto"/>
              <w:right w:val="single" w:sz="4" w:space="0" w:color="auto"/>
            </w:tcBorders>
            <w:vAlign w:val="center"/>
          </w:tcPr>
          <w:p w:rsidR="008E7970" w:rsidRPr="003D46F0" w:rsidRDefault="008E7970" w:rsidP="00C97210">
            <w:pPr>
              <w:spacing w:after="0" w:line="240" w:lineRule="auto"/>
              <w:jc w:val="left"/>
            </w:pPr>
            <w:r w:rsidRPr="003D46F0">
              <w:t>2.16</w:t>
            </w:r>
          </w:p>
        </w:tc>
        <w:tc>
          <w:tcPr>
            <w:tcW w:w="4230" w:type="dxa"/>
            <w:tcBorders>
              <w:top w:val="nil"/>
              <w:left w:val="nil"/>
              <w:bottom w:val="single" w:sz="4" w:space="0" w:color="auto"/>
              <w:right w:val="single" w:sz="4" w:space="0" w:color="auto"/>
            </w:tcBorders>
            <w:vAlign w:val="center"/>
          </w:tcPr>
          <w:p w:rsidR="008E7970" w:rsidRPr="003D46F0" w:rsidRDefault="008E7970" w:rsidP="00C97210">
            <w:pPr>
              <w:spacing w:after="0" w:line="240" w:lineRule="auto"/>
              <w:ind w:right="-162"/>
              <w:jc w:val="left"/>
            </w:pPr>
            <w:r w:rsidRPr="003D46F0">
              <w:t>Đất xây dựng trụ sở của tổ chức sự nghiệp</w:t>
            </w:r>
          </w:p>
        </w:tc>
        <w:tc>
          <w:tcPr>
            <w:tcW w:w="850" w:type="dxa"/>
            <w:tcBorders>
              <w:top w:val="nil"/>
              <w:left w:val="nil"/>
              <w:bottom w:val="single" w:sz="4" w:space="0" w:color="auto"/>
              <w:right w:val="single" w:sz="4" w:space="0" w:color="auto"/>
            </w:tcBorders>
            <w:vAlign w:val="center"/>
          </w:tcPr>
          <w:p w:rsidR="008E7970" w:rsidRPr="003D46F0" w:rsidRDefault="008E7970" w:rsidP="00C97210">
            <w:pPr>
              <w:spacing w:after="0" w:line="240" w:lineRule="auto"/>
              <w:jc w:val="left"/>
            </w:pPr>
            <w:r w:rsidRPr="003D46F0">
              <w:t>DTS</w:t>
            </w:r>
          </w:p>
        </w:tc>
        <w:tc>
          <w:tcPr>
            <w:tcW w:w="1220" w:type="dxa"/>
            <w:tcBorders>
              <w:top w:val="nil"/>
              <w:left w:val="nil"/>
              <w:bottom w:val="single" w:sz="4" w:space="0" w:color="auto"/>
              <w:right w:val="single" w:sz="4" w:space="0" w:color="auto"/>
            </w:tcBorders>
            <w:noWrap/>
            <w:vAlign w:val="center"/>
          </w:tcPr>
          <w:p w:rsidR="008E7970" w:rsidRPr="003D46F0" w:rsidRDefault="008E7970" w:rsidP="00C97210">
            <w:pPr>
              <w:spacing w:after="0" w:line="240" w:lineRule="auto"/>
              <w:jc w:val="right"/>
            </w:pPr>
            <w:r w:rsidRPr="003D46F0">
              <w:t> </w:t>
            </w:r>
          </w:p>
        </w:tc>
        <w:tc>
          <w:tcPr>
            <w:tcW w:w="1260" w:type="dxa"/>
            <w:tcBorders>
              <w:top w:val="nil"/>
              <w:left w:val="nil"/>
              <w:bottom w:val="single" w:sz="4" w:space="0" w:color="auto"/>
              <w:right w:val="single" w:sz="4" w:space="0" w:color="auto"/>
            </w:tcBorders>
            <w:vAlign w:val="center"/>
          </w:tcPr>
          <w:p w:rsidR="008E7970" w:rsidRPr="003D46F0" w:rsidRDefault="008E7970" w:rsidP="00C97210">
            <w:pPr>
              <w:spacing w:after="0" w:line="240" w:lineRule="auto"/>
              <w:jc w:val="right"/>
            </w:pPr>
            <w:r w:rsidRPr="003D46F0">
              <w:t>1,96</w:t>
            </w:r>
          </w:p>
        </w:tc>
        <w:tc>
          <w:tcPr>
            <w:tcW w:w="1274" w:type="dxa"/>
            <w:tcBorders>
              <w:top w:val="nil"/>
              <w:left w:val="nil"/>
              <w:bottom w:val="single" w:sz="4" w:space="0" w:color="auto"/>
              <w:right w:val="single" w:sz="4" w:space="0" w:color="auto"/>
            </w:tcBorders>
            <w:noWrap/>
            <w:vAlign w:val="center"/>
          </w:tcPr>
          <w:p w:rsidR="008E7970" w:rsidRPr="003D46F0" w:rsidRDefault="008E7970" w:rsidP="00C97210">
            <w:pPr>
              <w:spacing w:after="0" w:line="240" w:lineRule="auto"/>
              <w:jc w:val="right"/>
            </w:pPr>
            <w:r w:rsidRPr="003D46F0">
              <w:t>1,96</w:t>
            </w:r>
          </w:p>
        </w:tc>
      </w:tr>
      <w:tr w:rsidR="008E7970"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8E7970" w:rsidRPr="003D46F0" w:rsidRDefault="008E7970" w:rsidP="00C97210">
            <w:pPr>
              <w:spacing w:after="0" w:line="240" w:lineRule="auto"/>
            </w:pPr>
            <w:r w:rsidRPr="003D46F0">
              <w:t>2.17</w:t>
            </w:r>
          </w:p>
        </w:tc>
        <w:tc>
          <w:tcPr>
            <w:tcW w:w="4230" w:type="dxa"/>
            <w:tcBorders>
              <w:top w:val="nil"/>
              <w:left w:val="nil"/>
              <w:bottom w:val="single" w:sz="4" w:space="0" w:color="auto"/>
              <w:right w:val="single" w:sz="4" w:space="0" w:color="auto"/>
            </w:tcBorders>
            <w:vAlign w:val="bottom"/>
          </w:tcPr>
          <w:p w:rsidR="008E7970" w:rsidRPr="003D46F0" w:rsidRDefault="008E7970" w:rsidP="00C97210">
            <w:pPr>
              <w:spacing w:after="0" w:line="240" w:lineRule="auto"/>
            </w:pPr>
            <w:r w:rsidRPr="003D46F0">
              <w:t>Đất xây dựng cơ sở ngoại giao</w:t>
            </w:r>
          </w:p>
        </w:tc>
        <w:tc>
          <w:tcPr>
            <w:tcW w:w="850" w:type="dxa"/>
            <w:tcBorders>
              <w:top w:val="nil"/>
              <w:left w:val="nil"/>
              <w:bottom w:val="single" w:sz="4" w:space="0" w:color="auto"/>
              <w:right w:val="single" w:sz="4" w:space="0" w:color="auto"/>
            </w:tcBorders>
            <w:vAlign w:val="bottom"/>
          </w:tcPr>
          <w:p w:rsidR="008E7970" w:rsidRPr="003D46F0" w:rsidRDefault="008E7970" w:rsidP="00C97210">
            <w:pPr>
              <w:spacing w:after="0" w:line="240" w:lineRule="auto"/>
            </w:pPr>
            <w:r w:rsidRPr="003D46F0">
              <w:t>DNG</w:t>
            </w:r>
          </w:p>
        </w:tc>
        <w:tc>
          <w:tcPr>
            <w:tcW w:w="1220" w:type="dxa"/>
            <w:tcBorders>
              <w:top w:val="nil"/>
              <w:left w:val="nil"/>
              <w:bottom w:val="single" w:sz="4" w:space="0" w:color="auto"/>
              <w:right w:val="single" w:sz="4" w:space="0" w:color="auto"/>
            </w:tcBorders>
            <w:noWrap/>
            <w:vAlign w:val="bottom"/>
          </w:tcPr>
          <w:p w:rsidR="008E7970" w:rsidRPr="003D46F0" w:rsidRDefault="008E7970" w:rsidP="00C97210">
            <w:pPr>
              <w:spacing w:after="0" w:line="240" w:lineRule="auto"/>
              <w:jc w:val="right"/>
            </w:pPr>
            <w:r w:rsidRPr="003D46F0">
              <w:t> </w:t>
            </w:r>
          </w:p>
        </w:tc>
        <w:tc>
          <w:tcPr>
            <w:tcW w:w="1260" w:type="dxa"/>
            <w:tcBorders>
              <w:top w:val="nil"/>
              <w:left w:val="nil"/>
              <w:bottom w:val="single" w:sz="4" w:space="0" w:color="auto"/>
              <w:right w:val="single" w:sz="4" w:space="0" w:color="auto"/>
            </w:tcBorders>
            <w:vAlign w:val="bottom"/>
          </w:tcPr>
          <w:p w:rsidR="008E7970" w:rsidRPr="003D46F0" w:rsidRDefault="008E7970" w:rsidP="00C97210">
            <w:pPr>
              <w:spacing w:after="0" w:line="240" w:lineRule="auto"/>
              <w:jc w:val="right"/>
            </w:pPr>
            <w:r w:rsidRPr="003D46F0">
              <w:t> </w:t>
            </w:r>
          </w:p>
        </w:tc>
        <w:tc>
          <w:tcPr>
            <w:tcW w:w="1274" w:type="dxa"/>
            <w:tcBorders>
              <w:top w:val="nil"/>
              <w:left w:val="nil"/>
              <w:bottom w:val="single" w:sz="4" w:space="0" w:color="auto"/>
              <w:right w:val="single" w:sz="4" w:space="0" w:color="auto"/>
            </w:tcBorders>
            <w:noWrap/>
            <w:vAlign w:val="bottom"/>
          </w:tcPr>
          <w:p w:rsidR="008E7970" w:rsidRPr="003D46F0" w:rsidRDefault="008E7970" w:rsidP="00C97210">
            <w:pPr>
              <w:spacing w:after="0" w:line="240" w:lineRule="auto"/>
              <w:jc w:val="right"/>
            </w:pPr>
          </w:p>
        </w:tc>
      </w:tr>
      <w:tr w:rsidR="003D46F0"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3D46F0" w:rsidRPr="003D46F0" w:rsidRDefault="003D46F0" w:rsidP="00F34278">
            <w:pPr>
              <w:spacing w:after="0" w:line="240" w:lineRule="auto"/>
            </w:pPr>
            <w:r w:rsidRPr="003D46F0">
              <w:t>2.18</w:t>
            </w:r>
          </w:p>
        </w:tc>
        <w:tc>
          <w:tcPr>
            <w:tcW w:w="423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Đất cơ sở tôn giáo</w:t>
            </w:r>
          </w:p>
        </w:tc>
        <w:tc>
          <w:tcPr>
            <w:tcW w:w="85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TON</w:t>
            </w:r>
          </w:p>
        </w:tc>
        <w:tc>
          <w:tcPr>
            <w:tcW w:w="1220" w:type="dxa"/>
            <w:tcBorders>
              <w:top w:val="nil"/>
              <w:left w:val="nil"/>
              <w:bottom w:val="single" w:sz="4" w:space="0" w:color="auto"/>
              <w:right w:val="single" w:sz="4" w:space="0" w:color="auto"/>
            </w:tcBorders>
            <w:noWrap/>
            <w:vAlign w:val="bottom"/>
          </w:tcPr>
          <w:p w:rsidR="003D46F0" w:rsidRPr="003D46F0" w:rsidRDefault="003D46F0" w:rsidP="00E36869">
            <w:pPr>
              <w:spacing w:after="0" w:line="240" w:lineRule="auto"/>
              <w:jc w:val="right"/>
            </w:pPr>
            <w:r w:rsidRPr="003D46F0">
              <w:t>33,01</w:t>
            </w:r>
          </w:p>
        </w:tc>
        <w:tc>
          <w:tcPr>
            <w:tcW w:w="1260" w:type="dxa"/>
            <w:tcBorders>
              <w:top w:val="nil"/>
              <w:left w:val="nil"/>
              <w:bottom w:val="single" w:sz="4" w:space="0" w:color="auto"/>
              <w:right w:val="single" w:sz="4" w:space="0" w:color="auto"/>
            </w:tcBorders>
            <w:vAlign w:val="bottom"/>
          </w:tcPr>
          <w:p w:rsidR="003D46F0" w:rsidRPr="003D46F0" w:rsidRDefault="003D46F0" w:rsidP="00E36869">
            <w:pPr>
              <w:spacing w:after="0" w:line="240" w:lineRule="auto"/>
              <w:jc w:val="right"/>
            </w:pPr>
            <w:r w:rsidRPr="003D46F0">
              <w:t>30,42</w:t>
            </w:r>
          </w:p>
        </w:tc>
        <w:tc>
          <w:tcPr>
            <w:tcW w:w="1274" w:type="dxa"/>
            <w:tcBorders>
              <w:top w:val="nil"/>
              <w:left w:val="nil"/>
              <w:bottom w:val="single" w:sz="4" w:space="0" w:color="auto"/>
              <w:right w:val="single" w:sz="4" w:space="0" w:color="auto"/>
            </w:tcBorders>
            <w:noWrap/>
            <w:vAlign w:val="bottom"/>
          </w:tcPr>
          <w:p w:rsidR="003D46F0" w:rsidRPr="003D46F0" w:rsidRDefault="003D46F0" w:rsidP="00E36869">
            <w:pPr>
              <w:spacing w:after="0" w:line="240" w:lineRule="auto"/>
              <w:jc w:val="right"/>
            </w:pPr>
            <w:r w:rsidRPr="003D46F0">
              <w:t>-2,59</w:t>
            </w:r>
          </w:p>
        </w:tc>
      </w:tr>
      <w:tr w:rsidR="003D46F0" w:rsidRPr="003D46F0" w:rsidTr="00BA2C56">
        <w:trPr>
          <w:trHeight w:val="660"/>
        </w:trPr>
        <w:tc>
          <w:tcPr>
            <w:tcW w:w="720" w:type="dxa"/>
            <w:tcBorders>
              <w:top w:val="nil"/>
              <w:left w:val="single" w:sz="4" w:space="0" w:color="auto"/>
              <w:bottom w:val="single" w:sz="4" w:space="0" w:color="auto"/>
              <w:right w:val="single" w:sz="4" w:space="0" w:color="auto"/>
            </w:tcBorders>
            <w:vAlign w:val="center"/>
          </w:tcPr>
          <w:p w:rsidR="003D46F0" w:rsidRPr="003D46F0" w:rsidRDefault="003D46F0" w:rsidP="00F34278">
            <w:pPr>
              <w:spacing w:after="0" w:line="240" w:lineRule="auto"/>
            </w:pPr>
            <w:r w:rsidRPr="003D46F0">
              <w:t>2.19</w:t>
            </w:r>
          </w:p>
        </w:tc>
        <w:tc>
          <w:tcPr>
            <w:tcW w:w="423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Đất làm nghĩa trang, nghĩa địa, nhà tang lễ, nhà hỏa táng</w:t>
            </w:r>
          </w:p>
        </w:tc>
        <w:tc>
          <w:tcPr>
            <w:tcW w:w="850" w:type="dxa"/>
            <w:tcBorders>
              <w:top w:val="nil"/>
              <w:left w:val="nil"/>
              <w:bottom w:val="single" w:sz="4" w:space="0" w:color="auto"/>
              <w:right w:val="single" w:sz="4" w:space="0" w:color="auto"/>
            </w:tcBorders>
            <w:vAlign w:val="center"/>
          </w:tcPr>
          <w:p w:rsidR="003D46F0" w:rsidRPr="003D46F0" w:rsidRDefault="003D46F0" w:rsidP="00F34278">
            <w:pPr>
              <w:spacing w:after="0" w:line="240" w:lineRule="auto"/>
            </w:pPr>
            <w:r w:rsidRPr="003D46F0">
              <w:t>NTD</w:t>
            </w:r>
          </w:p>
        </w:tc>
        <w:tc>
          <w:tcPr>
            <w:tcW w:w="1220" w:type="dxa"/>
            <w:tcBorders>
              <w:top w:val="nil"/>
              <w:left w:val="nil"/>
              <w:bottom w:val="single" w:sz="4" w:space="0" w:color="auto"/>
              <w:right w:val="single" w:sz="4" w:space="0" w:color="auto"/>
            </w:tcBorders>
            <w:vAlign w:val="center"/>
          </w:tcPr>
          <w:p w:rsidR="003D46F0" w:rsidRPr="003D46F0" w:rsidRDefault="003D46F0" w:rsidP="00E36869">
            <w:pPr>
              <w:spacing w:after="0" w:line="240" w:lineRule="auto"/>
              <w:jc w:val="right"/>
            </w:pPr>
            <w:r w:rsidRPr="003D46F0">
              <w:t>48,75</w:t>
            </w:r>
          </w:p>
        </w:tc>
        <w:tc>
          <w:tcPr>
            <w:tcW w:w="1260" w:type="dxa"/>
            <w:tcBorders>
              <w:top w:val="nil"/>
              <w:left w:val="nil"/>
              <w:bottom w:val="single" w:sz="4" w:space="0" w:color="auto"/>
              <w:right w:val="single" w:sz="4" w:space="0" w:color="auto"/>
            </w:tcBorders>
            <w:vAlign w:val="center"/>
          </w:tcPr>
          <w:p w:rsidR="003D46F0" w:rsidRPr="003D46F0" w:rsidRDefault="003D46F0" w:rsidP="00E36869">
            <w:pPr>
              <w:spacing w:after="0" w:line="240" w:lineRule="auto"/>
              <w:jc w:val="right"/>
            </w:pPr>
            <w:r w:rsidRPr="003D46F0">
              <w:t>35,14</w:t>
            </w:r>
          </w:p>
        </w:tc>
        <w:tc>
          <w:tcPr>
            <w:tcW w:w="1274" w:type="dxa"/>
            <w:tcBorders>
              <w:top w:val="nil"/>
              <w:left w:val="nil"/>
              <w:bottom w:val="single" w:sz="4" w:space="0" w:color="auto"/>
              <w:right w:val="single" w:sz="4" w:space="0" w:color="auto"/>
            </w:tcBorders>
            <w:vAlign w:val="center"/>
          </w:tcPr>
          <w:p w:rsidR="003D46F0" w:rsidRPr="003D46F0" w:rsidRDefault="003D46F0" w:rsidP="00E36869">
            <w:pPr>
              <w:spacing w:after="0" w:line="240" w:lineRule="auto"/>
              <w:jc w:val="right"/>
            </w:pPr>
            <w:r w:rsidRPr="003D46F0">
              <w:t>-13,61</w:t>
            </w:r>
          </w:p>
        </w:tc>
      </w:tr>
      <w:tr w:rsidR="003D46F0" w:rsidRPr="003D46F0" w:rsidTr="00BA2C56">
        <w:trPr>
          <w:trHeight w:val="593"/>
        </w:trPr>
        <w:tc>
          <w:tcPr>
            <w:tcW w:w="720" w:type="dxa"/>
            <w:tcBorders>
              <w:top w:val="nil"/>
              <w:left w:val="single" w:sz="4" w:space="0" w:color="auto"/>
              <w:bottom w:val="single" w:sz="4" w:space="0" w:color="auto"/>
              <w:right w:val="single" w:sz="4" w:space="0" w:color="auto"/>
            </w:tcBorders>
            <w:vAlign w:val="center"/>
          </w:tcPr>
          <w:p w:rsidR="003D46F0" w:rsidRPr="003D46F0" w:rsidRDefault="003D46F0" w:rsidP="00F34278">
            <w:pPr>
              <w:spacing w:after="0" w:line="240" w:lineRule="auto"/>
            </w:pPr>
            <w:r w:rsidRPr="003D46F0">
              <w:t>2.20</w:t>
            </w:r>
          </w:p>
        </w:tc>
        <w:tc>
          <w:tcPr>
            <w:tcW w:w="423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Đất sản xuất vật liệu xây dựng, làm đồ gốm</w:t>
            </w:r>
          </w:p>
        </w:tc>
        <w:tc>
          <w:tcPr>
            <w:tcW w:w="850" w:type="dxa"/>
            <w:tcBorders>
              <w:top w:val="nil"/>
              <w:left w:val="nil"/>
              <w:bottom w:val="single" w:sz="4" w:space="0" w:color="auto"/>
              <w:right w:val="single" w:sz="4" w:space="0" w:color="auto"/>
            </w:tcBorders>
            <w:vAlign w:val="center"/>
          </w:tcPr>
          <w:p w:rsidR="003D46F0" w:rsidRPr="003D46F0" w:rsidRDefault="003D46F0" w:rsidP="00F34278">
            <w:pPr>
              <w:spacing w:after="0" w:line="240" w:lineRule="auto"/>
            </w:pPr>
            <w:r w:rsidRPr="003D46F0">
              <w:t>SKX</w:t>
            </w:r>
          </w:p>
        </w:tc>
        <w:tc>
          <w:tcPr>
            <w:tcW w:w="1220" w:type="dxa"/>
            <w:tcBorders>
              <w:top w:val="nil"/>
              <w:left w:val="nil"/>
              <w:bottom w:val="single" w:sz="4" w:space="0" w:color="auto"/>
              <w:right w:val="single" w:sz="4" w:space="0" w:color="auto"/>
            </w:tcBorders>
            <w:vAlign w:val="center"/>
          </w:tcPr>
          <w:p w:rsidR="003D46F0" w:rsidRPr="003D46F0" w:rsidRDefault="003D46F0" w:rsidP="00E36869">
            <w:pPr>
              <w:spacing w:after="0" w:line="240" w:lineRule="auto"/>
              <w:jc w:val="right"/>
            </w:pPr>
          </w:p>
        </w:tc>
        <w:tc>
          <w:tcPr>
            <w:tcW w:w="1260" w:type="dxa"/>
            <w:tcBorders>
              <w:top w:val="nil"/>
              <w:left w:val="nil"/>
              <w:bottom w:val="single" w:sz="4" w:space="0" w:color="auto"/>
              <w:right w:val="single" w:sz="4" w:space="0" w:color="auto"/>
            </w:tcBorders>
            <w:vAlign w:val="center"/>
          </w:tcPr>
          <w:p w:rsidR="003D46F0" w:rsidRPr="003D46F0" w:rsidRDefault="003D46F0" w:rsidP="00E36869">
            <w:pPr>
              <w:spacing w:after="0" w:line="240" w:lineRule="auto"/>
              <w:jc w:val="right"/>
            </w:pPr>
          </w:p>
        </w:tc>
        <w:tc>
          <w:tcPr>
            <w:tcW w:w="1274" w:type="dxa"/>
            <w:tcBorders>
              <w:top w:val="nil"/>
              <w:left w:val="nil"/>
              <w:bottom w:val="single" w:sz="4" w:space="0" w:color="auto"/>
              <w:right w:val="single" w:sz="4" w:space="0" w:color="auto"/>
            </w:tcBorders>
            <w:vAlign w:val="center"/>
          </w:tcPr>
          <w:p w:rsidR="003D46F0" w:rsidRPr="003D46F0" w:rsidRDefault="003D46F0" w:rsidP="00E36869">
            <w:pPr>
              <w:spacing w:after="0" w:line="240" w:lineRule="auto"/>
              <w:jc w:val="right"/>
            </w:pPr>
          </w:p>
        </w:tc>
      </w:tr>
      <w:tr w:rsidR="003D46F0"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3D46F0" w:rsidRPr="003D46F0" w:rsidRDefault="003D46F0" w:rsidP="00F34278">
            <w:pPr>
              <w:spacing w:after="0" w:line="240" w:lineRule="auto"/>
            </w:pPr>
            <w:r w:rsidRPr="003D46F0">
              <w:t>2.21</w:t>
            </w:r>
          </w:p>
        </w:tc>
        <w:tc>
          <w:tcPr>
            <w:tcW w:w="423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Đất sinh hoạt cộng đồng</w:t>
            </w:r>
          </w:p>
        </w:tc>
        <w:tc>
          <w:tcPr>
            <w:tcW w:w="85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DSH</w:t>
            </w:r>
          </w:p>
        </w:tc>
        <w:tc>
          <w:tcPr>
            <w:tcW w:w="1220" w:type="dxa"/>
            <w:tcBorders>
              <w:top w:val="nil"/>
              <w:left w:val="nil"/>
              <w:bottom w:val="single" w:sz="4" w:space="0" w:color="auto"/>
              <w:right w:val="single" w:sz="4" w:space="0" w:color="auto"/>
            </w:tcBorders>
            <w:noWrap/>
            <w:vAlign w:val="bottom"/>
          </w:tcPr>
          <w:p w:rsidR="003D46F0" w:rsidRPr="003D46F0" w:rsidRDefault="003D46F0" w:rsidP="00E36869">
            <w:pPr>
              <w:spacing w:after="0" w:line="240" w:lineRule="auto"/>
              <w:jc w:val="right"/>
            </w:pPr>
            <w:r w:rsidRPr="003D46F0">
              <w:t> </w:t>
            </w:r>
          </w:p>
        </w:tc>
        <w:tc>
          <w:tcPr>
            <w:tcW w:w="1260" w:type="dxa"/>
            <w:tcBorders>
              <w:top w:val="nil"/>
              <w:left w:val="nil"/>
              <w:bottom w:val="single" w:sz="4" w:space="0" w:color="auto"/>
              <w:right w:val="single" w:sz="4" w:space="0" w:color="auto"/>
            </w:tcBorders>
            <w:vAlign w:val="bottom"/>
          </w:tcPr>
          <w:p w:rsidR="003D46F0" w:rsidRPr="003D46F0" w:rsidRDefault="003D46F0" w:rsidP="00E36869">
            <w:pPr>
              <w:spacing w:after="0" w:line="240" w:lineRule="auto"/>
              <w:jc w:val="right"/>
            </w:pPr>
            <w:r w:rsidRPr="003D46F0">
              <w:t>2,11</w:t>
            </w:r>
          </w:p>
        </w:tc>
        <w:tc>
          <w:tcPr>
            <w:tcW w:w="1274" w:type="dxa"/>
            <w:tcBorders>
              <w:top w:val="nil"/>
              <w:left w:val="nil"/>
              <w:bottom w:val="single" w:sz="4" w:space="0" w:color="auto"/>
              <w:right w:val="single" w:sz="4" w:space="0" w:color="auto"/>
            </w:tcBorders>
            <w:noWrap/>
            <w:vAlign w:val="bottom"/>
          </w:tcPr>
          <w:p w:rsidR="003D46F0" w:rsidRPr="003D46F0" w:rsidRDefault="003D46F0" w:rsidP="00E36869">
            <w:pPr>
              <w:spacing w:after="0" w:line="240" w:lineRule="auto"/>
              <w:jc w:val="right"/>
            </w:pPr>
            <w:r w:rsidRPr="003D46F0">
              <w:t>2,11</w:t>
            </w:r>
          </w:p>
        </w:tc>
      </w:tr>
      <w:tr w:rsidR="003D46F0"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3D46F0" w:rsidRPr="003D46F0" w:rsidRDefault="003D46F0" w:rsidP="00F34278">
            <w:pPr>
              <w:spacing w:after="0" w:line="240" w:lineRule="auto"/>
            </w:pPr>
            <w:r w:rsidRPr="003D46F0">
              <w:t>2.22</w:t>
            </w:r>
          </w:p>
        </w:tc>
        <w:tc>
          <w:tcPr>
            <w:tcW w:w="423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Đất khu vui chơi, giải trí công cộng</w:t>
            </w:r>
          </w:p>
        </w:tc>
        <w:tc>
          <w:tcPr>
            <w:tcW w:w="85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DKV</w:t>
            </w:r>
          </w:p>
        </w:tc>
        <w:tc>
          <w:tcPr>
            <w:tcW w:w="1220" w:type="dxa"/>
            <w:tcBorders>
              <w:top w:val="nil"/>
              <w:left w:val="nil"/>
              <w:bottom w:val="single" w:sz="4" w:space="0" w:color="auto"/>
              <w:right w:val="single" w:sz="4" w:space="0" w:color="auto"/>
            </w:tcBorders>
            <w:noWrap/>
            <w:vAlign w:val="bottom"/>
          </w:tcPr>
          <w:p w:rsidR="003D46F0" w:rsidRPr="003D46F0" w:rsidRDefault="003D46F0" w:rsidP="00E36869">
            <w:pPr>
              <w:spacing w:after="0" w:line="240" w:lineRule="auto"/>
              <w:jc w:val="right"/>
            </w:pPr>
          </w:p>
        </w:tc>
        <w:tc>
          <w:tcPr>
            <w:tcW w:w="1260" w:type="dxa"/>
            <w:tcBorders>
              <w:top w:val="nil"/>
              <w:left w:val="nil"/>
              <w:bottom w:val="single" w:sz="4" w:space="0" w:color="auto"/>
              <w:right w:val="single" w:sz="4" w:space="0" w:color="auto"/>
            </w:tcBorders>
            <w:vAlign w:val="bottom"/>
          </w:tcPr>
          <w:p w:rsidR="003D46F0" w:rsidRPr="003D46F0" w:rsidRDefault="003D46F0" w:rsidP="00E36869">
            <w:pPr>
              <w:spacing w:after="0" w:line="240" w:lineRule="auto"/>
              <w:jc w:val="right"/>
            </w:pPr>
            <w:r w:rsidRPr="003D46F0">
              <w:t>0,12</w:t>
            </w:r>
          </w:p>
        </w:tc>
        <w:tc>
          <w:tcPr>
            <w:tcW w:w="1274" w:type="dxa"/>
            <w:tcBorders>
              <w:top w:val="nil"/>
              <w:left w:val="nil"/>
              <w:bottom w:val="single" w:sz="4" w:space="0" w:color="auto"/>
              <w:right w:val="single" w:sz="4" w:space="0" w:color="auto"/>
            </w:tcBorders>
            <w:noWrap/>
            <w:vAlign w:val="bottom"/>
          </w:tcPr>
          <w:p w:rsidR="003D46F0" w:rsidRPr="003D46F0" w:rsidRDefault="003D46F0" w:rsidP="00E36869">
            <w:pPr>
              <w:spacing w:after="0" w:line="240" w:lineRule="auto"/>
              <w:jc w:val="right"/>
            </w:pPr>
            <w:r w:rsidRPr="003D46F0">
              <w:t>0,12</w:t>
            </w:r>
          </w:p>
        </w:tc>
      </w:tr>
      <w:tr w:rsidR="003D46F0"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3D46F0" w:rsidRPr="003D46F0" w:rsidRDefault="003D46F0" w:rsidP="00F34278">
            <w:pPr>
              <w:spacing w:after="0" w:line="240" w:lineRule="auto"/>
            </w:pPr>
            <w:r w:rsidRPr="003D46F0">
              <w:t>2.23</w:t>
            </w:r>
          </w:p>
        </w:tc>
        <w:tc>
          <w:tcPr>
            <w:tcW w:w="423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Đất cơ sở tín ngưỡng</w:t>
            </w:r>
          </w:p>
        </w:tc>
        <w:tc>
          <w:tcPr>
            <w:tcW w:w="85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TIN</w:t>
            </w:r>
          </w:p>
        </w:tc>
        <w:tc>
          <w:tcPr>
            <w:tcW w:w="1220" w:type="dxa"/>
            <w:tcBorders>
              <w:top w:val="nil"/>
              <w:left w:val="nil"/>
              <w:bottom w:val="single" w:sz="4" w:space="0" w:color="auto"/>
              <w:right w:val="single" w:sz="4" w:space="0" w:color="auto"/>
            </w:tcBorders>
            <w:noWrap/>
            <w:vAlign w:val="bottom"/>
          </w:tcPr>
          <w:p w:rsidR="003D46F0" w:rsidRPr="003D46F0" w:rsidRDefault="003D46F0" w:rsidP="00E36869">
            <w:pPr>
              <w:spacing w:after="0" w:line="240" w:lineRule="auto"/>
              <w:jc w:val="right"/>
            </w:pPr>
            <w:r w:rsidRPr="003D46F0">
              <w:t> </w:t>
            </w:r>
          </w:p>
        </w:tc>
        <w:tc>
          <w:tcPr>
            <w:tcW w:w="1260" w:type="dxa"/>
            <w:tcBorders>
              <w:top w:val="nil"/>
              <w:left w:val="nil"/>
              <w:bottom w:val="single" w:sz="4" w:space="0" w:color="auto"/>
              <w:right w:val="single" w:sz="4" w:space="0" w:color="auto"/>
            </w:tcBorders>
            <w:vAlign w:val="bottom"/>
          </w:tcPr>
          <w:p w:rsidR="003D46F0" w:rsidRPr="003D46F0" w:rsidRDefault="003D46F0" w:rsidP="00E36869">
            <w:pPr>
              <w:spacing w:after="0" w:line="240" w:lineRule="auto"/>
              <w:jc w:val="right"/>
            </w:pPr>
            <w:r w:rsidRPr="003D46F0">
              <w:t>5,59</w:t>
            </w:r>
          </w:p>
        </w:tc>
        <w:tc>
          <w:tcPr>
            <w:tcW w:w="1274" w:type="dxa"/>
            <w:tcBorders>
              <w:top w:val="nil"/>
              <w:left w:val="nil"/>
              <w:bottom w:val="single" w:sz="4" w:space="0" w:color="auto"/>
              <w:right w:val="single" w:sz="4" w:space="0" w:color="auto"/>
            </w:tcBorders>
            <w:noWrap/>
            <w:vAlign w:val="bottom"/>
          </w:tcPr>
          <w:p w:rsidR="003D46F0" w:rsidRPr="003D46F0" w:rsidRDefault="003D46F0" w:rsidP="00E36869">
            <w:pPr>
              <w:spacing w:after="0" w:line="240" w:lineRule="auto"/>
              <w:jc w:val="right"/>
            </w:pPr>
            <w:r w:rsidRPr="003D46F0">
              <w:t>5,59</w:t>
            </w:r>
          </w:p>
        </w:tc>
      </w:tr>
      <w:tr w:rsidR="003D46F0" w:rsidRPr="003D46F0" w:rsidTr="00BA2C56">
        <w:trPr>
          <w:trHeight w:val="330"/>
        </w:trPr>
        <w:tc>
          <w:tcPr>
            <w:tcW w:w="720" w:type="dxa"/>
            <w:tcBorders>
              <w:top w:val="nil"/>
              <w:left w:val="single" w:sz="4" w:space="0" w:color="auto"/>
              <w:bottom w:val="single" w:sz="4" w:space="0" w:color="auto"/>
              <w:right w:val="single" w:sz="4" w:space="0" w:color="auto"/>
            </w:tcBorders>
            <w:vAlign w:val="bottom"/>
          </w:tcPr>
          <w:p w:rsidR="003D46F0" w:rsidRPr="003D46F0" w:rsidRDefault="003D46F0" w:rsidP="00F34278">
            <w:pPr>
              <w:spacing w:after="0" w:line="240" w:lineRule="auto"/>
            </w:pPr>
            <w:r w:rsidRPr="003D46F0">
              <w:t>2.24</w:t>
            </w:r>
          </w:p>
        </w:tc>
        <w:tc>
          <w:tcPr>
            <w:tcW w:w="423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Đất sông, ngòi, kênh, rạch, suối</w:t>
            </w:r>
          </w:p>
        </w:tc>
        <w:tc>
          <w:tcPr>
            <w:tcW w:w="85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SON</w:t>
            </w:r>
          </w:p>
        </w:tc>
        <w:tc>
          <w:tcPr>
            <w:tcW w:w="1220" w:type="dxa"/>
            <w:tcBorders>
              <w:top w:val="nil"/>
              <w:left w:val="nil"/>
              <w:bottom w:val="single" w:sz="4" w:space="0" w:color="auto"/>
              <w:right w:val="single" w:sz="4" w:space="0" w:color="auto"/>
            </w:tcBorders>
            <w:noWrap/>
            <w:vAlign w:val="bottom"/>
          </w:tcPr>
          <w:p w:rsidR="003D46F0" w:rsidRPr="003D46F0" w:rsidRDefault="003D46F0" w:rsidP="00E36869">
            <w:pPr>
              <w:spacing w:after="0" w:line="240" w:lineRule="auto"/>
              <w:jc w:val="right"/>
            </w:pPr>
            <w:r w:rsidRPr="003D46F0">
              <w:t> </w:t>
            </w:r>
          </w:p>
        </w:tc>
        <w:tc>
          <w:tcPr>
            <w:tcW w:w="1260" w:type="dxa"/>
            <w:tcBorders>
              <w:top w:val="nil"/>
              <w:left w:val="nil"/>
              <w:bottom w:val="single" w:sz="4" w:space="0" w:color="auto"/>
              <w:right w:val="single" w:sz="4" w:space="0" w:color="auto"/>
            </w:tcBorders>
            <w:vAlign w:val="bottom"/>
          </w:tcPr>
          <w:p w:rsidR="003D46F0" w:rsidRPr="003D46F0" w:rsidRDefault="003D46F0" w:rsidP="00E36869">
            <w:pPr>
              <w:spacing w:after="0" w:line="240" w:lineRule="auto"/>
              <w:jc w:val="right"/>
            </w:pPr>
            <w:r w:rsidRPr="003D46F0">
              <w:t>705,63</w:t>
            </w:r>
          </w:p>
        </w:tc>
        <w:tc>
          <w:tcPr>
            <w:tcW w:w="1274" w:type="dxa"/>
            <w:tcBorders>
              <w:top w:val="nil"/>
              <w:left w:val="nil"/>
              <w:bottom w:val="single" w:sz="4" w:space="0" w:color="auto"/>
              <w:right w:val="single" w:sz="4" w:space="0" w:color="auto"/>
            </w:tcBorders>
            <w:noWrap/>
            <w:vAlign w:val="bottom"/>
          </w:tcPr>
          <w:p w:rsidR="003D46F0" w:rsidRPr="003D46F0" w:rsidRDefault="003D46F0" w:rsidP="00E36869">
            <w:pPr>
              <w:spacing w:after="0" w:line="240" w:lineRule="auto"/>
              <w:jc w:val="right"/>
            </w:pPr>
            <w:r w:rsidRPr="003D46F0">
              <w:t>705,63</w:t>
            </w:r>
          </w:p>
        </w:tc>
      </w:tr>
      <w:tr w:rsidR="003D46F0" w:rsidRPr="003D46F0" w:rsidTr="00BA2C56">
        <w:trPr>
          <w:trHeight w:val="350"/>
        </w:trPr>
        <w:tc>
          <w:tcPr>
            <w:tcW w:w="720" w:type="dxa"/>
            <w:tcBorders>
              <w:top w:val="nil"/>
              <w:left w:val="single" w:sz="4" w:space="0" w:color="auto"/>
              <w:bottom w:val="single" w:sz="4" w:space="0" w:color="auto"/>
              <w:right w:val="single" w:sz="4" w:space="0" w:color="auto"/>
            </w:tcBorders>
            <w:vAlign w:val="bottom"/>
          </w:tcPr>
          <w:p w:rsidR="003D46F0" w:rsidRPr="003D46F0" w:rsidRDefault="003D46F0" w:rsidP="00F34278">
            <w:pPr>
              <w:spacing w:after="0" w:line="240" w:lineRule="auto"/>
            </w:pPr>
            <w:r w:rsidRPr="003D46F0">
              <w:t>2.25</w:t>
            </w:r>
          </w:p>
        </w:tc>
        <w:tc>
          <w:tcPr>
            <w:tcW w:w="423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Đất có mặt nước chuyên dùng</w:t>
            </w:r>
          </w:p>
        </w:tc>
        <w:tc>
          <w:tcPr>
            <w:tcW w:w="85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MNC</w:t>
            </w:r>
          </w:p>
        </w:tc>
        <w:tc>
          <w:tcPr>
            <w:tcW w:w="1220" w:type="dxa"/>
            <w:tcBorders>
              <w:top w:val="nil"/>
              <w:left w:val="nil"/>
              <w:bottom w:val="single" w:sz="4" w:space="0" w:color="auto"/>
              <w:right w:val="single" w:sz="4" w:space="0" w:color="auto"/>
            </w:tcBorders>
            <w:noWrap/>
            <w:vAlign w:val="bottom"/>
          </w:tcPr>
          <w:p w:rsidR="003D46F0" w:rsidRPr="003D46F0" w:rsidRDefault="003D46F0" w:rsidP="00E36869">
            <w:pPr>
              <w:spacing w:after="0" w:line="240" w:lineRule="auto"/>
              <w:jc w:val="right"/>
            </w:pPr>
            <w:r w:rsidRPr="003D46F0">
              <w:t> </w:t>
            </w:r>
          </w:p>
        </w:tc>
        <w:tc>
          <w:tcPr>
            <w:tcW w:w="1260" w:type="dxa"/>
            <w:tcBorders>
              <w:top w:val="nil"/>
              <w:left w:val="nil"/>
              <w:bottom w:val="single" w:sz="4" w:space="0" w:color="auto"/>
              <w:right w:val="single" w:sz="4" w:space="0" w:color="auto"/>
            </w:tcBorders>
            <w:vAlign w:val="bottom"/>
          </w:tcPr>
          <w:p w:rsidR="003D46F0" w:rsidRPr="003D46F0" w:rsidRDefault="003D46F0" w:rsidP="00E36869">
            <w:pPr>
              <w:spacing w:after="0" w:line="240" w:lineRule="auto"/>
              <w:jc w:val="right"/>
            </w:pPr>
            <w:r w:rsidRPr="003D46F0">
              <w:t> </w:t>
            </w:r>
          </w:p>
        </w:tc>
        <w:tc>
          <w:tcPr>
            <w:tcW w:w="1274" w:type="dxa"/>
            <w:tcBorders>
              <w:top w:val="nil"/>
              <w:left w:val="nil"/>
              <w:bottom w:val="single" w:sz="4" w:space="0" w:color="auto"/>
              <w:right w:val="single" w:sz="4" w:space="0" w:color="auto"/>
            </w:tcBorders>
            <w:noWrap/>
            <w:vAlign w:val="bottom"/>
          </w:tcPr>
          <w:p w:rsidR="003D46F0" w:rsidRPr="003D46F0" w:rsidRDefault="003D46F0" w:rsidP="00E36869">
            <w:pPr>
              <w:spacing w:after="0" w:line="240" w:lineRule="auto"/>
              <w:jc w:val="right"/>
            </w:pPr>
          </w:p>
        </w:tc>
      </w:tr>
      <w:tr w:rsidR="003D46F0" w:rsidRPr="003D46F0" w:rsidTr="00BA2C56">
        <w:trPr>
          <w:trHeight w:val="404"/>
        </w:trPr>
        <w:tc>
          <w:tcPr>
            <w:tcW w:w="720" w:type="dxa"/>
            <w:tcBorders>
              <w:top w:val="nil"/>
              <w:left w:val="single" w:sz="4" w:space="0" w:color="auto"/>
              <w:bottom w:val="single" w:sz="4" w:space="0" w:color="auto"/>
              <w:right w:val="single" w:sz="4" w:space="0" w:color="auto"/>
            </w:tcBorders>
            <w:vAlign w:val="bottom"/>
          </w:tcPr>
          <w:p w:rsidR="003D46F0" w:rsidRPr="003D46F0" w:rsidRDefault="003D46F0" w:rsidP="00F34278">
            <w:pPr>
              <w:spacing w:after="0" w:line="240" w:lineRule="auto"/>
            </w:pPr>
            <w:r w:rsidRPr="003D46F0">
              <w:t>2.26</w:t>
            </w:r>
          </w:p>
        </w:tc>
        <w:tc>
          <w:tcPr>
            <w:tcW w:w="423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Đất phi nông nghiệp khác</w:t>
            </w:r>
          </w:p>
        </w:tc>
        <w:tc>
          <w:tcPr>
            <w:tcW w:w="850" w:type="dxa"/>
            <w:tcBorders>
              <w:top w:val="nil"/>
              <w:left w:val="nil"/>
              <w:bottom w:val="single" w:sz="4" w:space="0" w:color="auto"/>
              <w:right w:val="single" w:sz="4" w:space="0" w:color="auto"/>
            </w:tcBorders>
            <w:vAlign w:val="bottom"/>
          </w:tcPr>
          <w:p w:rsidR="003D46F0" w:rsidRPr="003D46F0" w:rsidRDefault="003D46F0" w:rsidP="00F34278">
            <w:pPr>
              <w:spacing w:after="0" w:line="240" w:lineRule="auto"/>
            </w:pPr>
            <w:r w:rsidRPr="003D46F0">
              <w:t>PNK</w:t>
            </w:r>
          </w:p>
        </w:tc>
        <w:tc>
          <w:tcPr>
            <w:tcW w:w="1220" w:type="dxa"/>
            <w:tcBorders>
              <w:top w:val="nil"/>
              <w:left w:val="nil"/>
              <w:bottom w:val="single" w:sz="4" w:space="0" w:color="auto"/>
              <w:right w:val="single" w:sz="4" w:space="0" w:color="auto"/>
            </w:tcBorders>
            <w:noWrap/>
            <w:vAlign w:val="bottom"/>
          </w:tcPr>
          <w:p w:rsidR="003D46F0" w:rsidRPr="003D46F0" w:rsidRDefault="003D46F0" w:rsidP="00E36869">
            <w:pPr>
              <w:spacing w:after="0" w:line="240" w:lineRule="auto"/>
              <w:jc w:val="right"/>
            </w:pPr>
            <w:r w:rsidRPr="003D46F0">
              <w:t>1.325,08</w:t>
            </w:r>
          </w:p>
        </w:tc>
        <w:tc>
          <w:tcPr>
            <w:tcW w:w="1260" w:type="dxa"/>
            <w:tcBorders>
              <w:top w:val="nil"/>
              <w:left w:val="nil"/>
              <w:bottom w:val="single" w:sz="4" w:space="0" w:color="auto"/>
              <w:right w:val="single" w:sz="4" w:space="0" w:color="auto"/>
            </w:tcBorders>
            <w:vAlign w:val="bottom"/>
          </w:tcPr>
          <w:p w:rsidR="003D46F0" w:rsidRPr="003D46F0" w:rsidRDefault="003D46F0" w:rsidP="00E36869">
            <w:pPr>
              <w:spacing w:after="0" w:line="240" w:lineRule="auto"/>
              <w:jc w:val="right"/>
            </w:pPr>
            <w:r w:rsidRPr="003D46F0">
              <w:t>0,00</w:t>
            </w:r>
          </w:p>
        </w:tc>
        <w:tc>
          <w:tcPr>
            <w:tcW w:w="1274" w:type="dxa"/>
            <w:tcBorders>
              <w:top w:val="nil"/>
              <w:left w:val="nil"/>
              <w:bottom w:val="single" w:sz="4" w:space="0" w:color="auto"/>
              <w:right w:val="single" w:sz="4" w:space="0" w:color="auto"/>
            </w:tcBorders>
            <w:noWrap/>
            <w:vAlign w:val="bottom"/>
          </w:tcPr>
          <w:p w:rsidR="003D46F0" w:rsidRPr="003D46F0" w:rsidRDefault="003D46F0" w:rsidP="00E36869">
            <w:pPr>
              <w:spacing w:after="0" w:line="240" w:lineRule="auto"/>
              <w:ind w:right="-108"/>
              <w:jc w:val="right"/>
            </w:pPr>
            <w:r w:rsidRPr="003D46F0">
              <w:t>-1.325,08</w:t>
            </w:r>
          </w:p>
        </w:tc>
      </w:tr>
      <w:tr w:rsidR="003D46F0" w:rsidRPr="003D46F0" w:rsidTr="00BA2C56">
        <w:trPr>
          <w:trHeight w:val="330"/>
        </w:trPr>
        <w:tc>
          <w:tcPr>
            <w:tcW w:w="720" w:type="dxa"/>
            <w:tcBorders>
              <w:top w:val="single" w:sz="4" w:space="0" w:color="auto"/>
              <w:left w:val="single" w:sz="4" w:space="0" w:color="auto"/>
              <w:bottom w:val="single" w:sz="4" w:space="0" w:color="auto"/>
              <w:right w:val="single" w:sz="4" w:space="0" w:color="auto"/>
            </w:tcBorders>
            <w:vAlign w:val="bottom"/>
          </w:tcPr>
          <w:p w:rsidR="003D46F0" w:rsidRPr="003D46F0" w:rsidRDefault="003D46F0" w:rsidP="00F34278">
            <w:pPr>
              <w:spacing w:after="0" w:line="240" w:lineRule="auto"/>
              <w:rPr>
                <w:b/>
              </w:rPr>
            </w:pPr>
            <w:r w:rsidRPr="003D46F0">
              <w:rPr>
                <w:b/>
              </w:rPr>
              <w:t>3</w:t>
            </w:r>
          </w:p>
        </w:tc>
        <w:tc>
          <w:tcPr>
            <w:tcW w:w="4230" w:type="dxa"/>
            <w:tcBorders>
              <w:top w:val="single" w:sz="4" w:space="0" w:color="auto"/>
              <w:left w:val="single" w:sz="4" w:space="0" w:color="auto"/>
              <w:bottom w:val="single" w:sz="4" w:space="0" w:color="auto"/>
              <w:right w:val="single" w:sz="4" w:space="0" w:color="auto"/>
            </w:tcBorders>
            <w:vAlign w:val="bottom"/>
          </w:tcPr>
          <w:p w:rsidR="003D46F0" w:rsidRPr="003D46F0" w:rsidRDefault="003D46F0" w:rsidP="00F34278">
            <w:pPr>
              <w:spacing w:after="0" w:line="240" w:lineRule="auto"/>
              <w:rPr>
                <w:b/>
              </w:rPr>
            </w:pPr>
            <w:r w:rsidRPr="003D46F0">
              <w:rPr>
                <w:b/>
              </w:rPr>
              <w:t>Đất chưa sử dụng</w:t>
            </w:r>
          </w:p>
        </w:tc>
        <w:tc>
          <w:tcPr>
            <w:tcW w:w="850" w:type="dxa"/>
            <w:tcBorders>
              <w:top w:val="single" w:sz="4" w:space="0" w:color="auto"/>
              <w:left w:val="single" w:sz="4" w:space="0" w:color="auto"/>
              <w:bottom w:val="single" w:sz="4" w:space="0" w:color="auto"/>
              <w:right w:val="single" w:sz="4" w:space="0" w:color="auto"/>
            </w:tcBorders>
            <w:vAlign w:val="bottom"/>
          </w:tcPr>
          <w:p w:rsidR="003D46F0" w:rsidRPr="003D46F0" w:rsidRDefault="003D46F0" w:rsidP="00F34278">
            <w:pPr>
              <w:spacing w:after="0" w:line="240" w:lineRule="auto"/>
              <w:rPr>
                <w:b/>
              </w:rPr>
            </w:pPr>
            <w:r w:rsidRPr="003D46F0">
              <w:rPr>
                <w:b/>
              </w:rPr>
              <w:t>CSD</w:t>
            </w:r>
          </w:p>
        </w:tc>
        <w:tc>
          <w:tcPr>
            <w:tcW w:w="1220" w:type="dxa"/>
            <w:tcBorders>
              <w:top w:val="single" w:sz="4" w:space="0" w:color="auto"/>
              <w:left w:val="single" w:sz="4" w:space="0" w:color="auto"/>
              <w:bottom w:val="single" w:sz="4" w:space="0" w:color="auto"/>
              <w:right w:val="single" w:sz="4" w:space="0" w:color="auto"/>
            </w:tcBorders>
            <w:noWrap/>
            <w:vAlign w:val="bottom"/>
          </w:tcPr>
          <w:p w:rsidR="003D46F0" w:rsidRPr="003D46F0" w:rsidRDefault="003D46F0" w:rsidP="00E36869">
            <w:pPr>
              <w:spacing w:after="0" w:line="240" w:lineRule="auto"/>
              <w:jc w:val="right"/>
              <w:rPr>
                <w:b/>
              </w:rPr>
            </w:pPr>
            <w:r w:rsidRPr="003D46F0">
              <w:rPr>
                <w:b/>
              </w:rPr>
              <w:t>63,65</w:t>
            </w:r>
          </w:p>
        </w:tc>
        <w:tc>
          <w:tcPr>
            <w:tcW w:w="1260" w:type="dxa"/>
            <w:tcBorders>
              <w:top w:val="single" w:sz="4" w:space="0" w:color="auto"/>
              <w:left w:val="single" w:sz="4" w:space="0" w:color="auto"/>
              <w:bottom w:val="single" w:sz="4" w:space="0" w:color="auto"/>
              <w:right w:val="single" w:sz="4" w:space="0" w:color="auto"/>
            </w:tcBorders>
            <w:vAlign w:val="bottom"/>
          </w:tcPr>
          <w:p w:rsidR="003D46F0" w:rsidRPr="003D46F0" w:rsidRDefault="003D46F0" w:rsidP="00E36869">
            <w:pPr>
              <w:spacing w:after="0" w:line="240" w:lineRule="auto"/>
              <w:jc w:val="right"/>
              <w:rPr>
                <w:b/>
              </w:rPr>
            </w:pPr>
          </w:p>
        </w:tc>
        <w:tc>
          <w:tcPr>
            <w:tcW w:w="1274" w:type="dxa"/>
            <w:tcBorders>
              <w:top w:val="single" w:sz="4" w:space="0" w:color="auto"/>
              <w:left w:val="single" w:sz="4" w:space="0" w:color="auto"/>
              <w:bottom w:val="single" w:sz="4" w:space="0" w:color="auto"/>
              <w:right w:val="single" w:sz="4" w:space="0" w:color="auto"/>
            </w:tcBorders>
            <w:noWrap/>
            <w:vAlign w:val="bottom"/>
          </w:tcPr>
          <w:p w:rsidR="003D46F0" w:rsidRPr="003D46F0" w:rsidRDefault="003D46F0" w:rsidP="00E36869">
            <w:pPr>
              <w:spacing w:after="0" w:line="240" w:lineRule="auto"/>
              <w:jc w:val="right"/>
              <w:rPr>
                <w:b/>
              </w:rPr>
            </w:pPr>
            <w:r w:rsidRPr="003D46F0">
              <w:rPr>
                <w:b/>
              </w:rPr>
              <w:t>0,00</w:t>
            </w:r>
          </w:p>
        </w:tc>
      </w:tr>
    </w:tbl>
    <w:p w:rsidR="00602D03" w:rsidRPr="00CE11B8" w:rsidRDefault="00602D03" w:rsidP="00E378ED">
      <w:pPr>
        <w:spacing w:before="160" w:after="0" w:line="240" w:lineRule="auto"/>
        <w:ind w:firstLine="567"/>
        <w:rPr>
          <w:i/>
          <w:iCs/>
          <w:sz w:val="28"/>
          <w:szCs w:val="28"/>
        </w:rPr>
      </w:pPr>
      <w:r w:rsidRPr="00CE11B8">
        <w:rPr>
          <w:i/>
          <w:iCs/>
          <w:sz w:val="28"/>
          <w:szCs w:val="28"/>
        </w:rPr>
        <w:t xml:space="preserve">Nhận xét về đất nông nghiệp:  </w:t>
      </w:r>
    </w:p>
    <w:p w:rsidR="00602D03" w:rsidRPr="00CE11B8" w:rsidRDefault="00602D03" w:rsidP="00F34278">
      <w:pPr>
        <w:spacing w:after="0" w:line="240" w:lineRule="auto"/>
        <w:ind w:firstLine="567"/>
        <w:rPr>
          <w:sz w:val="28"/>
          <w:szCs w:val="28"/>
        </w:rPr>
      </w:pPr>
      <w:r w:rsidRPr="00CE11B8">
        <w:rPr>
          <w:sz w:val="28"/>
          <w:szCs w:val="28"/>
        </w:rPr>
        <w:t xml:space="preserve">Diện tích đất nông nghiệp </w:t>
      </w:r>
      <w:r w:rsidR="00035444">
        <w:rPr>
          <w:sz w:val="28"/>
          <w:szCs w:val="28"/>
        </w:rPr>
        <w:t>đến cuối năm</w:t>
      </w:r>
      <w:r w:rsidRPr="00CE11B8">
        <w:rPr>
          <w:sz w:val="28"/>
          <w:szCs w:val="28"/>
        </w:rPr>
        <w:t xml:space="preserve"> 2015 tăng so với </w:t>
      </w:r>
      <w:r w:rsidR="00035444">
        <w:rPr>
          <w:sz w:val="28"/>
          <w:szCs w:val="28"/>
        </w:rPr>
        <w:t>năm</w:t>
      </w:r>
      <w:r w:rsidRPr="00CE11B8">
        <w:rPr>
          <w:sz w:val="28"/>
          <w:szCs w:val="28"/>
        </w:rPr>
        <w:t xml:space="preserve"> 201</w:t>
      </w:r>
      <w:r w:rsidR="00C36E7B">
        <w:rPr>
          <w:sz w:val="28"/>
          <w:szCs w:val="28"/>
        </w:rPr>
        <w:t>1</w:t>
      </w:r>
      <w:r w:rsidRPr="00CE11B8">
        <w:rPr>
          <w:sz w:val="28"/>
          <w:szCs w:val="28"/>
        </w:rPr>
        <w:t xml:space="preserve"> là 249,16</w:t>
      </w:r>
      <w:r w:rsidR="000617A5">
        <w:rPr>
          <w:sz w:val="28"/>
          <w:szCs w:val="28"/>
        </w:rPr>
        <w:t>ha</w:t>
      </w:r>
      <w:r w:rsidRPr="00CE11B8">
        <w:rPr>
          <w:sz w:val="28"/>
          <w:szCs w:val="28"/>
        </w:rPr>
        <w:t>, diện tích đất lúa tăng mạnh do lấy từ đất trồng màu, đất trồng cây hàng năm khác kém hiệu quả để chuyển sang trồng lúa mang lại hiệu quả kinh tế và thu nhập cao cho người dân. Diện tích đất trồng rừng giảm chuyển sang đất trồng cây lâu năm, cây ăn quả có hiệu quả cao phù hợp với xu thế phát triển của địa phương.</w:t>
      </w:r>
    </w:p>
    <w:p w:rsidR="00602D03" w:rsidRPr="000C2A0D" w:rsidRDefault="00602D03" w:rsidP="000C2A0D">
      <w:pPr>
        <w:pStyle w:val="Heading4"/>
      </w:pPr>
      <w:r w:rsidRPr="000C2A0D">
        <w:t xml:space="preserve">Đất phi nông nghiệp </w:t>
      </w:r>
    </w:p>
    <w:p w:rsidR="00602D03" w:rsidRPr="00CE11B8" w:rsidRDefault="00602D03" w:rsidP="00F34278">
      <w:pPr>
        <w:spacing w:after="0" w:line="240" w:lineRule="auto"/>
        <w:ind w:firstLine="567"/>
        <w:rPr>
          <w:sz w:val="28"/>
          <w:szCs w:val="28"/>
        </w:rPr>
      </w:pPr>
      <w:r w:rsidRPr="00CE11B8">
        <w:rPr>
          <w:sz w:val="28"/>
          <w:szCs w:val="28"/>
        </w:rPr>
        <w:t xml:space="preserve">Diện tích phi nông nghiệp </w:t>
      </w:r>
      <w:r w:rsidR="00035444">
        <w:rPr>
          <w:sz w:val="28"/>
          <w:szCs w:val="28"/>
        </w:rPr>
        <w:t>đến cuối năm</w:t>
      </w:r>
      <w:r w:rsidRPr="00CE11B8">
        <w:rPr>
          <w:sz w:val="28"/>
          <w:szCs w:val="28"/>
        </w:rPr>
        <w:t xml:space="preserve"> 2015 giảm so với </w:t>
      </w:r>
      <w:r w:rsidR="00035444">
        <w:rPr>
          <w:sz w:val="28"/>
          <w:szCs w:val="28"/>
        </w:rPr>
        <w:t>năm</w:t>
      </w:r>
      <w:r w:rsidRPr="00CE11B8">
        <w:rPr>
          <w:sz w:val="28"/>
          <w:szCs w:val="28"/>
        </w:rPr>
        <w:t xml:space="preserve"> 201</w:t>
      </w:r>
      <w:r w:rsidR="00C36E7B">
        <w:rPr>
          <w:sz w:val="28"/>
          <w:szCs w:val="28"/>
        </w:rPr>
        <w:t>1</w:t>
      </w:r>
      <w:r w:rsidRPr="00CE11B8">
        <w:rPr>
          <w:sz w:val="28"/>
          <w:szCs w:val="28"/>
        </w:rPr>
        <w:t xml:space="preserve"> là 181,81ha, trong đó: </w:t>
      </w:r>
    </w:p>
    <w:p w:rsidR="00602D03" w:rsidRPr="00CE11B8" w:rsidRDefault="00216CA4" w:rsidP="003C3C7F">
      <w:pPr>
        <w:ind w:firstLine="567"/>
        <w:rPr>
          <w:b/>
          <w:bCs/>
          <w:sz w:val="28"/>
          <w:szCs w:val="28"/>
        </w:rPr>
      </w:pPr>
      <w:r>
        <w:rPr>
          <w:b/>
          <w:bCs/>
          <w:sz w:val="28"/>
          <w:szCs w:val="28"/>
        </w:rPr>
        <w:t xml:space="preserve">- </w:t>
      </w:r>
      <w:r w:rsidR="00602D03" w:rsidRPr="00CE11B8">
        <w:rPr>
          <w:b/>
          <w:bCs/>
          <w:sz w:val="28"/>
          <w:szCs w:val="28"/>
        </w:rPr>
        <w:t>Về Đất ở (OT</w:t>
      </w:r>
      <w:r w:rsidR="00935FB1">
        <w:rPr>
          <w:b/>
          <w:bCs/>
          <w:sz w:val="28"/>
          <w:szCs w:val="28"/>
        </w:rPr>
        <w:t>C</w:t>
      </w:r>
      <w:r w:rsidR="00602D03" w:rsidRPr="00CE11B8">
        <w:rPr>
          <w:b/>
          <w:bCs/>
          <w:sz w:val="28"/>
          <w:szCs w:val="28"/>
        </w:rPr>
        <w:t xml:space="preserve">), kỳ </w:t>
      </w:r>
      <w:r w:rsidR="000C2A0D">
        <w:rPr>
          <w:b/>
          <w:bCs/>
          <w:sz w:val="28"/>
          <w:szCs w:val="28"/>
        </w:rPr>
        <w:t>thống</w:t>
      </w:r>
      <w:r w:rsidR="00602D03" w:rsidRPr="00CE11B8">
        <w:rPr>
          <w:b/>
          <w:bCs/>
          <w:sz w:val="28"/>
          <w:szCs w:val="28"/>
        </w:rPr>
        <w:t xml:space="preserve"> kê 2015 tách ra:</w:t>
      </w:r>
    </w:p>
    <w:p w:rsidR="00602D03" w:rsidRPr="002504A1" w:rsidRDefault="00602D03" w:rsidP="00F34278">
      <w:pPr>
        <w:spacing w:after="0" w:line="240" w:lineRule="auto"/>
        <w:ind w:firstLine="567"/>
        <w:rPr>
          <w:sz w:val="28"/>
          <w:szCs w:val="28"/>
          <w:lang w:val="fr-FR"/>
        </w:rPr>
      </w:pPr>
      <w:r w:rsidRPr="002504A1">
        <w:rPr>
          <w:sz w:val="28"/>
          <w:szCs w:val="28"/>
          <w:lang w:val="fr-FR"/>
        </w:rPr>
        <w:t xml:space="preserve">- Đất ở tại nông thôn (ONT) </w:t>
      </w:r>
      <w:r w:rsidR="00663F80" w:rsidRPr="002504A1">
        <w:rPr>
          <w:sz w:val="28"/>
          <w:szCs w:val="28"/>
          <w:lang w:val="fr-FR"/>
        </w:rPr>
        <w:t>là</w:t>
      </w:r>
      <w:r w:rsidRPr="002504A1">
        <w:rPr>
          <w:sz w:val="28"/>
          <w:szCs w:val="28"/>
          <w:lang w:val="fr-FR"/>
        </w:rPr>
        <w:t xml:space="preserve"> 487,72</w:t>
      </w:r>
      <w:r w:rsidR="000617A5" w:rsidRPr="002504A1">
        <w:rPr>
          <w:sz w:val="28"/>
          <w:szCs w:val="28"/>
          <w:lang w:val="fr-FR"/>
        </w:rPr>
        <w:t>ha</w:t>
      </w:r>
      <w:r w:rsidRPr="002504A1">
        <w:rPr>
          <w:sz w:val="28"/>
          <w:szCs w:val="28"/>
          <w:lang w:val="fr-FR"/>
        </w:rPr>
        <w:t xml:space="preserve">. Đất ở nông thôn tăng là phù hợp với thực tế để đáp ứng nhu cầu ngày càng tăng về nhà ở của người dân và do chuyển chỉ tiêu thống kê từ </w:t>
      </w:r>
      <w:r w:rsidR="002504A1" w:rsidRPr="002504A1">
        <w:rPr>
          <w:sz w:val="28"/>
          <w:szCs w:val="28"/>
          <w:lang w:val="fr-FR"/>
        </w:rPr>
        <w:t>đất ở</w:t>
      </w:r>
      <w:r w:rsidRPr="002504A1">
        <w:rPr>
          <w:sz w:val="28"/>
          <w:szCs w:val="28"/>
          <w:lang w:val="fr-FR"/>
        </w:rPr>
        <w:t xml:space="preserve"> </w:t>
      </w:r>
      <w:r w:rsidR="002504A1">
        <w:rPr>
          <w:sz w:val="28"/>
          <w:szCs w:val="28"/>
          <w:lang w:val="fr-FR"/>
        </w:rPr>
        <w:t>ra</w:t>
      </w:r>
      <w:r w:rsidRPr="002504A1">
        <w:rPr>
          <w:sz w:val="28"/>
          <w:szCs w:val="28"/>
          <w:lang w:val="fr-FR"/>
        </w:rPr>
        <w:t>.</w:t>
      </w:r>
    </w:p>
    <w:p w:rsidR="00602D03" w:rsidRPr="00F06B6D" w:rsidRDefault="00602D03" w:rsidP="00F34278">
      <w:pPr>
        <w:spacing w:after="0" w:line="240" w:lineRule="auto"/>
        <w:ind w:firstLine="567"/>
        <w:rPr>
          <w:sz w:val="28"/>
          <w:szCs w:val="28"/>
          <w:lang w:val="fr-FR"/>
        </w:rPr>
      </w:pPr>
      <w:r w:rsidRPr="009278AD">
        <w:rPr>
          <w:sz w:val="28"/>
          <w:szCs w:val="28"/>
          <w:lang w:val="fr-FR"/>
        </w:rPr>
        <w:t>- Đất ở tại đô thị (ODT) giảm 3.91</w:t>
      </w:r>
      <w:r w:rsidR="000617A5" w:rsidRPr="009278AD">
        <w:rPr>
          <w:sz w:val="28"/>
          <w:szCs w:val="28"/>
          <w:lang w:val="fr-FR"/>
        </w:rPr>
        <w:t>ha</w:t>
      </w:r>
      <w:r w:rsidRPr="009278AD">
        <w:rPr>
          <w:sz w:val="28"/>
          <w:szCs w:val="28"/>
          <w:lang w:val="fr-FR"/>
        </w:rPr>
        <w:t xml:space="preserve"> so với năm 201</w:t>
      </w:r>
      <w:r w:rsidR="00C36E7B" w:rsidRPr="009278AD">
        <w:rPr>
          <w:sz w:val="28"/>
          <w:szCs w:val="28"/>
          <w:lang w:val="fr-FR"/>
        </w:rPr>
        <w:t>1</w:t>
      </w:r>
      <w:r w:rsidRPr="009278AD">
        <w:rPr>
          <w:sz w:val="28"/>
          <w:szCs w:val="28"/>
          <w:lang w:val="fr-FR"/>
        </w:rPr>
        <w:t xml:space="preserve">. </w:t>
      </w:r>
      <w:r w:rsidRPr="00F06B6D">
        <w:rPr>
          <w:sz w:val="28"/>
          <w:szCs w:val="28"/>
          <w:lang w:val="fr-FR"/>
        </w:rPr>
        <w:t xml:space="preserve">Đất đô thị giảm do Thị trấn Huỳnh Hữu Nghĩa mới đo đạc lại bản đồ địa chính chính quy và cấp </w:t>
      </w:r>
      <w:r w:rsidRPr="00F06B6D">
        <w:rPr>
          <w:sz w:val="28"/>
          <w:szCs w:val="28"/>
          <w:lang w:val="fr-FR"/>
        </w:rPr>
        <w:lastRenderedPageBreak/>
        <w:t>giấy chứng nhận về đất ở đô thị theo hạn mức mới là  200m</w:t>
      </w:r>
      <w:r w:rsidR="00035444" w:rsidRPr="00F06B6D">
        <w:rPr>
          <w:sz w:val="28"/>
          <w:szCs w:val="28"/>
          <w:vertAlign w:val="superscript"/>
          <w:lang w:val="fr-FR"/>
        </w:rPr>
        <w:t>2</w:t>
      </w:r>
      <w:r w:rsidR="00035444" w:rsidRPr="00F06B6D">
        <w:rPr>
          <w:sz w:val="28"/>
          <w:szCs w:val="28"/>
          <w:lang w:val="fr-FR"/>
        </w:rPr>
        <w:t xml:space="preserve"> </w:t>
      </w:r>
      <w:r w:rsidRPr="00F06B6D">
        <w:rPr>
          <w:sz w:val="28"/>
          <w:szCs w:val="28"/>
          <w:lang w:val="fr-FR"/>
        </w:rPr>
        <w:t>nên diện tích đất ở đô thị giảm.</w:t>
      </w:r>
    </w:p>
    <w:p w:rsidR="00602D03" w:rsidRPr="00F06B6D" w:rsidRDefault="00CE11B8" w:rsidP="00F34278">
      <w:pPr>
        <w:spacing w:after="0" w:line="240" w:lineRule="auto"/>
        <w:ind w:firstLine="567"/>
        <w:rPr>
          <w:b/>
          <w:bCs/>
          <w:sz w:val="28"/>
          <w:szCs w:val="28"/>
          <w:lang w:val="fr-FR"/>
        </w:rPr>
      </w:pPr>
      <w:r w:rsidRPr="00F06B6D">
        <w:rPr>
          <w:b/>
          <w:bCs/>
          <w:sz w:val="28"/>
          <w:szCs w:val="28"/>
          <w:lang w:val="fr-FR"/>
        </w:rPr>
        <w:t xml:space="preserve">- </w:t>
      </w:r>
      <w:r w:rsidR="00602D03" w:rsidRPr="00F06B6D">
        <w:rPr>
          <w:b/>
          <w:bCs/>
          <w:sz w:val="28"/>
          <w:szCs w:val="28"/>
          <w:lang w:val="fr-FR"/>
        </w:rPr>
        <w:t>Đất chuyên dùng (CDG) giảm 8.8</w:t>
      </w:r>
      <w:r w:rsidR="000617A5" w:rsidRPr="00F06B6D">
        <w:rPr>
          <w:b/>
          <w:bCs/>
          <w:sz w:val="28"/>
          <w:szCs w:val="28"/>
          <w:lang w:val="fr-FR"/>
        </w:rPr>
        <w:t>ha</w:t>
      </w:r>
      <w:r w:rsidR="00602D03" w:rsidRPr="00F06B6D">
        <w:rPr>
          <w:b/>
          <w:bCs/>
          <w:sz w:val="28"/>
          <w:szCs w:val="28"/>
          <w:lang w:val="fr-FR"/>
        </w:rPr>
        <w:t>, trong đó:</w:t>
      </w:r>
    </w:p>
    <w:p w:rsidR="00602D03" w:rsidRPr="00F06B6D" w:rsidRDefault="00602D03" w:rsidP="00F34278">
      <w:pPr>
        <w:spacing w:after="0" w:line="240" w:lineRule="auto"/>
        <w:ind w:firstLine="567"/>
        <w:rPr>
          <w:sz w:val="28"/>
          <w:szCs w:val="28"/>
          <w:lang w:val="fr-FR"/>
        </w:rPr>
      </w:pPr>
      <w:r w:rsidRPr="00F06B6D">
        <w:rPr>
          <w:sz w:val="28"/>
          <w:szCs w:val="28"/>
          <w:lang w:val="fr-FR"/>
        </w:rPr>
        <w:t>- Đất trụ sở cơ quan(TSC) tăng 1,61</w:t>
      </w:r>
      <w:r w:rsidR="000617A5" w:rsidRPr="00F06B6D">
        <w:rPr>
          <w:sz w:val="28"/>
          <w:szCs w:val="28"/>
          <w:lang w:val="fr-FR"/>
        </w:rPr>
        <w:t>ha</w:t>
      </w:r>
      <w:r w:rsidRPr="00F06B6D">
        <w:rPr>
          <w:sz w:val="28"/>
          <w:szCs w:val="28"/>
          <w:lang w:val="fr-FR"/>
        </w:rPr>
        <w:t xml:space="preserve"> so với năm 201</w:t>
      </w:r>
      <w:r w:rsidR="00C36E7B" w:rsidRPr="00F06B6D">
        <w:rPr>
          <w:sz w:val="28"/>
          <w:szCs w:val="28"/>
          <w:lang w:val="fr-FR"/>
        </w:rPr>
        <w:t>1</w:t>
      </w:r>
      <w:r w:rsidRPr="00F06B6D">
        <w:rPr>
          <w:sz w:val="28"/>
          <w:szCs w:val="28"/>
          <w:lang w:val="fr-FR"/>
        </w:rPr>
        <w:t>. Đất xây dựng trụ sở cơ quan tăng phù hợp với điều kiện phát triển kinh tế xã hội tại địa phương.</w:t>
      </w:r>
    </w:p>
    <w:p w:rsidR="00602D03" w:rsidRPr="00F06B6D" w:rsidRDefault="00602D03" w:rsidP="00F34278">
      <w:pPr>
        <w:spacing w:after="0" w:line="240" w:lineRule="auto"/>
        <w:ind w:firstLine="567"/>
        <w:rPr>
          <w:sz w:val="28"/>
          <w:szCs w:val="28"/>
          <w:lang w:val="fr-FR"/>
        </w:rPr>
      </w:pPr>
      <w:r w:rsidRPr="00F06B6D">
        <w:rPr>
          <w:sz w:val="28"/>
          <w:szCs w:val="28"/>
          <w:lang w:val="fr-FR"/>
        </w:rPr>
        <w:t xml:space="preserve">- Đất xây dựng trụ sở của tổ chức sự nghiệp (DTS): </w:t>
      </w:r>
      <w:r w:rsidR="00DA7836" w:rsidRPr="00F06B6D">
        <w:rPr>
          <w:sz w:val="28"/>
          <w:szCs w:val="28"/>
          <w:lang w:val="fr-FR"/>
        </w:rPr>
        <w:t xml:space="preserve">năm 2011 thống kê gộp chung với đất xây dựng trụ sở cơ quan, </w:t>
      </w:r>
      <w:r w:rsidRPr="00F06B6D">
        <w:rPr>
          <w:sz w:val="28"/>
          <w:szCs w:val="28"/>
          <w:lang w:val="fr-FR"/>
        </w:rPr>
        <w:t xml:space="preserve">kỳ này </w:t>
      </w:r>
      <w:r w:rsidR="00035444" w:rsidRPr="00F06B6D">
        <w:rPr>
          <w:sz w:val="28"/>
          <w:szCs w:val="28"/>
          <w:lang w:val="fr-FR"/>
        </w:rPr>
        <w:t>là</w:t>
      </w:r>
      <w:r w:rsidRPr="00F06B6D">
        <w:rPr>
          <w:sz w:val="28"/>
          <w:szCs w:val="28"/>
          <w:lang w:val="fr-FR"/>
        </w:rPr>
        <w:t xml:space="preserve"> 1,96</w:t>
      </w:r>
      <w:r w:rsidR="000617A5" w:rsidRPr="00F06B6D">
        <w:rPr>
          <w:sz w:val="28"/>
          <w:szCs w:val="28"/>
          <w:lang w:val="fr-FR"/>
        </w:rPr>
        <w:t>ha</w:t>
      </w:r>
      <w:r w:rsidRPr="00F06B6D">
        <w:rPr>
          <w:sz w:val="28"/>
          <w:szCs w:val="28"/>
          <w:lang w:val="fr-FR"/>
        </w:rPr>
        <w:t>.</w:t>
      </w:r>
    </w:p>
    <w:p w:rsidR="00602D03" w:rsidRPr="00F06B6D" w:rsidRDefault="00602D03" w:rsidP="00F34278">
      <w:pPr>
        <w:spacing w:after="0" w:line="240" w:lineRule="auto"/>
        <w:ind w:firstLine="567"/>
        <w:rPr>
          <w:sz w:val="28"/>
          <w:szCs w:val="28"/>
          <w:lang w:val="fr-FR"/>
        </w:rPr>
      </w:pPr>
      <w:r w:rsidRPr="00F06B6D">
        <w:rPr>
          <w:sz w:val="28"/>
          <w:szCs w:val="28"/>
          <w:lang w:val="fr-FR"/>
        </w:rPr>
        <w:t>- Đất quố</w:t>
      </w:r>
      <w:r w:rsidR="009278AD" w:rsidRPr="00F06B6D">
        <w:rPr>
          <w:sz w:val="28"/>
          <w:szCs w:val="28"/>
          <w:lang w:val="fr-FR"/>
        </w:rPr>
        <w:t>c phòng (CQP) tăng 71,</w:t>
      </w:r>
      <w:r w:rsidRPr="00F06B6D">
        <w:rPr>
          <w:sz w:val="28"/>
          <w:szCs w:val="28"/>
          <w:lang w:val="fr-FR"/>
        </w:rPr>
        <w:t>23</w:t>
      </w:r>
      <w:r w:rsidR="000617A5" w:rsidRPr="00F06B6D">
        <w:rPr>
          <w:sz w:val="28"/>
          <w:szCs w:val="28"/>
          <w:lang w:val="fr-FR"/>
        </w:rPr>
        <w:t>ha</w:t>
      </w:r>
      <w:r w:rsidRPr="00F06B6D">
        <w:rPr>
          <w:sz w:val="28"/>
          <w:szCs w:val="28"/>
          <w:lang w:val="fr-FR"/>
        </w:rPr>
        <w:t xml:space="preserve"> so với năm 201</w:t>
      </w:r>
      <w:r w:rsidR="00341D80" w:rsidRPr="00F06B6D">
        <w:rPr>
          <w:sz w:val="28"/>
          <w:szCs w:val="28"/>
          <w:lang w:val="fr-FR"/>
        </w:rPr>
        <w:t>1</w:t>
      </w:r>
      <w:r w:rsidRPr="00F06B6D">
        <w:rPr>
          <w:sz w:val="28"/>
          <w:szCs w:val="28"/>
          <w:lang w:val="fr-FR"/>
        </w:rPr>
        <w:t>.</w:t>
      </w:r>
    </w:p>
    <w:p w:rsidR="00602D03" w:rsidRPr="00CE11B8" w:rsidRDefault="00602D03" w:rsidP="00F34278">
      <w:pPr>
        <w:spacing w:after="0" w:line="240" w:lineRule="auto"/>
        <w:ind w:firstLine="567"/>
        <w:rPr>
          <w:sz w:val="28"/>
          <w:szCs w:val="28"/>
        </w:rPr>
      </w:pPr>
      <w:r w:rsidRPr="00CE11B8">
        <w:rPr>
          <w:sz w:val="28"/>
          <w:szCs w:val="28"/>
        </w:rPr>
        <w:t xml:space="preserve">- Đất an ninh (CAN) </w:t>
      </w:r>
      <w:r w:rsidR="00486AD9">
        <w:rPr>
          <w:sz w:val="28"/>
          <w:szCs w:val="28"/>
        </w:rPr>
        <w:t>giảm</w:t>
      </w:r>
      <w:r w:rsidRPr="00CE11B8">
        <w:rPr>
          <w:sz w:val="28"/>
          <w:szCs w:val="28"/>
        </w:rPr>
        <w:t xml:space="preserve"> 1,2</w:t>
      </w:r>
      <w:r w:rsidR="000617A5">
        <w:rPr>
          <w:sz w:val="28"/>
          <w:szCs w:val="28"/>
        </w:rPr>
        <w:t>ha</w:t>
      </w:r>
      <w:r w:rsidRPr="00CE11B8">
        <w:rPr>
          <w:sz w:val="28"/>
          <w:szCs w:val="28"/>
        </w:rPr>
        <w:t xml:space="preserve"> so với năm 201</w:t>
      </w:r>
      <w:r w:rsidR="00341D80">
        <w:rPr>
          <w:sz w:val="28"/>
          <w:szCs w:val="28"/>
        </w:rPr>
        <w:t>1</w:t>
      </w:r>
      <w:r w:rsidRPr="00CE11B8">
        <w:rPr>
          <w:sz w:val="28"/>
          <w:szCs w:val="28"/>
        </w:rPr>
        <w:t>.</w:t>
      </w:r>
    </w:p>
    <w:p w:rsidR="00602D03" w:rsidRPr="00CE11B8" w:rsidRDefault="00602D03" w:rsidP="00F34278">
      <w:pPr>
        <w:spacing w:after="0" w:line="240" w:lineRule="auto"/>
        <w:ind w:firstLine="567"/>
        <w:rPr>
          <w:sz w:val="28"/>
          <w:szCs w:val="28"/>
        </w:rPr>
      </w:pPr>
      <w:r w:rsidRPr="00CE11B8">
        <w:rPr>
          <w:sz w:val="28"/>
          <w:szCs w:val="28"/>
        </w:rPr>
        <w:t>- Đất sản xuất kinh doanh phi nông nghiệp (CSK) + đất thương mại dịch vụ (SKC) giảm 4.33</w:t>
      </w:r>
      <w:r w:rsidR="000617A5">
        <w:rPr>
          <w:sz w:val="28"/>
          <w:szCs w:val="28"/>
        </w:rPr>
        <w:t>ha</w:t>
      </w:r>
      <w:r w:rsidRPr="00CE11B8">
        <w:rPr>
          <w:sz w:val="28"/>
          <w:szCs w:val="28"/>
        </w:rPr>
        <w:t xml:space="preserve"> so với năm 201</w:t>
      </w:r>
      <w:r w:rsidR="00341D80">
        <w:rPr>
          <w:sz w:val="28"/>
          <w:szCs w:val="28"/>
        </w:rPr>
        <w:t>1</w:t>
      </w:r>
      <w:r w:rsidRPr="00CE11B8">
        <w:rPr>
          <w:sz w:val="28"/>
          <w:szCs w:val="28"/>
        </w:rPr>
        <w:t>.</w:t>
      </w:r>
    </w:p>
    <w:p w:rsidR="00602D03" w:rsidRPr="00CE11B8" w:rsidRDefault="00602D03" w:rsidP="00F34278">
      <w:pPr>
        <w:spacing w:after="0" w:line="240" w:lineRule="auto"/>
        <w:ind w:firstLine="567"/>
        <w:rPr>
          <w:sz w:val="28"/>
          <w:szCs w:val="28"/>
        </w:rPr>
      </w:pPr>
      <w:r w:rsidRPr="00CE11B8">
        <w:rPr>
          <w:sz w:val="28"/>
          <w:szCs w:val="28"/>
        </w:rPr>
        <w:t>- Đất có mục đích công cộng (CCC) giảm 60.7</w:t>
      </w:r>
      <w:r w:rsidR="000617A5">
        <w:rPr>
          <w:sz w:val="28"/>
          <w:szCs w:val="28"/>
        </w:rPr>
        <w:t>ha</w:t>
      </w:r>
      <w:r w:rsidRPr="00CE11B8">
        <w:rPr>
          <w:sz w:val="28"/>
          <w:szCs w:val="28"/>
        </w:rPr>
        <w:t xml:space="preserve"> so với năm 201</w:t>
      </w:r>
      <w:r w:rsidR="00341D80">
        <w:rPr>
          <w:sz w:val="28"/>
          <w:szCs w:val="28"/>
        </w:rPr>
        <w:t>1</w:t>
      </w:r>
      <w:r w:rsidRPr="00CE11B8">
        <w:rPr>
          <w:sz w:val="28"/>
          <w:szCs w:val="28"/>
        </w:rPr>
        <w:t>.</w:t>
      </w:r>
    </w:p>
    <w:p w:rsidR="00602D03" w:rsidRPr="00CE11B8" w:rsidRDefault="00602D03" w:rsidP="00F34278">
      <w:pPr>
        <w:spacing w:after="0" w:line="240" w:lineRule="auto"/>
        <w:ind w:firstLine="567"/>
        <w:rPr>
          <w:sz w:val="28"/>
          <w:szCs w:val="28"/>
        </w:rPr>
      </w:pPr>
      <w:r w:rsidRPr="00CE11B8">
        <w:rPr>
          <w:sz w:val="28"/>
          <w:szCs w:val="28"/>
        </w:rPr>
        <w:t>- Đất cơ sở  tôn giáo (TON) giảm 2,59</w:t>
      </w:r>
      <w:r w:rsidR="000617A5">
        <w:rPr>
          <w:sz w:val="28"/>
          <w:szCs w:val="28"/>
        </w:rPr>
        <w:t>ha</w:t>
      </w:r>
      <w:r w:rsidRPr="00CE11B8">
        <w:rPr>
          <w:sz w:val="28"/>
          <w:szCs w:val="28"/>
        </w:rPr>
        <w:t xml:space="preserve"> so với năm 201</w:t>
      </w:r>
      <w:r w:rsidR="00341D80">
        <w:rPr>
          <w:sz w:val="28"/>
          <w:szCs w:val="28"/>
        </w:rPr>
        <w:t>1</w:t>
      </w:r>
      <w:r w:rsidRPr="00CE11B8">
        <w:rPr>
          <w:sz w:val="28"/>
          <w:szCs w:val="28"/>
        </w:rPr>
        <w:t xml:space="preserve"> do chuyển sang đát tín ngưỡng.</w:t>
      </w:r>
    </w:p>
    <w:p w:rsidR="00602D03" w:rsidRPr="00CE11B8" w:rsidRDefault="00602D03" w:rsidP="00F34278">
      <w:pPr>
        <w:spacing w:after="0" w:line="240" w:lineRule="auto"/>
        <w:ind w:firstLine="567"/>
        <w:rPr>
          <w:sz w:val="28"/>
          <w:szCs w:val="28"/>
        </w:rPr>
      </w:pPr>
      <w:r w:rsidRPr="00CE11B8">
        <w:rPr>
          <w:sz w:val="28"/>
          <w:szCs w:val="28"/>
        </w:rPr>
        <w:t>- Đất cơ sở tín ngưỡng (TIN) tăng 5,59</w:t>
      </w:r>
      <w:r w:rsidR="000617A5">
        <w:rPr>
          <w:sz w:val="28"/>
          <w:szCs w:val="28"/>
        </w:rPr>
        <w:t>ha</w:t>
      </w:r>
      <w:r w:rsidRPr="00CE11B8">
        <w:rPr>
          <w:sz w:val="28"/>
          <w:szCs w:val="28"/>
        </w:rPr>
        <w:t xml:space="preserve"> so với năm 201</w:t>
      </w:r>
      <w:r w:rsidR="00341D80">
        <w:rPr>
          <w:sz w:val="28"/>
          <w:szCs w:val="28"/>
        </w:rPr>
        <w:t>1</w:t>
      </w:r>
      <w:r w:rsidRPr="00CE11B8">
        <w:rPr>
          <w:sz w:val="28"/>
          <w:szCs w:val="28"/>
        </w:rPr>
        <w:t>.</w:t>
      </w:r>
    </w:p>
    <w:p w:rsidR="00602D03" w:rsidRPr="00CE11B8" w:rsidRDefault="00602D03" w:rsidP="00F34278">
      <w:pPr>
        <w:spacing w:after="0" w:line="240" w:lineRule="auto"/>
        <w:ind w:firstLine="567"/>
        <w:rPr>
          <w:sz w:val="28"/>
          <w:szCs w:val="28"/>
        </w:rPr>
      </w:pPr>
      <w:r w:rsidRPr="00CE11B8">
        <w:rPr>
          <w:sz w:val="28"/>
          <w:szCs w:val="28"/>
        </w:rPr>
        <w:t>- Đất làm nghĩa trang, nghĩa địa, nhà tang lễ, NHT giảm 13.61</w:t>
      </w:r>
      <w:r w:rsidR="000617A5">
        <w:rPr>
          <w:sz w:val="28"/>
          <w:szCs w:val="28"/>
        </w:rPr>
        <w:t>ha</w:t>
      </w:r>
      <w:r w:rsidRPr="00CE11B8">
        <w:rPr>
          <w:sz w:val="28"/>
          <w:szCs w:val="28"/>
        </w:rPr>
        <w:t xml:space="preserve"> so với năm 201</w:t>
      </w:r>
      <w:r w:rsidR="00341D80">
        <w:rPr>
          <w:sz w:val="28"/>
          <w:szCs w:val="28"/>
        </w:rPr>
        <w:t>1</w:t>
      </w:r>
      <w:r w:rsidRPr="00CE11B8">
        <w:rPr>
          <w:sz w:val="28"/>
          <w:szCs w:val="28"/>
        </w:rPr>
        <w:t xml:space="preserve">. </w:t>
      </w:r>
    </w:p>
    <w:p w:rsidR="00602D03" w:rsidRPr="00CE11B8" w:rsidRDefault="00602D03" w:rsidP="00F34278">
      <w:pPr>
        <w:spacing w:after="0" w:line="240" w:lineRule="auto"/>
        <w:ind w:firstLine="567"/>
        <w:rPr>
          <w:sz w:val="28"/>
          <w:szCs w:val="28"/>
        </w:rPr>
      </w:pPr>
      <w:r w:rsidRPr="00CE11B8">
        <w:rPr>
          <w:sz w:val="28"/>
          <w:szCs w:val="28"/>
        </w:rPr>
        <w:t>- Đất sông, ngòi, kênh, rạch, suối tăng 705,63</w:t>
      </w:r>
      <w:r w:rsidR="000617A5">
        <w:rPr>
          <w:sz w:val="28"/>
          <w:szCs w:val="28"/>
        </w:rPr>
        <w:t>ha</w:t>
      </w:r>
      <w:r w:rsidRPr="00CE11B8">
        <w:rPr>
          <w:sz w:val="28"/>
          <w:szCs w:val="28"/>
        </w:rPr>
        <w:t xml:space="preserve"> so với năm 201</w:t>
      </w:r>
      <w:r w:rsidR="00341D80">
        <w:rPr>
          <w:sz w:val="28"/>
          <w:szCs w:val="28"/>
        </w:rPr>
        <w:t>1</w:t>
      </w:r>
      <w:r w:rsidRPr="00CE11B8">
        <w:rPr>
          <w:sz w:val="28"/>
          <w:szCs w:val="28"/>
        </w:rPr>
        <w:t xml:space="preserve"> do chuyển loại từ đất phi nông nghiệp sang.</w:t>
      </w:r>
    </w:p>
    <w:p w:rsidR="00602D03" w:rsidRPr="00CE11B8" w:rsidRDefault="00602D03" w:rsidP="00F34278">
      <w:pPr>
        <w:spacing w:after="0" w:line="240" w:lineRule="auto"/>
        <w:ind w:firstLine="567"/>
        <w:rPr>
          <w:sz w:val="28"/>
          <w:szCs w:val="28"/>
          <w:highlight w:val="yellow"/>
        </w:rPr>
      </w:pPr>
      <w:r w:rsidRPr="00CE11B8">
        <w:rPr>
          <w:sz w:val="28"/>
          <w:szCs w:val="28"/>
        </w:rPr>
        <w:t>- Đất phi nông nghiệp khác giảm 1325,08</w:t>
      </w:r>
      <w:r w:rsidR="000617A5">
        <w:rPr>
          <w:sz w:val="28"/>
          <w:szCs w:val="28"/>
        </w:rPr>
        <w:t>ha</w:t>
      </w:r>
      <w:r w:rsidRPr="00CE11B8">
        <w:rPr>
          <w:sz w:val="28"/>
          <w:szCs w:val="28"/>
        </w:rPr>
        <w:t xml:space="preserve"> so với năm 201</w:t>
      </w:r>
      <w:r w:rsidR="00341D80">
        <w:rPr>
          <w:sz w:val="28"/>
          <w:szCs w:val="28"/>
        </w:rPr>
        <w:t>1</w:t>
      </w:r>
      <w:r w:rsidRPr="00CE11B8">
        <w:rPr>
          <w:sz w:val="28"/>
          <w:szCs w:val="28"/>
        </w:rPr>
        <w:t xml:space="preserve"> do chuyển loại trong đó có</w:t>
      </w:r>
      <w:r w:rsidRPr="00CE11B8">
        <w:rPr>
          <w:b/>
          <w:bCs/>
          <w:sz w:val="28"/>
          <w:szCs w:val="28"/>
        </w:rPr>
        <w:t xml:space="preserve"> </w:t>
      </w:r>
      <w:r w:rsidRPr="00CE11B8">
        <w:rPr>
          <w:sz w:val="28"/>
          <w:szCs w:val="28"/>
        </w:rPr>
        <w:t>tách đất sông ngòi kênh rạch.</w:t>
      </w:r>
    </w:p>
    <w:p w:rsidR="00602D03" w:rsidRPr="00DA7836" w:rsidRDefault="00602D03" w:rsidP="00F34278">
      <w:pPr>
        <w:spacing w:after="0" w:line="240" w:lineRule="auto"/>
        <w:ind w:firstLine="567"/>
        <w:rPr>
          <w:i/>
          <w:sz w:val="28"/>
          <w:szCs w:val="28"/>
        </w:rPr>
      </w:pPr>
      <w:r w:rsidRPr="00DA7836">
        <w:rPr>
          <w:i/>
          <w:sz w:val="28"/>
          <w:szCs w:val="28"/>
        </w:rPr>
        <w:t xml:space="preserve">Nhận xét về đất phi nông nghiệp: </w:t>
      </w:r>
    </w:p>
    <w:p w:rsidR="00734E9D" w:rsidRDefault="00602D03" w:rsidP="00F34278">
      <w:pPr>
        <w:spacing w:after="0" w:line="240" w:lineRule="auto"/>
        <w:ind w:firstLine="567"/>
        <w:rPr>
          <w:b/>
          <w:bCs/>
          <w:sz w:val="28"/>
          <w:szCs w:val="28"/>
        </w:rPr>
      </w:pPr>
      <w:r w:rsidRPr="00CE11B8">
        <w:rPr>
          <w:sz w:val="28"/>
          <w:szCs w:val="28"/>
        </w:rPr>
        <w:t>Nhìn chung đất phi nông nghiệp biến động từ năm 201</w:t>
      </w:r>
      <w:r w:rsidR="00341D80">
        <w:rPr>
          <w:sz w:val="28"/>
          <w:szCs w:val="28"/>
        </w:rPr>
        <w:t>1</w:t>
      </w:r>
      <w:r w:rsidRPr="00CE11B8">
        <w:rPr>
          <w:sz w:val="28"/>
          <w:szCs w:val="28"/>
        </w:rPr>
        <w:t xml:space="preserve"> tới cuối năm 2015 giảm đi chủ yếu do chuyển loại đất trong thống kê</w:t>
      </w:r>
      <w:r w:rsidR="00DA7836">
        <w:rPr>
          <w:sz w:val="28"/>
          <w:szCs w:val="28"/>
        </w:rPr>
        <w:t xml:space="preserve"> đất đai</w:t>
      </w:r>
      <w:r w:rsidRPr="00CE11B8">
        <w:rPr>
          <w:sz w:val="28"/>
          <w:szCs w:val="28"/>
        </w:rPr>
        <w:t xml:space="preserve"> hoặc tính lại theo định mứ</w:t>
      </w:r>
      <w:r w:rsidR="006F7275">
        <w:rPr>
          <w:sz w:val="28"/>
          <w:szCs w:val="28"/>
        </w:rPr>
        <w:t>c (200m</w:t>
      </w:r>
      <w:r w:rsidR="006F7275">
        <w:rPr>
          <w:sz w:val="28"/>
          <w:szCs w:val="28"/>
          <w:vertAlign w:val="superscript"/>
        </w:rPr>
        <w:t>2</w:t>
      </w:r>
      <w:r w:rsidRPr="00CE11B8">
        <w:rPr>
          <w:sz w:val="28"/>
          <w:szCs w:val="28"/>
        </w:rPr>
        <w:t>/hộ đất thổ cư đô thị theo quy định mới) còn trong thực tế loại đất này vẫn tăng theo quy luật.</w:t>
      </w:r>
    </w:p>
    <w:p w:rsidR="00602D03" w:rsidRPr="00CE11B8" w:rsidRDefault="00602D03" w:rsidP="00F34278">
      <w:pPr>
        <w:spacing w:after="0" w:line="240" w:lineRule="auto"/>
        <w:ind w:firstLine="567"/>
        <w:rPr>
          <w:b/>
          <w:bCs/>
          <w:sz w:val="28"/>
          <w:szCs w:val="28"/>
        </w:rPr>
      </w:pPr>
      <w:r w:rsidRPr="00CE11B8">
        <w:rPr>
          <w:b/>
          <w:bCs/>
          <w:sz w:val="28"/>
          <w:szCs w:val="28"/>
        </w:rPr>
        <w:t>Đất chưa sử dụng</w:t>
      </w:r>
    </w:p>
    <w:p w:rsidR="00602D03" w:rsidRPr="00E122C2" w:rsidRDefault="00602D03" w:rsidP="00F34278">
      <w:pPr>
        <w:spacing w:after="0" w:line="240" w:lineRule="auto"/>
        <w:ind w:firstLine="567"/>
        <w:rPr>
          <w:sz w:val="28"/>
          <w:szCs w:val="28"/>
        </w:rPr>
      </w:pPr>
      <w:r w:rsidRPr="00CE11B8">
        <w:rPr>
          <w:sz w:val="28"/>
          <w:szCs w:val="28"/>
        </w:rPr>
        <w:t xml:space="preserve">Trên địa bàn </w:t>
      </w:r>
      <w:r w:rsidR="005F18C9">
        <w:rPr>
          <w:sz w:val="28"/>
          <w:szCs w:val="28"/>
        </w:rPr>
        <w:t>Huyện</w:t>
      </w:r>
      <w:r w:rsidRPr="00CE11B8">
        <w:rPr>
          <w:sz w:val="28"/>
          <w:szCs w:val="28"/>
        </w:rPr>
        <w:t xml:space="preserve"> không còn đất chưa sử dụng. Tất cả đất đai đã được khai thác và sử dụng hết.</w:t>
      </w:r>
    </w:p>
    <w:p w:rsidR="00602D03" w:rsidRPr="00DA7836" w:rsidRDefault="00602D03" w:rsidP="008B3493">
      <w:pPr>
        <w:spacing w:before="240"/>
        <w:ind w:firstLine="567"/>
        <w:rPr>
          <w:b/>
          <w:sz w:val="28"/>
          <w:szCs w:val="28"/>
        </w:rPr>
      </w:pPr>
      <w:bookmarkStart w:id="204" w:name="_Toc480249779"/>
      <w:bookmarkStart w:id="205" w:name="_Toc480252161"/>
      <w:bookmarkStart w:id="206" w:name="_Toc480575539"/>
      <w:r w:rsidRPr="00DA7836">
        <w:rPr>
          <w:b/>
          <w:sz w:val="28"/>
          <w:szCs w:val="28"/>
        </w:rPr>
        <w:t>Đánh giá và nhận xét tình hình biến động</w:t>
      </w:r>
      <w:bookmarkEnd w:id="204"/>
      <w:bookmarkEnd w:id="205"/>
      <w:bookmarkEnd w:id="206"/>
    </w:p>
    <w:p w:rsidR="00602D03" w:rsidRPr="00E122C2" w:rsidRDefault="00602D03" w:rsidP="00BD0C15">
      <w:pPr>
        <w:spacing w:after="0" w:line="240" w:lineRule="auto"/>
        <w:ind w:firstLine="567"/>
        <w:rPr>
          <w:sz w:val="28"/>
          <w:szCs w:val="28"/>
        </w:rPr>
      </w:pPr>
      <w:r w:rsidRPr="00E122C2">
        <w:rPr>
          <w:sz w:val="28"/>
          <w:szCs w:val="28"/>
        </w:rPr>
        <w:t xml:space="preserve">Đối với </w:t>
      </w:r>
      <w:r w:rsidR="00DA7836">
        <w:rPr>
          <w:sz w:val="28"/>
          <w:szCs w:val="28"/>
        </w:rPr>
        <w:t>d</w:t>
      </w:r>
      <w:r w:rsidRPr="00E122C2">
        <w:rPr>
          <w:sz w:val="28"/>
          <w:szCs w:val="28"/>
        </w:rPr>
        <w:t xml:space="preserve">iện tích đất trồng rừng trong thời gian qua giảm để chuyển sang đất trồng cây ăn quả, đất trồng cây hàng năm để tăng hiệu quả kinh tế, </w:t>
      </w:r>
      <w:r w:rsidR="00DA7836">
        <w:rPr>
          <w:sz w:val="28"/>
          <w:szCs w:val="28"/>
        </w:rPr>
        <w:t xml:space="preserve">đối với </w:t>
      </w:r>
      <w:r w:rsidRPr="00E122C2">
        <w:rPr>
          <w:sz w:val="28"/>
          <w:szCs w:val="28"/>
        </w:rPr>
        <w:t>diện tích đất trồng cây lâu năm kém hiệu quả (vườn tạp), đất trồng cây hàng năm khác như các loại cây trồng mía, trồng màu</w:t>
      </w:r>
      <w:r w:rsidR="00B6734C">
        <w:rPr>
          <w:sz w:val="28"/>
          <w:szCs w:val="28"/>
        </w:rPr>
        <w:t xml:space="preserve"> có năng suất thấp</w:t>
      </w:r>
      <w:r w:rsidRPr="00E122C2">
        <w:rPr>
          <w:sz w:val="28"/>
          <w:szCs w:val="28"/>
        </w:rPr>
        <w:t xml:space="preserve">... hiện nay giá cả thấp, tốn công sức nhiều nhưng không mang lại lợi nhuận cao nên người dân đã chuyển đổi sang  đất trồng lúa. Đất trồng lúa tăng do thực hiện chủ trương chính sách của Đảng, Nhà nước về an ninh lương thực, phát triển nông nghiệp bền vững, thực hiện quy hoạch nông thôn mới, chuyển đổi cơ cấu cây trồng kém </w:t>
      </w:r>
      <w:r w:rsidRPr="00E122C2">
        <w:rPr>
          <w:sz w:val="28"/>
          <w:szCs w:val="28"/>
        </w:rPr>
        <w:lastRenderedPageBreak/>
        <w:t>hiệu quả sang đất trồng lúa theo mô hình cánh đồng mẫu, giống cao</w:t>
      </w:r>
      <w:r>
        <w:rPr>
          <w:sz w:val="28"/>
          <w:szCs w:val="28"/>
        </w:rPr>
        <w:t xml:space="preserve"> sản</w:t>
      </w:r>
      <w:r w:rsidRPr="00E122C2">
        <w:rPr>
          <w:sz w:val="28"/>
          <w:szCs w:val="28"/>
        </w:rPr>
        <w:t>, đặc sản cho năng suất và chất lượng cao, lợi nhuận mang lại nhiều so với loại cây trồng khác. Do tình hình kinh tế những năm tới phát triển mạnh nên nhu cầu sử dụng đất cho phát triển kết cấu hạ tầng, sản xuất kinh doanh phi nông nghiệp là lớn. Nhu cầu này đòi hỏi việc sử dụng đất phải được tính toán kỹ, tránh lãng phí. Việc chuyển mục đích từ đất trồng lúa sang đất khác phải phù hợp với quy hoạch</w:t>
      </w:r>
      <w:r>
        <w:rPr>
          <w:sz w:val="28"/>
          <w:szCs w:val="28"/>
        </w:rPr>
        <w:t xml:space="preserve"> kế hoạch, đảm bảo</w:t>
      </w:r>
      <w:r w:rsidRPr="00E122C2">
        <w:rPr>
          <w:sz w:val="28"/>
          <w:szCs w:val="28"/>
        </w:rPr>
        <w:t xml:space="preserve"> vừa đáp ứng nhu cầu phát triển kinh tế - </w:t>
      </w:r>
      <w:r>
        <w:rPr>
          <w:sz w:val="28"/>
          <w:szCs w:val="28"/>
        </w:rPr>
        <w:t>xã</w:t>
      </w:r>
      <w:r w:rsidRPr="00E122C2">
        <w:rPr>
          <w:sz w:val="28"/>
          <w:szCs w:val="28"/>
        </w:rPr>
        <w:t xml:space="preserve"> hội vừa hạn chế chuyển mục đích đất trồng lúa. Mặt khác để duy trì sản lượng lương thực bảo đảm an ninh lương thực quốc gia cần tăng cường ứng dụng các thành tựu khoa học kỹ thuật trong sản xuất, thâm canh, xen canh, tăng vụ nhưng phải bảo đảm bền vững về sinh thái, thực hiện tốt quy hoạch sử dụng đất, đảm bảo mục tiêu đã được Đại hội </w:t>
      </w:r>
      <w:r w:rsidR="005F18C9">
        <w:rPr>
          <w:sz w:val="28"/>
          <w:szCs w:val="28"/>
        </w:rPr>
        <w:t>Huyện</w:t>
      </w:r>
      <w:r w:rsidRPr="00E122C2">
        <w:rPr>
          <w:sz w:val="28"/>
          <w:szCs w:val="28"/>
        </w:rPr>
        <w:t xml:space="preserve"> Đảng bộ XI xác định vào 2020 là 368.000 tấn trong đó có 30-40% là lúa đặc sản; sản lượng thủy sản là 8.050 tấn; giá trị sản xuất nông lâm thủy là 4.324 tỷ đồng trong đó 20% của chăn nuôi; giá trị sản phẩm thu hoạch/ha đất trồng trọt là 140 triệu đồng.</w:t>
      </w:r>
    </w:p>
    <w:p w:rsidR="00602D03" w:rsidRPr="00E122C2" w:rsidRDefault="00602D03" w:rsidP="00F34278">
      <w:pPr>
        <w:spacing w:after="0" w:line="240" w:lineRule="auto"/>
        <w:ind w:firstLine="567"/>
        <w:rPr>
          <w:sz w:val="28"/>
          <w:szCs w:val="28"/>
        </w:rPr>
      </w:pPr>
      <w:r w:rsidRPr="00E122C2">
        <w:rPr>
          <w:sz w:val="28"/>
          <w:szCs w:val="28"/>
        </w:rPr>
        <w:t xml:space="preserve">Đánh giá chung trong 5 năm vừa qua, xu hướng biến động đất đai của </w:t>
      </w:r>
      <w:r w:rsidR="005F18C9">
        <w:rPr>
          <w:sz w:val="28"/>
          <w:szCs w:val="28"/>
        </w:rPr>
        <w:t>Huyện</w:t>
      </w:r>
      <w:r w:rsidRPr="00E122C2">
        <w:rPr>
          <w:sz w:val="28"/>
          <w:szCs w:val="28"/>
        </w:rPr>
        <w:t xml:space="preserve"> Mỹ Tú nhìn chung có chiều hướng tích cực </w:t>
      </w:r>
      <w:r w:rsidR="00B6734C">
        <w:rPr>
          <w:sz w:val="28"/>
          <w:szCs w:val="28"/>
        </w:rPr>
        <w:t>đ</w:t>
      </w:r>
      <w:r w:rsidR="00B6734C" w:rsidRPr="00E122C2">
        <w:rPr>
          <w:sz w:val="28"/>
          <w:szCs w:val="28"/>
        </w:rPr>
        <w:t>ất đã được sử dụng khá hợ</w:t>
      </w:r>
      <w:r w:rsidR="00B6734C">
        <w:rPr>
          <w:sz w:val="28"/>
          <w:szCs w:val="28"/>
        </w:rPr>
        <w:t>p lý, tuy nhiên</w:t>
      </w:r>
      <w:r w:rsidRPr="00E122C2">
        <w:rPr>
          <w:sz w:val="28"/>
          <w:szCs w:val="28"/>
        </w:rPr>
        <w:t xml:space="preserve"> việc chuyển đất nông nghiệp sang phi nông nghiệp có phần hơi chậm. </w:t>
      </w:r>
    </w:p>
    <w:p w:rsidR="00602D03" w:rsidRPr="00E122C2" w:rsidRDefault="00602D03" w:rsidP="00F34278">
      <w:pPr>
        <w:spacing w:after="0" w:line="240" w:lineRule="auto"/>
        <w:ind w:firstLine="567"/>
        <w:rPr>
          <w:b/>
          <w:bCs/>
          <w:sz w:val="28"/>
          <w:szCs w:val="28"/>
        </w:rPr>
      </w:pPr>
      <w:r w:rsidRPr="00E122C2">
        <w:rPr>
          <w:b/>
          <w:bCs/>
          <w:sz w:val="28"/>
          <w:szCs w:val="28"/>
        </w:rPr>
        <w:t>Một số xu thế biến động đất đai thời gian tới:</w:t>
      </w:r>
    </w:p>
    <w:p w:rsidR="00602D03" w:rsidRPr="00E122C2" w:rsidRDefault="00602D03" w:rsidP="00F34278">
      <w:pPr>
        <w:spacing w:after="0" w:line="240" w:lineRule="auto"/>
        <w:ind w:firstLine="567"/>
        <w:rPr>
          <w:sz w:val="28"/>
          <w:szCs w:val="28"/>
        </w:rPr>
      </w:pPr>
      <w:r w:rsidRPr="00E122C2">
        <w:rPr>
          <w:sz w:val="28"/>
          <w:szCs w:val="28"/>
        </w:rPr>
        <w:t xml:space="preserve">Trong những năm tới đất sản xuất nông nghiệp sẽ có xu hướng giảm để chuyển sang các loại đất phi nông nghiệp như giao thông, giáo dục, đất ở, văn hoá, y tế, thể thao, sản xuất kinh doanh phi nông nghiệp, trụ sở cơ quan công trình sự nghiệp. Do sự phát triển của xã hội của </w:t>
      </w:r>
      <w:r w:rsidR="005F18C9">
        <w:rPr>
          <w:sz w:val="28"/>
          <w:szCs w:val="28"/>
        </w:rPr>
        <w:t>Huyện</w:t>
      </w:r>
      <w:r w:rsidRPr="00E122C2">
        <w:rPr>
          <w:sz w:val="28"/>
          <w:szCs w:val="28"/>
        </w:rPr>
        <w:t xml:space="preserve"> các loại đất này còn thiếu, kết cấu hạ tầng còn chưa đầy đủ và tốc độ phát triển kinh tế của xã đang tăng cao, cơ cấu nền kinh tế dịch chuyển theo hướng tăng tỷ trọng công nghiệp và dịch vụ, giảm tỷ trọng nông nghiệp nên việc giảm diện tích đất nông nghiệp, tăng diện tích đất phi nông nghiệp là phù hợp với quy luật chung. </w:t>
      </w:r>
    </w:p>
    <w:p w:rsidR="00602D03" w:rsidRPr="00E122C2" w:rsidRDefault="00602D03" w:rsidP="00F34278">
      <w:pPr>
        <w:spacing w:after="0" w:line="240" w:lineRule="auto"/>
        <w:ind w:firstLine="567"/>
        <w:rPr>
          <w:sz w:val="28"/>
          <w:szCs w:val="28"/>
        </w:rPr>
      </w:pPr>
      <w:r w:rsidRPr="00E122C2">
        <w:rPr>
          <w:sz w:val="28"/>
          <w:szCs w:val="28"/>
        </w:rPr>
        <w:t>Trong những năm tới đất giao thông sẽ tăng nhiều do xây dựng, nâng cấp, hoàn thiện hệ thống giao thông trên địa bàn xã và mở những tuyến đường giao thông nông thôn mới, những tuyến đường huyện và  liên xã, ấp.</w:t>
      </w:r>
    </w:p>
    <w:p w:rsidR="00602D03" w:rsidRPr="00E122C2" w:rsidRDefault="00602D03" w:rsidP="00F34278">
      <w:pPr>
        <w:spacing w:after="0" w:line="240" w:lineRule="auto"/>
        <w:ind w:firstLine="567"/>
        <w:rPr>
          <w:sz w:val="28"/>
          <w:szCs w:val="28"/>
        </w:rPr>
      </w:pPr>
      <w:r w:rsidRPr="00E122C2">
        <w:rPr>
          <w:sz w:val="28"/>
          <w:szCs w:val="28"/>
        </w:rPr>
        <w:t>Đối với đất sử dụng vào mục đích công cộng còn lại trong những năm tới cũng sẽ tăng với tốc độ trung bình</w:t>
      </w:r>
      <w:r w:rsidR="00F56E00">
        <w:rPr>
          <w:sz w:val="28"/>
          <w:szCs w:val="28"/>
        </w:rPr>
        <w:t>,</w:t>
      </w:r>
      <w:r w:rsidRPr="00E122C2">
        <w:rPr>
          <w:sz w:val="28"/>
          <w:szCs w:val="28"/>
        </w:rPr>
        <w:t xml:space="preserve"> đặc biệt hệ thống thuỷ lợi đã hoàn chỉnh. </w:t>
      </w:r>
    </w:p>
    <w:p w:rsidR="00602D03" w:rsidRDefault="00602D03" w:rsidP="00F34278">
      <w:pPr>
        <w:spacing w:after="0" w:line="240" w:lineRule="auto"/>
        <w:ind w:firstLine="567"/>
        <w:rPr>
          <w:sz w:val="28"/>
          <w:szCs w:val="28"/>
        </w:rPr>
      </w:pPr>
      <w:r w:rsidRPr="00E122C2">
        <w:rPr>
          <w:sz w:val="28"/>
          <w:szCs w:val="28"/>
        </w:rPr>
        <w:t xml:space="preserve">Đất ở trên địa bàn xã trong thời gian tới sẽ tăng với mức độ trung bình </w:t>
      </w:r>
      <w:r w:rsidR="00834997">
        <w:rPr>
          <w:sz w:val="28"/>
          <w:szCs w:val="28"/>
        </w:rPr>
        <w:t xml:space="preserve">so với </w:t>
      </w:r>
      <w:r w:rsidRPr="00E122C2">
        <w:rPr>
          <w:sz w:val="28"/>
          <w:szCs w:val="28"/>
        </w:rPr>
        <w:t xml:space="preserve">các năm qua do tăng dân số và </w:t>
      </w:r>
      <w:r w:rsidR="00D86C65">
        <w:rPr>
          <w:sz w:val="28"/>
          <w:szCs w:val="28"/>
        </w:rPr>
        <w:t xml:space="preserve">dấp ứng </w:t>
      </w:r>
      <w:r w:rsidR="00834997" w:rsidRPr="00E122C2">
        <w:rPr>
          <w:sz w:val="28"/>
          <w:szCs w:val="28"/>
        </w:rPr>
        <w:t xml:space="preserve">nhu cầu </w:t>
      </w:r>
      <w:r w:rsidRPr="00E122C2">
        <w:rPr>
          <w:sz w:val="28"/>
          <w:szCs w:val="28"/>
        </w:rPr>
        <w:t>đời sống kinh tế văn hoá của ngườ</w:t>
      </w:r>
      <w:r w:rsidR="00834997">
        <w:rPr>
          <w:sz w:val="28"/>
          <w:szCs w:val="28"/>
        </w:rPr>
        <w:t>i dân</w:t>
      </w:r>
      <w:r w:rsidRPr="00E122C2">
        <w:rPr>
          <w:sz w:val="28"/>
          <w:szCs w:val="28"/>
        </w:rPr>
        <w:t>. Hiện nay</w:t>
      </w:r>
      <w:r w:rsidR="00834997">
        <w:rPr>
          <w:sz w:val="28"/>
          <w:szCs w:val="28"/>
        </w:rPr>
        <w:t xml:space="preserve"> </w:t>
      </w:r>
      <w:r w:rsidR="00834997" w:rsidRPr="00E122C2">
        <w:rPr>
          <w:sz w:val="28"/>
          <w:szCs w:val="28"/>
        </w:rPr>
        <w:t>tình trạng người sử dụng đất nông nghiệp tự chuyển mục đích trái phép sang đất ở</w:t>
      </w:r>
      <w:r w:rsidR="00834997">
        <w:rPr>
          <w:sz w:val="28"/>
          <w:szCs w:val="28"/>
        </w:rPr>
        <w:t xml:space="preserve">  </w:t>
      </w:r>
      <w:r w:rsidR="00834997" w:rsidRPr="00E122C2">
        <w:rPr>
          <w:sz w:val="28"/>
          <w:szCs w:val="28"/>
        </w:rPr>
        <w:t>nguyên nhân</w:t>
      </w:r>
      <w:r w:rsidR="00834997">
        <w:rPr>
          <w:sz w:val="28"/>
          <w:szCs w:val="28"/>
        </w:rPr>
        <w:t xml:space="preserve"> do việc tuân thủ</w:t>
      </w:r>
      <w:r w:rsidRPr="00E122C2">
        <w:rPr>
          <w:sz w:val="28"/>
          <w:szCs w:val="28"/>
        </w:rPr>
        <w:t xml:space="preserve"> pháp luật </w:t>
      </w:r>
      <w:r w:rsidR="00834997">
        <w:rPr>
          <w:sz w:val="28"/>
          <w:szCs w:val="28"/>
        </w:rPr>
        <w:t>về đất</w:t>
      </w:r>
      <w:r w:rsidR="006019B5">
        <w:rPr>
          <w:sz w:val="28"/>
          <w:szCs w:val="28"/>
        </w:rPr>
        <w:t xml:space="preserve"> ơ phải thực hiện nghĩa vụ tài chính về đất</w:t>
      </w:r>
      <w:r w:rsidR="00834997">
        <w:rPr>
          <w:sz w:val="28"/>
          <w:szCs w:val="28"/>
        </w:rPr>
        <w:t xml:space="preserve"> </w:t>
      </w:r>
      <w:r w:rsidR="006019B5">
        <w:rPr>
          <w:sz w:val="28"/>
          <w:szCs w:val="28"/>
        </w:rPr>
        <w:t xml:space="preserve">(nộp tiền sử dụng đất) khi chuyển mục đích sử dụng đất sang đất ở </w:t>
      </w:r>
      <w:r w:rsidRPr="00E122C2">
        <w:rPr>
          <w:sz w:val="28"/>
          <w:szCs w:val="28"/>
        </w:rPr>
        <w:t xml:space="preserve">của </w:t>
      </w:r>
      <w:r w:rsidR="00834997">
        <w:rPr>
          <w:sz w:val="28"/>
          <w:szCs w:val="28"/>
        </w:rPr>
        <w:t xml:space="preserve">một số bộ phận </w:t>
      </w:r>
      <w:r w:rsidRPr="00E122C2">
        <w:rPr>
          <w:sz w:val="28"/>
          <w:szCs w:val="28"/>
        </w:rPr>
        <w:t>người dân</w:t>
      </w:r>
      <w:r w:rsidR="00834997">
        <w:rPr>
          <w:sz w:val="28"/>
          <w:szCs w:val="28"/>
        </w:rPr>
        <w:t xml:space="preserve"> chưa triệt để</w:t>
      </w:r>
      <w:r w:rsidRPr="00E122C2">
        <w:rPr>
          <w:sz w:val="28"/>
          <w:szCs w:val="28"/>
        </w:rPr>
        <w:t xml:space="preserve">, </w:t>
      </w:r>
      <w:r w:rsidR="00834997" w:rsidRPr="00E122C2">
        <w:rPr>
          <w:sz w:val="28"/>
          <w:szCs w:val="28"/>
        </w:rPr>
        <w:t xml:space="preserve">giá </w:t>
      </w:r>
      <w:r w:rsidRPr="00E122C2">
        <w:rPr>
          <w:sz w:val="28"/>
          <w:szCs w:val="28"/>
        </w:rPr>
        <w:t xml:space="preserve">đất ở </w:t>
      </w:r>
      <w:r w:rsidR="00834997">
        <w:rPr>
          <w:sz w:val="28"/>
          <w:szCs w:val="28"/>
        </w:rPr>
        <w:t xml:space="preserve">tại địa bàn </w:t>
      </w:r>
      <w:r w:rsidRPr="00E122C2">
        <w:rPr>
          <w:sz w:val="28"/>
          <w:szCs w:val="28"/>
        </w:rPr>
        <w:t>hơi cao</w:t>
      </w:r>
      <w:r w:rsidR="00834997">
        <w:rPr>
          <w:sz w:val="28"/>
          <w:szCs w:val="28"/>
        </w:rPr>
        <w:t xml:space="preserve"> so</w:t>
      </w:r>
      <w:r w:rsidR="00D86C65" w:rsidRPr="00D86C65">
        <w:rPr>
          <w:sz w:val="28"/>
          <w:szCs w:val="28"/>
        </w:rPr>
        <w:t xml:space="preserve"> </w:t>
      </w:r>
      <w:r w:rsidR="00D86C65" w:rsidRPr="00E122C2">
        <w:rPr>
          <w:sz w:val="28"/>
          <w:szCs w:val="28"/>
        </w:rPr>
        <w:t xml:space="preserve">mức </w:t>
      </w:r>
      <w:r w:rsidR="00D86C65">
        <w:rPr>
          <w:sz w:val="28"/>
          <w:szCs w:val="28"/>
        </w:rPr>
        <w:t>thu nhập</w:t>
      </w:r>
      <w:r w:rsidR="00D86C65" w:rsidRPr="00E122C2">
        <w:rPr>
          <w:sz w:val="28"/>
          <w:szCs w:val="28"/>
        </w:rPr>
        <w:t xml:space="preserve"> trung bình của</w:t>
      </w:r>
      <w:r w:rsidR="00D86C65">
        <w:rPr>
          <w:sz w:val="28"/>
          <w:szCs w:val="28"/>
        </w:rPr>
        <w:t xml:space="preserve"> đa số</w:t>
      </w:r>
      <w:r w:rsidR="00D86C65" w:rsidRPr="00E122C2">
        <w:rPr>
          <w:sz w:val="28"/>
          <w:szCs w:val="28"/>
        </w:rPr>
        <w:t xml:space="preserve"> người dân</w:t>
      </w:r>
      <w:r w:rsidR="00D86C65">
        <w:rPr>
          <w:sz w:val="28"/>
          <w:szCs w:val="28"/>
        </w:rPr>
        <w:t>,</w:t>
      </w:r>
      <w:r w:rsidR="00834997">
        <w:rPr>
          <w:sz w:val="28"/>
          <w:szCs w:val="28"/>
        </w:rPr>
        <w:t xml:space="preserve"> </w:t>
      </w:r>
      <w:r w:rsidR="00D86C65">
        <w:rPr>
          <w:sz w:val="28"/>
          <w:szCs w:val="28"/>
        </w:rPr>
        <w:t>nên</w:t>
      </w:r>
      <w:r w:rsidRPr="00E122C2">
        <w:rPr>
          <w:sz w:val="28"/>
          <w:szCs w:val="28"/>
        </w:rPr>
        <w:t xml:space="preserve"> khả năng</w:t>
      </w:r>
      <w:r w:rsidR="00D86C65">
        <w:rPr>
          <w:sz w:val="28"/>
          <w:szCs w:val="28"/>
        </w:rPr>
        <w:t xml:space="preserve"> nộp tiền sử dụng đất khi chuyển mục đích sử dụng đất sang đất ở có khó khăn</w:t>
      </w:r>
      <w:r w:rsidR="00834997">
        <w:rPr>
          <w:sz w:val="28"/>
          <w:szCs w:val="28"/>
        </w:rPr>
        <w:t>.</w:t>
      </w:r>
      <w:r w:rsidRPr="00E122C2">
        <w:rPr>
          <w:sz w:val="28"/>
          <w:szCs w:val="28"/>
        </w:rPr>
        <w:t xml:space="preserve"> </w:t>
      </w:r>
      <w:r w:rsidR="00B34671">
        <w:rPr>
          <w:sz w:val="28"/>
          <w:szCs w:val="28"/>
        </w:rPr>
        <w:t>Do đó c</w:t>
      </w:r>
      <w:r w:rsidR="00D86C65">
        <w:rPr>
          <w:sz w:val="28"/>
          <w:szCs w:val="28"/>
        </w:rPr>
        <w:t xml:space="preserve">ông tác quản lý </w:t>
      </w:r>
      <w:r w:rsidR="00B34671">
        <w:rPr>
          <w:sz w:val="28"/>
          <w:szCs w:val="28"/>
        </w:rPr>
        <w:t xml:space="preserve">về </w:t>
      </w:r>
      <w:r w:rsidR="00D86C65">
        <w:rPr>
          <w:sz w:val="28"/>
          <w:szCs w:val="28"/>
        </w:rPr>
        <w:t xml:space="preserve">đất ở của </w:t>
      </w:r>
      <w:r w:rsidR="005F18C9">
        <w:rPr>
          <w:sz w:val="28"/>
          <w:szCs w:val="28"/>
        </w:rPr>
        <w:t>Huyện</w:t>
      </w:r>
      <w:r w:rsidR="00D86C65" w:rsidRPr="00E122C2">
        <w:rPr>
          <w:sz w:val="28"/>
          <w:szCs w:val="28"/>
        </w:rPr>
        <w:t xml:space="preserve"> cần được quan tâm đúng mức.</w:t>
      </w:r>
      <w:r w:rsidR="00D86C65">
        <w:rPr>
          <w:sz w:val="28"/>
          <w:szCs w:val="28"/>
        </w:rPr>
        <w:t xml:space="preserve"> </w:t>
      </w:r>
    </w:p>
    <w:p w:rsidR="00602D03" w:rsidRPr="00DA266E" w:rsidRDefault="007E40A1" w:rsidP="00D160F7">
      <w:pPr>
        <w:pStyle w:val="Heading2"/>
        <w:numPr>
          <w:ilvl w:val="0"/>
          <w:numId w:val="0"/>
        </w:numPr>
        <w:spacing w:before="120"/>
        <w:ind w:firstLine="567"/>
        <w:jc w:val="both"/>
        <w:rPr>
          <w:rFonts w:ascii="Times New Roman" w:hAnsi="Times New Roman"/>
          <w:bCs w:val="0"/>
        </w:rPr>
      </w:pPr>
      <w:bookmarkStart w:id="207" w:name="_Toc477733116"/>
      <w:bookmarkStart w:id="208" w:name="_Toc478302274"/>
      <w:bookmarkStart w:id="209" w:name="_Toc485593247"/>
      <w:r>
        <w:rPr>
          <w:rFonts w:ascii="Times New Roman" w:hAnsi="Times New Roman"/>
          <w:bCs w:val="0"/>
        </w:rPr>
        <w:lastRenderedPageBreak/>
        <w:t>IV</w:t>
      </w:r>
      <w:r w:rsidR="00EE0CBD" w:rsidRPr="00DA266E">
        <w:rPr>
          <w:rFonts w:ascii="Times New Roman" w:hAnsi="Times New Roman"/>
          <w:bCs w:val="0"/>
        </w:rPr>
        <w:t>.</w:t>
      </w:r>
      <w:r w:rsidR="00602D03" w:rsidRPr="00DA266E">
        <w:rPr>
          <w:rFonts w:ascii="Times New Roman" w:hAnsi="Times New Roman"/>
          <w:bCs w:val="0"/>
        </w:rPr>
        <w:t xml:space="preserve"> </w:t>
      </w:r>
      <w:bookmarkStart w:id="210" w:name="_Toc480249780"/>
      <w:bookmarkStart w:id="211" w:name="_Toc480252162"/>
      <w:bookmarkStart w:id="212" w:name="_Toc480575540"/>
      <w:r w:rsidR="003C3C7F">
        <w:rPr>
          <w:rFonts w:ascii="Times New Roman" w:hAnsi="Times New Roman"/>
          <w:bCs w:val="0"/>
        </w:rPr>
        <w:t>P</w:t>
      </w:r>
      <w:r>
        <w:rPr>
          <w:rFonts w:ascii="Times New Roman" w:hAnsi="Times New Roman"/>
          <w:bCs w:val="0"/>
        </w:rPr>
        <w:t>HÂN TÍCH, ĐÁNH GIÁ TÌNH HÌNH THỰC HIỆN QUY HOẠCH, KẾ HOẠCH SỬ DỤNG ĐẤT HUYỆN MỸ TÚ ĐẾN NĂM 2015</w:t>
      </w:r>
      <w:bookmarkEnd w:id="207"/>
      <w:bookmarkEnd w:id="208"/>
      <w:bookmarkEnd w:id="209"/>
      <w:bookmarkEnd w:id="210"/>
      <w:bookmarkEnd w:id="211"/>
      <w:bookmarkEnd w:id="212"/>
    </w:p>
    <w:p w:rsidR="00602D03" w:rsidRPr="003E23F0" w:rsidRDefault="003B2F61" w:rsidP="004518EF">
      <w:pPr>
        <w:pStyle w:val="Heading3"/>
      </w:pPr>
      <w:bookmarkStart w:id="213" w:name="_Toc477733117"/>
      <w:bookmarkStart w:id="214" w:name="_Toc478302275"/>
      <w:bookmarkStart w:id="215" w:name="_Toc480249781"/>
      <w:bookmarkStart w:id="216" w:name="_Toc480252163"/>
      <w:bookmarkStart w:id="217" w:name="_Toc480575541"/>
      <w:bookmarkStart w:id="218" w:name="_Toc485593248"/>
      <w:r w:rsidRPr="003E23F0">
        <w:t>4.1</w:t>
      </w:r>
      <w:r w:rsidR="00DA266E" w:rsidRPr="003E23F0">
        <w:t xml:space="preserve">. </w:t>
      </w:r>
      <w:r w:rsidRPr="003E23F0">
        <w:t>Kết quả</w:t>
      </w:r>
      <w:r w:rsidR="00602D03" w:rsidRPr="003E23F0">
        <w:t xml:space="preserve"> thực hiện </w:t>
      </w:r>
      <w:r w:rsidRPr="003E23F0">
        <w:t xml:space="preserve">các chỉ tiêu quy hoạch </w:t>
      </w:r>
      <w:r w:rsidR="00602D03" w:rsidRPr="003E23F0">
        <w:t xml:space="preserve">sử dụng đất </w:t>
      </w:r>
      <w:bookmarkEnd w:id="213"/>
      <w:bookmarkEnd w:id="214"/>
      <w:bookmarkEnd w:id="215"/>
      <w:bookmarkEnd w:id="216"/>
      <w:bookmarkEnd w:id="217"/>
      <w:r w:rsidRPr="003E23F0">
        <w:t>kỳ trước</w:t>
      </w:r>
      <w:bookmarkEnd w:id="218"/>
    </w:p>
    <w:p w:rsidR="00BF3735" w:rsidRPr="00DA266E" w:rsidRDefault="00BF3735" w:rsidP="00F34278">
      <w:pPr>
        <w:spacing w:after="0" w:line="240" w:lineRule="auto"/>
        <w:ind w:firstLine="567"/>
        <w:rPr>
          <w:b/>
          <w:sz w:val="28"/>
          <w:szCs w:val="28"/>
        </w:rPr>
      </w:pPr>
      <w:r w:rsidRPr="00DA266E">
        <w:rPr>
          <w:b/>
          <w:sz w:val="28"/>
          <w:szCs w:val="28"/>
        </w:rPr>
        <w:t>4.1.1 Đánh giá thực hiện Kế hoạch sử dụng đất năm 2015</w:t>
      </w:r>
    </w:p>
    <w:p w:rsidR="00602D03" w:rsidRPr="00E122C2" w:rsidRDefault="00602D03" w:rsidP="00A90B0A">
      <w:pPr>
        <w:ind w:firstLine="567"/>
        <w:rPr>
          <w:sz w:val="28"/>
          <w:szCs w:val="28"/>
        </w:rPr>
      </w:pPr>
      <w:bookmarkStart w:id="219" w:name="_Toc480249782"/>
      <w:bookmarkStart w:id="220" w:name="_Toc480252164"/>
      <w:bookmarkStart w:id="221" w:name="_Toc480575542"/>
      <w:r w:rsidRPr="003E23F0">
        <w:rPr>
          <w:b/>
          <w:sz w:val="28"/>
          <w:szCs w:val="28"/>
        </w:rPr>
        <w:t>Đất nông nghiệp</w:t>
      </w:r>
      <w:bookmarkEnd w:id="219"/>
      <w:bookmarkEnd w:id="220"/>
      <w:bookmarkEnd w:id="221"/>
      <w:r w:rsidR="00A90B0A">
        <w:rPr>
          <w:b/>
          <w:sz w:val="28"/>
          <w:szCs w:val="28"/>
        </w:rPr>
        <w:t xml:space="preserve">: </w:t>
      </w:r>
      <w:r w:rsidRPr="00E122C2">
        <w:rPr>
          <w:sz w:val="28"/>
          <w:szCs w:val="28"/>
        </w:rPr>
        <w:t xml:space="preserve">Kế hoạch sử dụng đất </w:t>
      </w:r>
      <w:r w:rsidR="004A7C36" w:rsidRPr="00E122C2">
        <w:rPr>
          <w:sz w:val="28"/>
          <w:szCs w:val="28"/>
        </w:rPr>
        <w:t>n</w:t>
      </w:r>
      <w:r w:rsidR="004A7C36">
        <w:rPr>
          <w:sz w:val="28"/>
          <w:szCs w:val="28"/>
        </w:rPr>
        <w:t xml:space="preserve">ăm 2015 </w:t>
      </w:r>
      <w:r w:rsidRPr="00E122C2">
        <w:rPr>
          <w:sz w:val="28"/>
          <w:szCs w:val="28"/>
        </w:rPr>
        <w:t xml:space="preserve">được phê duyệt </w:t>
      </w:r>
      <w:r>
        <w:rPr>
          <w:sz w:val="28"/>
          <w:szCs w:val="28"/>
        </w:rPr>
        <w:t xml:space="preserve">toàn </w:t>
      </w:r>
      <w:r w:rsidR="005F18C9">
        <w:rPr>
          <w:sz w:val="28"/>
          <w:szCs w:val="28"/>
        </w:rPr>
        <w:t>Huyện</w:t>
      </w:r>
      <w:r>
        <w:rPr>
          <w:sz w:val="28"/>
          <w:szCs w:val="28"/>
        </w:rPr>
        <w:t xml:space="preserve"> có</w:t>
      </w:r>
      <w:r w:rsidR="005E3EC9">
        <w:rPr>
          <w:sz w:val="28"/>
          <w:szCs w:val="28"/>
        </w:rPr>
        <w:t xml:space="preserve"> 32.924,27</w:t>
      </w:r>
      <w:r w:rsidR="000617A5">
        <w:rPr>
          <w:sz w:val="28"/>
          <w:szCs w:val="28"/>
        </w:rPr>
        <w:t>ha</w:t>
      </w:r>
      <w:r w:rsidRPr="00E122C2">
        <w:rPr>
          <w:sz w:val="28"/>
          <w:szCs w:val="28"/>
        </w:rPr>
        <w:t xml:space="preserve"> diện tích đất nông nghiệp, chiếm </w:t>
      </w:r>
      <w:r w:rsidR="00F5116F">
        <w:rPr>
          <w:sz w:val="28"/>
          <w:szCs w:val="28"/>
        </w:rPr>
        <w:t>89.43</w:t>
      </w:r>
      <w:r w:rsidRPr="00E122C2">
        <w:rPr>
          <w:sz w:val="28"/>
          <w:szCs w:val="28"/>
        </w:rPr>
        <w:t>% tổng diện tích tự n</w:t>
      </w:r>
      <w:r>
        <w:rPr>
          <w:sz w:val="28"/>
          <w:szCs w:val="28"/>
        </w:rPr>
        <w:t xml:space="preserve">hiên; giảm </w:t>
      </w:r>
      <w:r w:rsidR="006D3221">
        <w:rPr>
          <w:sz w:val="28"/>
          <w:szCs w:val="28"/>
        </w:rPr>
        <w:t>306,94</w:t>
      </w:r>
      <w:r w:rsidR="000617A5">
        <w:rPr>
          <w:sz w:val="28"/>
          <w:szCs w:val="28"/>
        </w:rPr>
        <w:t>ha</w:t>
      </w:r>
      <w:r w:rsidRPr="00E122C2">
        <w:rPr>
          <w:sz w:val="28"/>
          <w:szCs w:val="28"/>
        </w:rPr>
        <w:t xml:space="preserve"> so với năm 2014. </w:t>
      </w:r>
    </w:p>
    <w:p w:rsidR="00602D03" w:rsidRPr="00E122C2" w:rsidRDefault="00602D03" w:rsidP="00F34278">
      <w:pPr>
        <w:spacing w:after="0" w:line="240" w:lineRule="auto"/>
        <w:ind w:firstLine="567"/>
        <w:rPr>
          <w:sz w:val="28"/>
          <w:szCs w:val="28"/>
        </w:rPr>
      </w:pPr>
      <w:r w:rsidRPr="00E122C2">
        <w:rPr>
          <w:sz w:val="28"/>
          <w:szCs w:val="28"/>
        </w:rPr>
        <w:t>Diện tích giảm so 2014 do chuyển sang đất quốc phòng 0,10</w:t>
      </w:r>
      <w:r w:rsidR="000617A5">
        <w:rPr>
          <w:sz w:val="28"/>
          <w:szCs w:val="28"/>
        </w:rPr>
        <w:t>ha</w:t>
      </w:r>
      <w:r w:rsidRPr="00E122C2">
        <w:rPr>
          <w:sz w:val="28"/>
          <w:szCs w:val="28"/>
        </w:rPr>
        <w:t>, đất an ninh 4,80</w:t>
      </w:r>
      <w:r w:rsidR="000617A5">
        <w:rPr>
          <w:sz w:val="28"/>
          <w:szCs w:val="28"/>
        </w:rPr>
        <w:t>ha</w:t>
      </w:r>
      <w:r w:rsidRPr="00E122C2">
        <w:rPr>
          <w:sz w:val="28"/>
          <w:szCs w:val="28"/>
        </w:rPr>
        <w:t>, đất</w:t>
      </w:r>
      <w:r>
        <w:rPr>
          <w:sz w:val="28"/>
          <w:szCs w:val="28"/>
        </w:rPr>
        <w:t xml:space="preserve"> cơ sở sản xuất kinh doanh 9,30</w:t>
      </w:r>
      <w:r w:rsidR="000617A5">
        <w:rPr>
          <w:sz w:val="28"/>
          <w:szCs w:val="28"/>
        </w:rPr>
        <w:t>ha</w:t>
      </w:r>
      <w:r w:rsidRPr="00E122C2">
        <w:rPr>
          <w:sz w:val="28"/>
          <w:szCs w:val="28"/>
        </w:rPr>
        <w:t>, đất phát triển hạ tầng cấp quốc gia, cấ</w:t>
      </w:r>
      <w:r>
        <w:rPr>
          <w:sz w:val="28"/>
          <w:szCs w:val="28"/>
        </w:rPr>
        <w:t>p tỉnh, cấp huyện, cấp xã 26,53</w:t>
      </w:r>
      <w:r w:rsidR="000617A5">
        <w:rPr>
          <w:sz w:val="28"/>
          <w:szCs w:val="28"/>
        </w:rPr>
        <w:t>ha</w:t>
      </w:r>
      <w:r w:rsidRPr="00E122C2">
        <w:rPr>
          <w:sz w:val="28"/>
          <w:szCs w:val="28"/>
        </w:rPr>
        <w:t xml:space="preserve">, đất bải thải, xử lý chất thải </w:t>
      </w:r>
      <w:r>
        <w:rPr>
          <w:sz w:val="28"/>
          <w:szCs w:val="28"/>
        </w:rPr>
        <w:t>3,00</w:t>
      </w:r>
      <w:r w:rsidR="000617A5">
        <w:rPr>
          <w:sz w:val="28"/>
          <w:szCs w:val="28"/>
        </w:rPr>
        <w:t>ha</w:t>
      </w:r>
      <w:r>
        <w:rPr>
          <w:sz w:val="28"/>
          <w:szCs w:val="28"/>
        </w:rPr>
        <w:t xml:space="preserve"> , đất ở nông thôn 23,00</w:t>
      </w:r>
      <w:r w:rsidR="000617A5">
        <w:rPr>
          <w:sz w:val="28"/>
          <w:szCs w:val="28"/>
        </w:rPr>
        <w:t>ha</w:t>
      </w:r>
      <w:r w:rsidRPr="00E122C2">
        <w:rPr>
          <w:sz w:val="28"/>
          <w:szCs w:val="28"/>
        </w:rPr>
        <w:t>, đất ở đô thị 5,00</w:t>
      </w:r>
      <w:r w:rsidR="000617A5">
        <w:rPr>
          <w:sz w:val="28"/>
          <w:szCs w:val="28"/>
        </w:rPr>
        <w:t>ha</w:t>
      </w:r>
      <w:r w:rsidRPr="00E122C2">
        <w:rPr>
          <w:sz w:val="28"/>
          <w:szCs w:val="28"/>
        </w:rPr>
        <w:t>, đất xây dựng trụ sở công trình sự nghiệp 0,19</w:t>
      </w:r>
      <w:r w:rsidR="000617A5">
        <w:rPr>
          <w:sz w:val="28"/>
          <w:szCs w:val="28"/>
        </w:rPr>
        <w:t>ha</w:t>
      </w:r>
      <w:r w:rsidRPr="00E122C2">
        <w:rPr>
          <w:sz w:val="28"/>
          <w:szCs w:val="28"/>
        </w:rPr>
        <w:t xml:space="preserve">, đất làm nghĩa trang, nghĩa </w:t>
      </w:r>
      <w:r>
        <w:rPr>
          <w:sz w:val="28"/>
          <w:szCs w:val="28"/>
        </w:rPr>
        <w:t>địa 3,00</w:t>
      </w:r>
      <w:r w:rsidR="000617A5">
        <w:rPr>
          <w:sz w:val="28"/>
          <w:szCs w:val="28"/>
        </w:rPr>
        <w:t>ha</w:t>
      </w:r>
      <w:r w:rsidRPr="00E122C2">
        <w:rPr>
          <w:sz w:val="28"/>
          <w:szCs w:val="28"/>
        </w:rPr>
        <w:t xml:space="preserve">. </w:t>
      </w:r>
    </w:p>
    <w:p w:rsidR="00602D03" w:rsidRPr="00E122C2" w:rsidRDefault="00602D03" w:rsidP="00F34278">
      <w:pPr>
        <w:spacing w:after="0" w:line="240" w:lineRule="auto"/>
        <w:ind w:firstLine="567"/>
        <w:rPr>
          <w:sz w:val="28"/>
          <w:szCs w:val="28"/>
        </w:rPr>
      </w:pPr>
      <w:r w:rsidRPr="00E122C2">
        <w:rPr>
          <w:sz w:val="28"/>
          <w:szCs w:val="28"/>
        </w:rPr>
        <w:t>Trong đó:</w:t>
      </w:r>
      <w:r w:rsidRPr="00E122C2">
        <w:rPr>
          <w:sz w:val="28"/>
          <w:szCs w:val="28"/>
        </w:rPr>
        <w:tab/>
      </w:r>
    </w:p>
    <w:p w:rsidR="00602D03" w:rsidRPr="00E122C2" w:rsidRDefault="00602D03" w:rsidP="00F34278">
      <w:pPr>
        <w:spacing w:after="0" w:line="240" w:lineRule="auto"/>
        <w:ind w:firstLine="567"/>
        <w:rPr>
          <w:sz w:val="28"/>
          <w:szCs w:val="28"/>
        </w:rPr>
      </w:pPr>
      <w:r w:rsidRPr="00E122C2">
        <w:rPr>
          <w:sz w:val="28"/>
          <w:szCs w:val="28"/>
        </w:rPr>
        <w:t>- Đất trồng lúa nư</w:t>
      </w:r>
      <w:r>
        <w:rPr>
          <w:sz w:val="28"/>
          <w:szCs w:val="28"/>
        </w:rPr>
        <w:t>ớ</w:t>
      </w:r>
      <w:r w:rsidR="001971C7">
        <w:rPr>
          <w:sz w:val="28"/>
          <w:szCs w:val="28"/>
        </w:rPr>
        <w:t>c: trong năm 2015 có 20.277,99</w:t>
      </w:r>
      <w:r w:rsidR="000617A5">
        <w:rPr>
          <w:sz w:val="28"/>
          <w:szCs w:val="28"/>
        </w:rPr>
        <w:t>ha</w:t>
      </w:r>
      <w:r w:rsidRPr="00E122C2">
        <w:rPr>
          <w:sz w:val="28"/>
          <w:szCs w:val="28"/>
        </w:rPr>
        <w:t xml:space="preserve"> chiếm 5</w:t>
      </w:r>
      <w:r w:rsidR="004A0931">
        <w:rPr>
          <w:sz w:val="28"/>
          <w:szCs w:val="28"/>
        </w:rPr>
        <w:t>5</w:t>
      </w:r>
      <w:r w:rsidRPr="00E122C2">
        <w:rPr>
          <w:sz w:val="28"/>
          <w:szCs w:val="28"/>
        </w:rPr>
        <w:t>,</w:t>
      </w:r>
      <w:r w:rsidR="004A0931">
        <w:rPr>
          <w:sz w:val="28"/>
          <w:szCs w:val="28"/>
        </w:rPr>
        <w:t>08</w:t>
      </w:r>
      <w:r w:rsidRPr="00E122C2">
        <w:rPr>
          <w:sz w:val="28"/>
          <w:szCs w:val="28"/>
        </w:rPr>
        <w:t xml:space="preserve"> % tổng diện tích tự n</w:t>
      </w:r>
      <w:r>
        <w:rPr>
          <w:sz w:val="28"/>
          <w:szCs w:val="28"/>
        </w:rPr>
        <w:t>hiên, giả</w:t>
      </w:r>
      <w:r w:rsidR="00322612">
        <w:rPr>
          <w:sz w:val="28"/>
          <w:szCs w:val="28"/>
        </w:rPr>
        <w:t>m 1.437,86</w:t>
      </w:r>
      <w:r w:rsidR="000617A5">
        <w:rPr>
          <w:sz w:val="28"/>
          <w:szCs w:val="28"/>
        </w:rPr>
        <w:t>ha</w:t>
      </w:r>
      <w:r w:rsidRPr="00E122C2">
        <w:rPr>
          <w:sz w:val="28"/>
          <w:szCs w:val="28"/>
        </w:rPr>
        <w:t xml:space="preserve"> so với năm 2014; đảm bảo chỉ tiêu trong quy hoạch đã được phê duyệt.</w:t>
      </w:r>
    </w:p>
    <w:p w:rsidR="00602D03" w:rsidRPr="00E122C2" w:rsidRDefault="00602D03" w:rsidP="00F34278">
      <w:pPr>
        <w:spacing w:after="0" w:line="240" w:lineRule="auto"/>
        <w:ind w:firstLine="567"/>
        <w:rPr>
          <w:sz w:val="28"/>
          <w:szCs w:val="28"/>
        </w:rPr>
      </w:pPr>
      <w:r>
        <w:rPr>
          <w:sz w:val="28"/>
          <w:szCs w:val="28"/>
        </w:rPr>
        <w:t>Phần diện tích giảm 102,68</w:t>
      </w:r>
      <w:r w:rsidR="000617A5">
        <w:rPr>
          <w:sz w:val="28"/>
          <w:szCs w:val="28"/>
        </w:rPr>
        <w:t>ha</w:t>
      </w:r>
      <w:r w:rsidRPr="00E122C2">
        <w:rPr>
          <w:sz w:val="28"/>
          <w:szCs w:val="28"/>
        </w:rPr>
        <w:t xml:space="preserve"> do chuyển sang đất trồng cây lâu năm 59</w:t>
      </w:r>
      <w:r w:rsidR="000617A5">
        <w:rPr>
          <w:sz w:val="28"/>
          <w:szCs w:val="28"/>
        </w:rPr>
        <w:t>ha</w:t>
      </w:r>
      <w:r w:rsidRPr="00E122C2">
        <w:rPr>
          <w:sz w:val="28"/>
          <w:szCs w:val="28"/>
        </w:rPr>
        <w:t>, đất quốc phòng 0,07</w:t>
      </w:r>
      <w:r w:rsidR="000617A5">
        <w:rPr>
          <w:sz w:val="28"/>
          <w:szCs w:val="28"/>
        </w:rPr>
        <w:t>ha</w:t>
      </w:r>
      <w:r w:rsidRPr="00E122C2">
        <w:rPr>
          <w:sz w:val="28"/>
          <w:szCs w:val="28"/>
        </w:rPr>
        <w:t>, đất an ninh 4,00</w:t>
      </w:r>
      <w:r w:rsidR="000617A5">
        <w:rPr>
          <w:sz w:val="28"/>
          <w:szCs w:val="28"/>
        </w:rPr>
        <w:t>ha</w:t>
      </w:r>
      <w:r w:rsidRPr="00E122C2">
        <w:rPr>
          <w:sz w:val="28"/>
          <w:szCs w:val="28"/>
        </w:rPr>
        <w:t>, đất cơ sở sản xuất kinh doanh 5,12</w:t>
      </w:r>
      <w:r w:rsidR="000617A5">
        <w:rPr>
          <w:sz w:val="28"/>
          <w:szCs w:val="28"/>
        </w:rPr>
        <w:t>ha</w:t>
      </w:r>
      <w:r w:rsidRPr="00E122C2">
        <w:rPr>
          <w:sz w:val="28"/>
          <w:szCs w:val="28"/>
        </w:rPr>
        <w:t>, đất phát triển hạ tầng cấp quốc gia, cấp tỉnh, cấp huyện, cấp xã 20,10</w:t>
      </w:r>
      <w:r w:rsidR="000617A5">
        <w:rPr>
          <w:sz w:val="28"/>
          <w:szCs w:val="28"/>
        </w:rPr>
        <w:t>ha</w:t>
      </w:r>
      <w:r w:rsidRPr="00E122C2">
        <w:rPr>
          <w:sz w:val="28"/>
          <w:szCs w:val="28"/>
        </w:rPr>
        <w:t>, đất ở nông thôn 11,20</w:t>
      </w:r>
      <w:r w:rsidR="000617A5">
        <w:rPr>
          <w:sz w:val="28"/>
          <w:szCs w:val="28"/>
        </w:rPr>
        <w:t>ha</w:t>
      </w:r>
      <w:r w:rsidRPr="00E122C2">
        <w:rPr>
          <w:sz w:val="28"/>
          <w:szCs w:val="28"/>
        </w:rPr>
        <w:t>, đất ở đô thị 2,00</w:t>
      </w:r>
      <w:r w:rsidR="000617A5">
        <w:rPr>
          <w:sz w:val="28"/>
          <w:szCs w:val="28"/>
        </w:rPr>
        <w:t>ha</w:t>
      </w:r>
      <w:r w:rsidRPr="00E122C2">
        <w:rPr>
          <w:sz w:val="28"/>
          <w:szCs w:val="28"/>
        </w:rPr>
        <w:t>, đất xây dựng trụ sở công trình sự nghiệp 0,19</w:t>
      </w:r>
      <w:r w:rsidR="000617A5">
        <w:rPr>
          <w:sz w:val="28"/>
          <w:szCs w:val="28"/>
        </w:rPr>
        <w:t>ha</w:t>
      </w:r>
      <w:r w:rsidRPr="00E122C2">
        <w:rPr>
          <w:sz w:val="28"/>
          <w:szCs w:val="28"/>
        </w:rPr>
        <w:t>, đất làm nghĩa trang, nghĩa địa 1,00</w:t>
      </w:r>
      <w:r w:rsidR="000617A5">
        <w:rPr>
          <w:sz w:val="28"/>
          <w:szCs w:val="28"/>
        </w:rPr>
        <w:t>ha</w:t>
      </w:r>
      <w:r w:rsidRPr="00E122C2">
        <w:rPr>
          <w:sz w:val="28"/>
          <w:szCs w:val="28"/>
        </w:rPr>
        <w:t xml:space="preserve">. </w:t>
      </w:r>
    </w:p>
    <w:p w:rsidR="00602D03" w:rsidRPr="00E122C2" w:rsidRDefault="00602D03" w:rsidP="00F34278">
      <w:pPr>
        <w:spacing w:after="0" w:line="240" w:lineRule="auto"/>
        <w:ind w:firstLine="567"/>
        <w:rPr>
          <w:sz w:val="28"/>
          <w:szCs w:val="28"/>
        </w:rPr>
      </w:pPr>
      <w:r w:rsidRPr="00E122C2">
        <w:rPr>
          <w:sz w:val="28"/>
          <w:szCs w:val="28"/>
        </w:rPr>
        <w:t xml:space="preserve">Đồng thời trong năm 2015 diện tích đất trồng lúa của </w:t>
      </w:r>
      <w:r w:rsidR="005F18C9">
        <w:rPr>
          <w:sz w:val="28"/>
          <w:szCs w:val="28"/>
        </w:rPr>
        <w:t>Huyện</w:t>
      </w:r>
      <w:r w:rsidRPr="00E122C2">
        <w:rPr>
          <w:sz w:val="28"/>
          <w:szCs w:val="28"/>
        </w:rPr>
        <w:t xml:space="preserve"> tăng 94,20</w:t>
      </w:r>
      <w:r w:rsidR="000617A5">
        <w:rPr>
          <w:sz w:val="28"/>
          <w:szCs w:val="28"/>
        </w:rPr>
        <w:t>ha</w:t>
      </w:r>
      <w:r w:rsidRPr="00E122C2">
        <w:rPr>
          <w:sz w:val="28"/>
          <w:szCs w:val="28"/>
        </w:rPr>
        <w:t xml:space="preserve"> do chuyển đổi từ đất trồng cây hàng năm khác sang 59,2</w:t>
      </w:r>
      <w:r w:rsidR="000617A5">
        <w:rPr>
          <w:sz w:val="28"/>
          <w:szCs w:val="28"/>
        </w:rPr>
        <w:t>ha</w:t>
      </w:r>
      <w:r w:rsidRPr="00E122C2">
        <w:rPr>
          <w:sz w:val="28"/>
          <w:szCs w:val="28"/>
        </w:rPr>
        <w:t>, từ đất trồng cây lâu năm sang 35,00</w:t>
      </w:r>
      <w:r w:rsidR="000617A5">
        <w:rPr>
          <w:sz w:val="28"/>
          <w:szCs w:val="28"/>
        </w:rPr>
        <w:t>ha</w:t>
      </w:r>
      <w:r w:rsidRPr="00E122C2">
        <w:rPr>
          <w:sz w:val="28"/>
          <w:szCs w:val="28"/>
        </w:rPr>
        <w:t>. Như vậy diện tích</w:t>
      </w:r>
      <w:r w:rsidR="004A7C36">
        <w:rPr>
          <w:sz w:val="28"/>
          <w:szCs w:val="28"/>
        </w:rPr>
        <w:t xml:space="preserve"> </w:t>
      </w:r>
      <w:r w:rsidRPr="00E122C2">
        <w:rPr>
          <w:sz w:val="28"/>
          <w:szCs w:val="28"/>
        </w:rPr>
        <w:t>đất trồng lúa trong năm 2015 thực giảm 8,48</w:t>
      </w:r>
      <w:r w:rsidR="000617A5">
        <w:rPr>
          <w:sz w:val="28"/>
          <w:szCs w:val="28"/>
        </w:rPr>
        <w:t>ha</w:t>
      </w:r>
      <w:r w:rsidRPr="00E122C2">
        <w:rPr>
          <w:sz w:val="28"/>
          <w:szCs w:val="28"/>
        </w:rPr>
        <w:t xml:space="preserve">. </w:t>
      </w:r>
    </w:p>
    <w:p w:rsidR="00602D03" w:rsidRPr="00E122C2" w:rsidRDefault="00602D03" w:rsidP="00F34278">
      <w:pPr>
        <w:spacing w:after="0" w:line="240" w:lineRule="auto"/>
        <w:ind w:firstLine="567"/>
        <w:rPr>
          <w:sz w:val="28"/>
          <w:szCs w:val="28"/>
        </w:rPr>
      </w:pPr>
      <w:r w:rsidRPr="00E122C2">
        <w:rPr>
          <w:sz w:val="28"/>
          <w:szCs w:val="28"/>
        </w:rPr>
        <w:t xml:space="preserve">- Đất trồng cây hàng năm khác: trong năm 2015 toàn </w:t>
      </w:r>
      <w:r w:rsidR="005F18C9">
        <w:rPr>
          <w:sz w:val="28"/>
          <w:szCs w:val="28"/>
        </w:rPr>
        <w:t>Huyện</w:t>
      </w:r>
      <w:r w:rsidRPr="00E122C2">
        <w:rPr>
          <w:sz w:val="28"/>
          <w:szCs w:val="28"/>
        </w:rPr>
        <w:t xml:space="preserve"> có 1701,62</w:t>
      </w:r>
      <w:r w:rsidR="000617A5">
        <w:rPr>
          <w:sz w:val="28"/>
          <w:szCs w:val="28"/>
        </w:rPr>
        <w:t>ha</w:t>
      </w:r>
      <w:r w:rsidRPr="00E122C2">
        <w:rPr>
          <w:sz w:val="28"/>
          <w:szCs w:val="28"/>
        </w:rPr>
        <w:t>, chiếm 4,62 % tổng diện tích tự nhiên, giảm 107,08</w:t>
      </w:r>
      <w:r w:rsidR="000617A5">
        <w:rPr>
          <w:sz w:val="28"/>
          <w:szCs w:val="28"/>
        </w:rPr>
        <w:t>ha</w:t>
      </w:r>
      <w:r w:rsidRPr="00E122C2">
        <w:rPr>
          <w:sz w:val="28"/>
          <w:szCs w:val="28"/>
        </w:rPr>
        <w:t xml:space="preserve"> so với năm 2014.</w:t>
      </w:r>
    </w:p>
    <w:p w:rsidR="00602D03" w:rsidRPr="00E122C2" w:rsidRDefault="00602D03" w:rsidP="00F34278">
      <w:pPr>
        <w:spacing w:after="0" w:line="240" w:lineRule="auto"/>
        <w:ind w:firstLine="567"/>
        <w:rPr>
          <w:sz w:val="28"/>
          <w:szCs w:val="28"/>
        </w:rPr>
      </w:pPr>
      <w:r w:rsidRPr="00E122C2">
        <w:rPr>
          <w:sz w:val="28"/>
          <w:szCs w:val="28"/>
        </w:rPr>
        <w:t>Phần diện tích giảm 107,08</w:t>
      </w:r>
      <w:r w:rsidR="000617A5">
        <w:rPr>
          <w:sz w:val="28"/>
          <w:szCs w:val="28"/>
        </w:rPr>
        <w:t>ha</w:t>
      </w:r>
      <w:r w:rsidRPr="00E122C2">
        <w:rPr>
          <w:sz w:val="28"/>
          <w:szCs w:val="28"/>
        </w:rPr>
        <w:t xml:space="preserve"> do chuyển sang đất trồng lúa 59,20</w:t>
      </w:r>
      <w:r w:rsidR="000617A5">
        <w:rPr>
          <w:sz w:val="28"/>
          <w:szCs w:val="28"/>
        </w:rPr>
        <w:t>ha</w:t>
      </w:r>
      <w:r w:rsidRPr="00E122C2">
        <w:rPr>
          <w:sz w:val="28"/>
          <w:szCs w:val="28"/>
        </w:rPr>
        <w:t>, đất trồng cây lâu năm 35</w:t>
      </w:r>
      <w:r w:rsidR="000617A5">
        <w:rPr>
          <w:sz w:val="28"/>
          <w:szCs w:val="28"/>
        </w:rPr>
        <w:t>ha</w:t>
      </w:r>
      <w:r w:rsidRPr="00E122C2">
        <w:rPr>
          <w:sz w:val="28"/>
          <w:szCs w:val="28"/>
        </w:rPr>
        <w:t>, đất quốc phòng 0,03</w:t>
      </w:r>
      <w:r w:rsidR="000617A5">
        <w:rPr>
          <w:sz w:val="28"/>
          <w:szCs w:val="28"/>
        </w:rPr>
        <w:t>ha</w:t>
      </w:r>
      <w:r w:rsidRPr="00E122C2">
        <w:rPr>
          <w:sz w:val="28"/>
          <w:szCs w:val="28"/>
        </w:rPr>
        <w:t>, đất cơ sở sản xuất kinh doanh 1,45</w:t>
      </w:r>
      <w:r w:rsidR="000617A5">
        <w:rPr>
          <w:sz w:val="28"/>
          <w:szCs w:val="28"/>
        </w:rPr>
        <w:t>ha</w:t>
      </w:r>
      <w:r w:rsidRPr="00E122C2">
        <w:rPr>
          <w:sz w:val="28"/>
          <w:szCs w:val="28"/>
        </w:rPr>
        <w:t>, đất phát triển hạ tầng cấp quốc gia, cấp tỉnh, cấp huyện, cấp xã 3,40</w:t>
      </w:r>
      <w:r w:rsidR="000617A5">
        <w:rPr>
          <w:sz w:val="28"/>
          <w:szCs w:val="28"/>
        </w:rPr>
        <w:t>ha</w:t>
      </w:r>
      <w:r w:rsidRPr="00E122C2">
        <w:rPr>
          <w:sz w:val="28"/>
          <w:szCs w:val="28"/>
        </w:rPr>
        <w:t>, đất bãi thải, xử lý chất thải 2,00</w:t>
      </w:r>
      <w:r w:rsidR="000617A5">
        <w:rPr>
          <w:sz w:val="28"/>
          <w:szCs w:val="28"/>
        </w:rPr>
        <w:t>ha</w:t>
      </w:r>
      <w:r w:rsidRPr="00E122C2">
        <w:rPr>
          <w:sz w:val="28"/>
          <w:szCs w:val="28"/>
        </w:rPr>
        <w:t>, đất ở nông thôn 5,00</w:t>
      </w:r>
      <w:r w:rsidR="000617A5">
        <w:rPr>
          <w:sz w:val="28"/>
          <w:szCs w:val="28"/>
        </w:rPr>
        <w:t>ha</w:t>
      </w:r>
      <w:r w:rsidRPr="00E122C2">
        <w:rPr>
          <w:sz w:val="28"/>
          <w:szCs w:val="28"/>
        </w:rPr>
        <w:t>, đất ở đô thị 1,00</w:t>
      </w:r>
      <w:r w:rsidR="000617A5">
        <w:rPr>
          <w:sz w:val="28"/>
          <w:szCs w:val="28"/>
        </w:rPr>
        <w:t>ha</w:t>
      </w:r>
      <w:r w:rsidRPr="00E122C2">
        <w:rPr>
          <w:sz w:val="28"/>
          <w:szCs w:val="28"/>
        </w:rPr>
        <w:t xml:space="preserve">. </w:t>
      </w:r>
    </w:p>
    <w:p w:rsidR="00602D03" w:rsidRPr="00E122C2" w:rsidRDefault="00602D03" w:rsidP="00F34278">
      <w:pPr>
        <w:spacing w:after="0" w:line="240" w:lineRule="auto"/>
        <w:ind w:firstLine="567"/>
        <w:rPr>
          <w:sz w:val="28"/>
          <w:szCs w:val="28"/>
        </w:rPr>
      </w:pPr>
      <w:r w:rsidRPr="00E122C2">
        <w:rPr>
          <w:sz w:val="28"/>
          <w:szCs w:val="28"/>
        </w:rPr>
        <w:t xml:space="preserve">- Đất trồng cây lâu năm: trong năm 2015 có </w:t>
      </w:r>
      <w:r w:rsidR="00C66BEA">
        <w:rPr>
          <w:sz w:val="28"/>
          <w:szCs w:val="28"/>
        </w:rPr>
        <w:t>3.908,23</w:t>
      </w:r>
      <w:r w:rsidR="000617A5">
        <w:rPr>
          <w:sz w:val="28"/>
          <w:szCs w:val="28"/>
        </w:rPr>
        <w:t>ha</w:t>
      </w:r>
      <w:r w:rsidRPr="00E122C2">
        <w:rPr>
          <w:sz w:val="28"/>
          <w:szCs w:val="28"/>
        </w:rPr>
        <w:t xml:space="preserve"> chiếm 1</w:t>
      </w:r>
      <w:r w:rsidR="00C66BEA">
        <w:rPr>
          <w:sz w:val="28"/>
          <w:szCs w:val="28"/>
        </w:rPr>
        <w:t>0</w:t>
      </w:r>
      <w:r w:rsidRPr="00E122C2">
        <w:rPr>
          <w:sz w:val="28"/>
          <w:szCs w:val="28"/>
        </w:rPr>
        <w:t>,</w:t>
      </w:r>
      <w:r w:rsidR="00C66BEA">
        <w:rPr>
          <w:sz w:val="28"/>
          <w:szCs w:val="28"/>
        </w:rPr>
        <w:t>61</w:t>
      </w:r>
      <w:r w:rsidRPr="00E122C2">
        <w:rPr>
          <w:sz w:val="28"/>
          <w:szCs w:val="28"/>
        </w:rPr>
        <w:t xml:space="preserve"> % tổng diện tích tự nhiên, giảm </w:t>
      </w:r>
      <w:r w:rsidR="00307265">
        <w:rPr>
          <w:sz w:val="28"/>
          <w:szCs w:val="28"/>
        </w:rPr>
        <w:t>853,68</w:t>
      </w:r>
      <w:r w:rsidR="000617A5">
        <w:rPr>
          <w:sz w:val="28"/>
          <w:szCs w:val="28"/>
        </w:rPr>
        <w:t>ha</w:t>
      </w:r>
      <w:r w:rsidRPr="00E122C2">
        <w:rPr>
          <w:sz w:val="28"/>
          <w:szCs w:val="28"/>
        </w:rPr>
        <w:t xml:space="preserve"> so với năm 2014.</w:t>
      </w:r>
    </w:p>
    <w:p w:rsidR="00602D03" w:rsidRPr="00E122C2" w:rsidRDefault="00602D03" w:rsidP="00F34278">
      <w:pPr>
        <w:spacing w:after="0" w:line="240" w:lineRule="auto"/>
        <w:ind w:firstLine="567"/>
        <w:rPr>
          <w:sz w:val="28"/>
          <w:szCs w:val="28"/>
        </w:rPr>
      </w:pPr>
      <w:r w:rsidRPr="00E122C2">
        <w:rPr>
          <w:sz w:val="28"/>
          <w:szCs w:val="28"/>
        </w:rPr>
        <w:t>Phần diện tích giảm 53,26</w:t>
      </w:r>
      <w:r w:rsidR="000617A5">
        <w:rPr>
          <w:sz w:val="28"/>
          <w:szCs w:val="28"/>
        </w:rPr>
        <w:t>ha</w:t>
      </w:r>
      <w:r w:rsidRPr="00E122C2">
        <w:rPr>
          <w:sz w:val="28"/>
          <w:szCs w:val="28"/>
        </w:rPr>
        <w:t xml:space="preserve"> do chuyển sang đất trồng lúa 35</w:t>
      </w:r>
      <w:r w:rsidR="000617A5">
        <w:rPr>
          <w:sz w:val="28"/>
          <w:szCs w:val="28"/>
        </w:rPr>
        <w:t>ha</w:t>
      </w:r>
      <w:r w:rsidRPr="00E122C2">
        <w:rPr>
          <w:sz w:val="28"/>
          <w:szCs w:val="28"/>
        </w:rPr>
        <w:t>, đất an ninh 0,80</w:t>
      </w:r>
      <w:r w:rsidR="000617A5">
        <w:rPr>
          <w:sz w:val="28"/>
          <w:szCs w:val="28"/>
        </w:rPr>
        <w:t>ha</w:t>
      </w:r>
      <w:r w:rsidRPr="00E122C2">
        <w:rPr>
          <w:sz w:val="28"/>
          <w:szCs w:val="28"/>
        </w:rPr>
        <w:t>, đất cơ sở sản xuất kinh doanh 2,65</w:t>
      </w:r>
      <w:r w:rsidR="000617A5">
        <w:rPr>
          <w:sz w:val="28"/>
          <w:szCs w:val="28"/>
        </w:rPr>
        <w:t>ha</w:t>
      </w:r>
      <w:r w:rsidRPr="00E122C2">
        <w:rPr>
          <w:sz w:val="28"/>
          <w:szCs w:val="28"/>
        </w:rPr>
        <w:t>, đất phát triển hạ tầng cấp quốc gia, cấp tỉnh, cấp huyện, cấp xã 3,01</w:t>
      </w:r>
      <w:r w:rsidR="000617A5">
        <w:rPr>
          <w:sz w:val="28"/>
          <w:szCs w:val="28"/>
        </w:rPr>
        <w:t>ha</w:t>
      </w:r>
      <w:r w:rsidRPr="00E122C2">
        <w:rPr>
          <w:sz w:val="28"/>
          <w:szCs w:val="28"/>
        </w:rPr>
        <w:t>, đất bãi thải, xử lý chất thải 1,00</w:t>
      </w:r>
      <w:r w:rsidR="000617A5">
        <w:rPr>
          <w:sz w:val="28"/>
          <w:szCs w:val="28"/>
        </w:rPr>
        <w:t>ha</w:t>
      </w:r>
      <w:r w:rsidRPr="00E122C2">
        <w:rPr>
          <w:sz w:val="28"/>
          <w:szCs w:val="28"/>
        </w:rPr>
        <w:t>, đất ở nông thôn 6,80</w:t>
      </w:r>
      <w:r w:rsidR="000617A5">
        <w:rPr>
          <w:sz w:val="28"/>
          <w:szCs w:val="28"/>
        </w:rPr>
        <w:t>ha</w:t>
      </w:r>
      <w:r w:rsidRPr="00E122C2">
        <w:rPr>
          <w:sz w:val="28"/>
          <w:szCs w:val="28"/>
        </w:rPr>
        <w:t>, đất ở đô thị 2,00</w:t>
      </w:r>
      <w:r w:rsidR="000617A5">
        <w:rPr>
          <w:sz w:val="28"/>
          <w:szCs w:val="28"/>
        </w:rPr>
        <w:t>ha</w:t>
      </w:r>
      <w:r w:rsidRPr="00E122C2">
        <w:rPr>
          <w:sz w:val="28"/>
          <w:szCs w:val="28"/>
        </w:rPr>
        <w:t>, đất làm nghĩa trang, nghĩa địa 2,00</w:t>
      </w:r>
      <w:r w:rsidR="000617A5">
        <w:rPr>
          <w:sz w:val="28"/>
          <w:szCs w:val="28"/>
        </w:rPr>
        <w:t>ha</w:t>
      </w:r>
      <w:r w:rsidRPr="00E122C2">
        <w:rPr>
          <w:sz w:val="28"/>
          <w:szCs w:val="28"/>
        </w:rPr>
        <w:t xml:space="preserve">. </w:t>
      </w:r>
    </w:p>
    <w:p w:rsidR="00602D03" w:rsidRPr="00E122C2" w:rsidRDefault="00602D03" w:rsidP="00F34278">
      <w:pPr>
        <w:spacing w:after="0" w:line="240" w:lineRule="auto"/>
        <w:ind w:firstLine="567"/>
        <w:rPr>
          <w:sz w:val="28"/>
          <w:szCs w:val="28"/>
        </w:rPr>
      </w:pPr>
      <w:r w:rsidRPr="00E122C2">
        <w:rPr>
          <w:sz w:val="28"/>
          <w:szCs w:val="28"/>
        </w:rPr>
        <w:t xml:space="preserve">Đồng thời trong năm 2015 diện tích đất trồng cây lâu năm của </w:t>
      </w:r>
      <w:r w:rsidR="005F18C9">
        <w:rPr>
          <w:sz w:val="28"/>
          <w:szCs w:val="28"/>
        </w:rPr>
        <w:t>Huyện</w:t>
      </w:r>
      <w:r w:rsidRPr="00E122C2">
        <w:rPr>
          <w:sz w:val="28"/>
          <w:szCs w:val="28"/>
        </w:rPr>
        <w:t xml:space="preserve"> tăng 94,00</w:t>
      </w:r>
      <w:r w:rsidR="000617A5">
        <w:rPr>
          <w:sz w:val="28"/>
          <w:szCs w:val="28"/>
        </w:rPr>
        <w:t>ha</w:t>
      </w:r>
      <w:r w:rsidRPr="00E122C2">
        <w:rPr>
          <w:sz w:val="28"/>
          <w:szCs w:val="28"/>
        </w:rPr>
        <w:t xml:space="preserve"> do chuyển đổi từ đất trồng lúa sang 59,00</w:t>
      </w:r>
      <w:r w:rsidR="000617A5">
        <w:rPr>
          <w:sz w:val="28"/>
          <w:szCs w:val="28"/>
        </w:rPr>
        <w:t>ha</w:t>
      </w:r>
      <w:r w:rsidRPr="00E122C2">
        <w:rPr>
          <w:sz w:val="28"/>
          <w:szCs w:val="28"/>
        </w:rPr>
        <w:t xml:space="preserve">, từ đất trồng cây hàng năm </w:t>
      </w:r>
      <w:r w:rsidRPr="00E122C2">
        <w:rPr>
          <w:sz w:val="28"/>
          <w:szCs w:val="28"/>
        </w:rPr>
        <w:lastRenderedPageBreak/>
        <w:t>khác sang 35,00</w:t>
      </w:r>
      <w:r w:rsidR="000617A5">
        <w:rPr>
          <w:sz w:val="28"/>
          <w:szCs w:val="28"/>
        </w:rPr>
        <w:t>ha</w:t>
      </w:r>
      <w:r w:rsidRPr="00E122C2">
        <w:rPr>
          <w:sz w:val="28"/>
          <w:szCs w:val="28"/>
        </w:rPr>
        <w:t>. Như vậy diện tích đất trồng cây lâu năm trong năm 2015 thực tăng 40,74</w:t>
      </w:r>
      <w:r w:rsidR="000617A5">
        <w:rPr>
          <w:sz w:val="28"/>
          <w:szCs w:val="28"/>
        </w:rPr>
        <w:t>ha</w:t>
      </w:r>
      <w:r w:rsidRPr="00E122C2">
        <w:rPr>
          <w:sz w:val="28"/>
          <w:szCs w:val="28"/>
        </w:rPr>
        <w:t xml:space="preserve">. </w:t>
      </w:r>
    </w:p>
    <w:p w:rsidR="00602D03" w:rsidRPr="00E122C2" w:rsidRDefault="00602D03" w:rsidP="00F34278">
      <w:pPr>
        <w:spacing w:after="0" w:line="240" w:lineRule="auto"/>
        <w:ind w:firstLine="567"/>
        <w:rPr>
          <w:sz w:val="28"/>
          <w:szCs w:val="28"/>
        </w:rPr>
      </w:pPr>
      <w:r w:rsidRPr="00E122C2">
        <w:rPr>
          <w:sz w:val="28"/>
          <w:szCs w:val="28"/>
        </w:rPr>
        <w:t xml:space="preserve">- Đất nuôi trồng thủy sản: đến năm 2015 toàn </w:t>
      </w:r>
      <w:r w:rsidR="005F18C9">
        <w:rPr>
          <w:sz w:val="28"/>
          <w:szCs w:val="28"/>
        </w:rPr>
        <w:t>Huyện</w:t>
      </w:r>
      <w:r w:rsidRPr="00E122C2">
        <w:rPr>
          <w:sz w:val="28"/>
          <w:szCs w:val="28"/>
        </w:rPr>
        <w:t xml:space="preserve"> có </w:t>
      </w:r>
      <w:r w:rsidR="00D42785">
        <w:rPr>
          <w:sz w:val="28"/>
          <w:szCs w:val="28"/>
        </w:rPr>
        <w:t>4</w:t>
      </w:r>
      <w:r w:rsidR="00004A25">
        <w:rPr>
          <w:sz w:val="28"/>
          <w:szCs w:val="28"/>
        </w:rPr>
        <w:t>22</w:t>
      </w:r>
      <w:r w:rsidRPr="00E122C2">
        <w:rPr>
          <w:sz w:val="28"/>
          <w:szCs w:val="28"/>
        </w:rPr>
        <w:t>,</w:t>
      </w:r>
      <w:r w:rsidR="00004A25">
        <w:rPr>
          <w:sz w:val="28"/>
          <w:szCs w:val="28"/>
        </w:rPr>
        <w:t>8</w:t>
      </w:r>
      <w:r w:rsidRPr="00E122C2">
        <w:rPr>
          <w:sz w:val="28"/>
          <w:szCs w:val="28"/>
        </w:rPr>
        <w:t>0</w:t>
      </w:r>
      <w:r w:rsidR="000617A5">
        <w:rPr>
          <w:sz w:val="28"/>
          <w:szCs w:val="28"/>
        </w:rPr>
        <w:t>ha</w:t>
      </w:r>
      <w:r w:rsidRPr="00E122C2">
        <w:rPr>
          <w:sz w:val="28"/>
          <w:szCs w:val="28"/>
        </w:rPr>
        <w:t xml:space="preserve">, chiếm </w:t>
      </w:r>
      <w:r w:rsidR="00004A25">
        <w:rPr>
          <w:sz w:val="28"/>
          <w:szCs w:val="28"/>
        </w:rPr>
        <w:t>1</w:t>
      </w:r>
      <w:r w:rsidRPr="00E122C2">
        <w:rPr>
          <w:sz w:val="28"/>
          <w:szCs w:val="28"/>
        </w:rPr>
        <w:t>.</w:t>
      </w:r>
      <w:r w:rsidR="00004A25">
        <w:rPr>
          <w:sz w:val="28"/>
          <w:szCs w:val="28"/>
        </w:rPr>
        <w:t>15</w:t>
      </w:r>
      <w:r w:rsidRPr="00E122C2">
        <w:rPr>
          <w:sz w:val="28"/>
          <w:szCs w:val="28"/>
        </w:rPr>
        <w:t xml:space="preserve"> % tổng diện tích tự nhiên, </w:t>
      </w:r>
      <w:r w:rsidR="00107FDA">
        <w:rPr>
          <w:sz w:val="28"/>
          <w:szCs w:val="28"/>
        </w:rPr>
        <w:t>tăng</w:t>
      </w:r>
      <w:r w:rsidRPr="00E122C2">
        <w:rPr>
          <w:sz w:val="28"/>
          <w:szCs w:val="28"/>
        </w:rPr>
        <w:t xml:space="preserve"> </w:t>
      </w:r>
      <w:r w:rsidR="00107FDA">
        <w:rPr>
          <w:sz w:val="28"/>
          <w:szCs w:val="28"/>
        </w:rPr>
        <w:t>302,52</w:t>
      </w:r>
      <w:r w:rsidR="000617A5">
        <w:rPr>
          <w:sz w:val="28"/>
          <w:szCs w:val="28"/>
        </w:rPr>
        <w:t>ha</w:t>
      </w:r>
      <w:r w:rsidRPr="00E122C2">
        <w:rPr>
          <w:sz w:val="28"/>
          <w:szCs w:val="28"/>
        </w:rPr>
        <w:t xml:space="preserve"> so với năm 2014</w:t>
      </w:r>
      <w:r w:rsidR="00C531D2">
        <w:rPr>
          <w:sz w:val="28"/>
          <w:szCs w:val="28"/>
        </w:rPr>
        <w:t>.</w:t>
      </w:r>
    </w:p>
    <w:p w:rsidR="00E15AEA" w:rsidRDefault="00602D03" w:rsidP="004B4973">
      <w:pPr>
        <w:spacing w:before="160" w:after="0"/>
        <w:ind w:firstLine="567"/>
        <w:rPr>
          <w:sz w:val="28"/>
          <w:szCs w:val="28"/>
        </w:rPr>
      </w:pPr>
      <w:bookmarkStart w:id="222" w:name="_Toc480249783"/>
      <w:bookmarkStart w:id="223" w:name="_Toc480252165"/>
      <w:bookmarkStart w:id="224" w:name="_Toc480575543"/>
      <w:r w:rsidRPr="00A90B0A">
        <w:rPr>
          <w:b/>
          <w:sz w:val="28"/>
          <w:szCs w:val="28"/>
        </w:rPr>
        <w:t>Đất phi nông nghiệp</w:t>
      </w:r>
      <w:bookmarkEnd w:id="222"/>
      <w:bookmarkEnd w:id="223"/>
      <w:bookmarkEnd w:id="224"/>
      <w:r w:rsidR="004A7C36">
        <w:rPr>
          <w:b/>
          <w:sz w:val="28"/>
          <w:szCs w:val="28"/>
        </w:rPr>
        <w:t xml:space="preserve">: </w:t>
      </w:r>
      <w:r w:rsidRPr="00E122C2">
        <w:rPr>
          <w:sz w:val="28"/>
          <w:szCs w:val="28"/>
        </w:rPr>
        <w:t>Đến</w:t>
      </w:r>
      <w:r>
        <w:rPr>
          <w:sz w:val="28"/>
          <w:szCs w:val="28"/>
        </w:rPr>
        <w:t xml:space="preserve"> năm 2015 toàn </w:t>
      </w:r>
      <w:r w:rsidR="005F18C9">
        <w:rPr>
          <w:sz w:val="28"/>
          <w:szCs w:val="28"/>
        </w:rPr>
        <w:t>Huyện</w:t>
      </w:r>
      <w:r w:rsidR="00297203">
        <w:rPr>
          <w:sz w:val="28"/>
          <w:szCs w:val="28"/>
        </w:rPr>
        <w:t xml:space="preserve"> có 3.838,75</w:t>
      </w:r>
      <w:r w:rsidR="000617A5">
        <w:rPr>
          <w:sz w:val="28"/>
          <w:szCs w:val="28"/>
        </w:rPr>
        <w:t>ha</w:t>
      </w:r>
      <w:r w:rsidRPr="00E122C2">
        <w:rPr>
          <w:sz w:val="28"/>
          <w:szCs w:val="28"/>
        </w:rPr>
        <w:t xml:space="preserve"> diện tích đất phi nông nghiệp, chiếm </w:t>
      </w:r>
      <w:r w:rsidR="00297203">
        <w:rPr>
          <w:sz w:val="28"/>
          <w:szCs w:val="28"/>
        </w:rPr>
        <w:t>10</w:t>
      </w:r>
      <w:r w:rsidRPr="00E122C2">
        <w:rPr>
          <w:sz w:val="28"/>
          <w:szCs w:val="28"/>
        </w:rPr>
        <w:t>,</w:t>
      </w:r>
      <w:r w:rsidR="00297203">
        <w:rPr>
          <w:sz w:val="28"/>
          <w:szCs w:val="28"/>
        </w:rPr>
        <w:t>42</w:t>
      </w:r>
      <w:r w:rsidRPr="00E122C2">
        <w:rPr>
          <w:sz w:val="28"/>
          <w:szCs w:val="28"/>
        </w:rPr>
        <w:t xml:space="preserve"> %  tổng d</w:t>
      </w:r>
      <w:r>
        <w:rPr>
          <w:sz w:val="28"/>
          <w:szCs w:val="28"/>
        </w:rPr>
        <w:t>iện tích tự</w:t>
      </w:r>
      <w:r w:rsidR="007853F6">
        <w:rPr>
          <w:sz w:val="28"/>
          <w:szCs w:val="28"/>
        </w:rPr>
        <w:t xml:space="preserve"> nhiên;  tăng</w:t>
      </w:r>
      <w:r>
        <w:rPr>
          <w:sz w:val="28"/>
          <w:szCs w:val="28"/>
        </w:rPr>
        <w:t xml:space="preserve"> </w:t>
      </w:r>
      <w:r w:rsidR="007853F6">
        <w:rPr>
          <w:sz w:val="28"/>
          <w:szCs w:val="28"/>
        </w:rPr>
        <w:t>318</w:t>
      </w:r>
      <w:r>
        <w:rPr>
          <w:sz w:val="28"/>
          <w:szCs w:val="28"/>
        </w:rPr>
        <w:t>,</w:t>
      </w:r>
      <w:r w:rsidR="007853F6">
        <w:rPr>
          <w:sz w:val="28"/>
          <w:szCs w:val="28"/>
        </w:rPr>
        <w:t>05</w:t>
      </w:r>
      <w:r w:rsidR="000617A5">
        <w:rPr>
          <w:sz w:val="28"/>
          <w:szCs w:val="28"/>
        </w:rPr>
        <w:t>ha</w:t>
      </w:r>
      <w:r w:rsidRPr="00E122C2">
        <w:rPr>
          <w:sz w:val="28"/>
          <w:szCs w:val="28"/>
        </w:rPr>
        <w:t xml:space="preserve"> so với năm 2014. </w:t>
      </w:r>
    </w:p>
    <w:p w:rsidR="00602D03" w:rsidRPr="00E122C2" w:rsidRDefault="00602D03" w:rsidP="00E15AEA">
      <w:pPr>
        <w:spacing w:before="0" w:after="0"/>
        <w:ind w:firstLine="567"/>
        <w:rPr>
          <w:sz w:val="28"/>
          <w:szCs w:val="28"/>
        </w:rPr>
      </w:pPr>
      <w:r w:rsidRPr="00E122C2">
        <w:rPr>
          <w:sz w:val="28"/>
          <w:szCs w:val="28"/>
        </w:rPr>
        <w:t>Diện tích tăng được lấy từ cá</w:t>
      </w:r>
      <w:r>
        <w:rPr>
          <w:sz w:val="28"/>
          <w:szCs w:val="28"/>
        </w:rPr>
        <w:t>c loại đất: đất trồng lúa 43,68</w:t>
      </w:r>
      <w:r w:rsidRPr="00E122C2">
        <w:rPr>
          <w:sz w:val="28"/>
          <w:szCs w:val="28"/>
        </w:rPr>
        <w:t>ha, đất trồng cây hàng năm khác 12,88</w:t>
      </w:r>
      <w:r w:rsidR="000617A5">
        <w:rPr>
          <w:sz w:val="28"/>
          <w:szCs w:val="28"/>
        </w:rPr>
        <w:t>ha</w:t>
      </w:r>
      <w:r w:rsidRPr="00E122C2">
        <w:rPr>
          <w:sz w:val="28"/>
          <w:szCs w:val="28"/>
        </w:rPr>
        <w:t xml:space="preserve">, </w:t>
      </w:r>
      <w:r>
        <w:rPr>
          <w:sz w:val="28"/>
          <w:szCs w:val="28"/>
        </w:rPr>
        <w:t>đất trồng cây lâu năm 18,26</w:t>
      </w:r>
      <w:r w:rsidRPr="00E122C2">
        <w:rPr>
          <w:sz w:val="28"/>
          <w:szCs w:val="28"/>
        </w:rPr>
        <w:t xml:space="preserve">ha, đất nuôi trồng thủy sản 0,08ha. Trong đó: </w:t>
      </w:r>
    </w:p>
    <w:p w:rsidR="00602D03" w:rsidRPr="00E122C2" w:rsidRDefault="00602D03" w:rsidP="00F34278">
      <w:pPr>
        <w:spacing w:after="0" w:line="240" w:lineRule="auto"/>
        <w:ind w:firstLine="567"/>
        <w:rPr>
          <w:sz w:val="28"/>
          <w:szCs w:val="28"/>
        </w:rPr>
      </w:pPr>
      <w:r w:rsidRPr="00E122C2">
        <w:rPr>
          <w:sz w:val="28"/>
          <w:szCs w:val="28"/>
        </w:rPr>
        <w:t xml:space="preserve">- Đất quốc phòng: năm 2015 có </w:t>
      </w:r>
      <w:r w:rsidR="00B2729D">
        <w:rPr>
          <w:sz w:val="28"/>
          <w:szCs w:val="28"/>
        </w:rPr>
        <w:t>132,54</w:t>
      </w:r>
      <w:r w:rsidR="000617A5">
        <w:rPr>
          <w:sz w:val="28"/>
          <w:szCs w:val="28"/>
        </w:rPr>
        <w:t>ha</w:t>
      </w:r>
      <w:r w:rsidRPr="00E122C2">
        <w:rPr>
          <w:sz w:val="28"/>
          <w:szCs w:val="28"/>
        </w:rPr>
        <w:t xml:space="preserve">, tăng </w:t>
      </w:r>
      <w:r w:rsidR="00C25447">
        <w:rPr>
          <w:sz w:val="28"/>
          <w:szCs w:val="28"/>
        </w:rPr>
        <w:t>31,08</w:t>
      </w:r>
      <w:r w:rsidR="000617A5">
        <w:rPr>
          <w:sz w:val="28"/>
          <w:szCs w:val="28"/>
        </w:rPr>
        <w:t>ha</w:t>
      </w:r>
      <w:r w:rsidRPr="00E122C2">
        <w:rPr>
          <w:sz w:val="28"/>
          <w:szCs w:val="28"/>
        </w:rPr>
        <w:t xml:space="preserve"> so với năm 2014. Diện tích tăng được lấy từ đất trồng lúa 0,07</w:t>
      </w:r>
      <w:r w:rsidR="000617A5">
        <w:rPr>
          <w:sz w:val="28"/>
          <w:szCs w:val="28"/>
        </w:rPr>
        <w:t>ha</w:t>
      </w:r>
      <w:r w:rsidRPr="00E122C2">
        <w:rPr>
          <w:sz w:val="28"/>
          <w:szCs w:val="28"/>
        </w:rPr>
        <w:t>, đất trồng cây hàng năm khác 0,03</w:t>
      </w:r>
      <w:r w:rsidR="000617A5">
        <w:rPr>
          <w:sz w:val="28"/>
          <w:szCs w:val="28"/>
        </w:rPr>
        <w:t>ha</w:t>
      </w:r>
      <w:r w:rsidRPr="00E122C2">
        <w:rPr>
          <w:sz w:val="28"/>
          <w:szCs w:val="28"/>
        </w:rPr>
        <w:t>, được bố trí tại xã Long Hưng.</w:t>
      </w:r>
    </w:p>
    <w:p w:rsidR="00602D03" w:rsidRPr="00E122C2" w:rsidRDefault="00602D03" w:rsidP="00F34278">
      <w:pPr>
        <w:spacing w:after="0" w:line="240" w:lineRule="auto"/>
        <w:ind w:firstLine="567"/>
        <w:rPr>
          <w:sz w:val="28"/>
          <w:szCs w:val="28"/>
        </w:rPr>
      </w:pPr>
      <w:r w:rsidRPr="00E122C2">
        <w:rPr>
          <w:sz w:val="28"/>
          <w:szCs w:val="28"/>
        </w:rPr>
        <w:t xml:space="preserve">- Đất an ninh: năm 2015 có </w:t>
      </w:r>
      <w:r w:rsidR="00AA100B">
        <w:rPr>
          <w:sz w:val="28"/>
          <w:szCs w:val="28"/>
        </w:rPr>
        <w:t>8,18</w:t>
      </w:r>
      <w:r w:rsidR="000617A5">
        <w:rPr>
          <w:sz w:val="28"/>
          <w:szCs w:val="28"/>
        </w:rPr>
        <w:t>ha</w:t>
      </w:r>
      <w:r w:rsidRPr="00E122C2">
        <w:rPr>
          <w:sz w:val="28"/>
          <w:szCs w:val="28"/>
        </w:rPr>
        <w:t xml:space="preserve">, tăng </w:t>
      </w:r>
      <w:r w:rsidR="00621ED1">
        <w:rPr>
          <w:sz w:val="28"/>
          <w:szCs w:val="28"/>
        </w:rPr>
        <w:t>5</w:t>
      </w:r>
      <w:r w:rsidRPr="00E122C2">
        <w:rPr>
          <w:sz w:val="28"/>
          <w:szCs w:val="28"/>
        </w:rPr>
        <w:t>,</w:t>
      </w:r>
      <w:r w:rsidR="00621ED1">
        <w:rPr>
          <w:sz w:val="28"/>
          <w:szCs w:val="28"/>
        </w:rPr>
        <w:t>25</w:t>
      </w:r>
      <w:r w:rsidR="000617A5">
        <w:rPr>
          <w:sz w:val="28"/>
          <w:szCs w:val="28"/>
        </w:rPr>
        <w:t>ha</w:t>
      </w:r>
      <w:r w:rsidRPr="00E122C2">
        <w:rPr>
          <w:sz w:val="28"/>
          <w:szCs w:val="28"/>
        </w:rPr>
        <w:t xml:space="preserve"> so với năm 2014. Diện tích tăng được lấy từ đất trồng lúa 4,00</w:t>
      </w:r>
      <w:r w:rsidR="000617A5">
        <w:rPr>
          <w:sz w:val="28"/>
          <w:szCs w:val="28"/>
        </w:rPr>
        <w:t>ha</w:t>
      </w:r>
      <w:r w:rsidRPr="00E122C2">
        <w:rPr>
          <w:sz w:val="28"/>
          <w:szCs w:val="28"/>
        </w:rPr>
        <w:t>, đất trồng cây lâu năm khác 0,80</w:t>
      </w:r>
      <w:r w:rsidR="000617A5">
        <w:rPr>
          <w:sz w:val="28"/>
          <w:szCs w:val="28"/>
        </w:rPr>
        <w:t>ha</w:t>
      </w:r>
      <w:r w:rsidRPr="00E122C2">
        <w:rPr>
          <w:sz w:val="28"/>
          <w:szCs w:val="28"/>
        </w:rPr>
        <w:t>, được bố trí tại thị trấn Huỳnh Hữu Nghĩa.</w:t>
      </w:r>
    </w:p>
    <w:p w:rsidR="00602D03" w:rsidRPr="00E122C2" w:rsidRDefault="00602D03" w:rsidP="00F34278">
      <w:pPr>
        <w:spacing w:after="0" w:line="240" w:lineRule="auto"/>
        <w:ind w:firstLine="567"/>
        <w:rPr>
          <w:sz w:val="28"/>
          <w:szCs w:val="28"/>
        </w:rPr>
      </w:pPr>
      <w:r w:rsidRPr="00E122C2">
        <w:rPr>
          <w:sz w:val="28"/>
          <w:szCs w:val="28"/>
        </w:rPr>
        <w:t>- Đất sản xuất kinh doanh: có 24,33</w:t>
      </w:r>
      <w:r w:rsidR="000617A5">
        <w:rPr>
          <w:sz w:val="28"/>
          <w:szCs w:val="28"/>
        </w:rPr>
        <w:t>ha</w:t>
      </w:r>
      <w:r w:rsidRPr="00E122C2">
        <w:rPr>
          <w:sz w:val="28"/>
          <w:szCs w:val="28"/>
        </w:rPr>
        <w:t>, tăng 9,30</w:t>
      </w:r>
      <w:r w:rsidR="000617A5">
        <w:rPr>
          <w:sz w:val="28"/>
          <w:szCs w:val="28"/>
        </w:rPr>
        <w:t>ha</w:t>
      </w:r>
      <w:r w:rsidRPr="00E122C2">
        <w:rPr>
          <w:sz w:val="28"/>
          <w:szCs w:val="28"/>
        </w:rPr>
        <w:t xml:space="preserve"> so năm 2014. Diện tích tăng được lấy từ đất trồng lúa 5,12</w:t>
      </w:r>
      <w:r w:rsidR="000617A5">
        <w:rPr>
          <w:sz w:val="28"/>
          <w:szCs w:val="28"/>
        </w:rPr>
        <w:t>ha</w:t>
      </w:r>
      <w:r w:rsidRPr="00E122C2">
        <w:rPr>
          <w:sz w:val="28"/>
          <w:szCs w:val="28"/>
        </w:rPr>
        <w:t>, đất trồng cây hàng năm khác 1,45</w:t>
      </w:r>
      <w:r w:rsidR="000617A5">
        <w:rPr>
          <w:sz w:val="28"/>
          <w:szCs w:val="28"/>
        </w:rPr>
        <w:t>ha</w:t>
      </w:r>
      <w:r w:rsidRPr="00E122C2">
        <w:rPr>
          <w:sz w:val="28"/>
          <w:szCs w:val="28"/>
        </w:rPr>
        <w:t>, đất trồng cây lâu năm 2,65</w:t>
      </w:r>
      <w:r w:rsidR="000617A5">
        <w:rPr>
          <w:sz w:val="28"/>
          <w:szCs w:val="28"/>
        </w:rPr>
        <w:t>ha</w:t>
      </w:r>
      <w:r w:rsidRPr="00E122C2">
        <w:rPr>
          <w:sz w:val="28"/>
          <w:szCs w:val="28"/>
        </w:rPr>
        <w:t>, đất nuôi trồng thủy sản 0,08</w:t>
      </w:r>
      <w:r w:rsidR="000617A5">
        <w:rPr>
          <w:sz w:val="28"/>
          <w:szCs w:val="28"/>
        </w:rPr>
        <w:t>ha</w:t>
      </w:r>
      <w:r w:rsidRPr="00E122C2">
        <w:rPr>
          <w:sz w:val="28"/>
          <w:szCs w:val="28"/>
        </w:rPr>
        <w:t>.</w:t>
      </w:r>
    </w:p>
    <w:p w:rsidR="00602D03" w:rsidRPr="00E122C2" w:rsidRDefault="00602D03" w:rsidP="00F34278">
      <w:pPr>
        <w:spacing w:after="0" w:line="240" w:lineRule="auto"/>
        <w:ind w:firstLine="567"/>
        <w:rPr>
          <w:sz w:val="28"/>
          <w:szCs w:val="28"/>
        </w:rPr>
      </w:pPr>
      <w:r w:rsidRPr="00E122C2">
        <w:rPr>
          <w:sz w:val="28"/>
          <w:szCs w:val="28"/>
        </w:rPr>
        <w:t xml:space="preserve">- Đất phát triển hạ tầng: có </w:t>
      </w:r>
      <w:r w:rsidR="008D4F1D">
        <w:rPr>
          <w:sz w:val="28"/>
          <w:szCs w:val="28"/>
        </w:rPr>
        <w:t>2008,83</w:t>
      </w:r>
      <w:r w:rsidR="000617A5">
        <w:rPr>
          <w:sz w:val="28"/>
          <w:szCs w:val="28"/>
        </w:rPr>
        <w:t>ha</w:t>
      </w:r>
      <w:r w:rsidRPr="00E122C2">
        <w:rPr>
          <w:sz w:val="28"/>
          <w:szCs w:val="28"/>
        </w:rPr>
        <w:t xml:space="preserve">, tăng </w:t>
      </w:r>
      <w:r w:rsidR="008D4F1D">
        <w:rPr>
          <w:sz w:val="28"/>
          <w:szCs w:val="28"/>
        </w:rPr>
        <w:t>154,73</w:t>
      </w:r>
      <w:r w:rsidR="000617A5">
        <w:rPr>
          <w:sz w:val="28"/>
          <w:szCs w:val="28"/>
        </w:rPr>
        <w:t>ha</w:t>
      </w:r>
      <w:r w:rsidRPr="00E122C2">
        <w:rPr>
          <w:sz w:val="28"/>
          <w:szCs w:val="28"/>
        </w:rPr>
        <w:t xml:space="preserve"> so năm 2014. Diện tích tăng được lấy từ đất trồng lúa 20,10</w:t>
      </w:r>
      <w:r w:rsidR="000617A5">
        <w:rPr>
          <w:sz w:val="28"/>
          <w:szCs w:val="28"/>
        </w:rPr>
        <w:t>ha</w:t>
      </w:r>
      <w:r w:rsidRPr="00E122C2">
        <w:rPr>
          <w:sz w:val="28"/>
          <w:szCs w:val="28"/>
        </w:rPr>
        <w:t>, đất trồng cây hàng năm khác 3,40</w:t>
      </w:r>
      <w:r w:rsidR="000617A5">
        <w:rPr>
          <w:sz w:val="28"/>
          <w:szCs w:val="28"/>
        </w:rPr>
        <w:t>ha</w:t>
      </w:r>
      <w:r w:rsidRPr="00E122C2">
        <w:rPr>
          <w:sz w:val="28"/>
          <w:szCs w:val="28"/>
        </w:rPr>
        <w:t>, đất trồng cây lâu năm 3,01</w:t>
      </w:r>
      <w:r w:rsidR="000617A5">
        <w:rPr>
          <w:sz w:val="28"/>
          <w:szCs w:val="28"/>
        </w:rPr>
        <w:t>ha</w:t>
      </w:r>
      <w:r w:rsidRPr="00E122C2">
        <w:rPr>
          <w:sz w:val="28"/>
          <w:szCs w:val="28"/>
        </w:rPr>
        <w:t>, đất ở nông thôn 0,15</w:t>
      </w:r>
      <w:r w:rsidR="000617A5">
        <w:rPr>
          <w:sz w:val="28"/>
          <w:szCs w:val="28"/>
        </w:rPr>
        <w:t>ha</w:t>
      </w:r>
      <w:r w:rsidRPr="00E122C2">
        <w:rPr>
          <w:sz w:val="28"/>
          <w:szCs w:val="28"/>
        </w:rPr>
        <w:t>, đất ở đô thị 0,14</w:t>
      </w:r>
      <w:r w:rsidR="000617A5">
        <w:rPr>
          <w:sz w:val="28"/>
          <w:szCs w:val="28"/>
        </w:rPr>
        <w:t>ha</w:t>
      </w:r>
      <w:r w:rsidRPr="00E122C2">
        <w:rPr>
          <w:sz w:val="28"/>
          <w:szCs w:val="28"/>
        </w:rPr>
        <w:t>.</w:t>
      </w:r>
    </w:p>
    <w:p w:rsidR="00602D03" w:rsidRPr="00E122C2" w:rsidRDefault="00602D03" w:rsidP="00F34278">
      <w:pPr>
        <w:spacing w:after="0" w:line="240" w:lineRule="auto"/>
        <w:ind w:firstLine="567"/>
        <w:rPr>
          <w:sz w:val="28"/>
          <w:szCs w:val="28"/>
        </w:rPr>
      </w:pPr>
      <w:r w:rsidRPr="00E122C2">
        <w:rPr>
          <w:sz w:val="28"/>
          <w:szCs w:val="28"/>
        </w:rPr>
        <w:t xml:space="preserve">- Đất bãi thải, xử lý chất thải: có </w:t>
      </w:r>
      <w:r w:rsidR="00F15473">
        <w:rPr>
          <w:sz w:val="28"/>
          <w:szCs w:val="28"/>
        </w:rPr>
        <w:t>40,43</w:t>
      </w:r>
      <w:r w:rsidR="000617A5">
        <w:rPr>
          <w:sz w:val="28"/>
          <w:szCs w:val="28"/>
        </w:rPr>
        <w:t>ha</w:t>
      </w:r>
      <w:r w:rsidRPr="00E122C2">
        <w:rPr>
          <w:sz w:val="28"/>
          <w:szCs w:val="28"/>
        </w:rPr>
        <w:t xml:space="preserve">, tăng </w:t>
      </w:r>
      <w:r w:rsidR="00F15473">
        <w:rPr>
          <w:sz w:val="28"/>
          <w:szCs w:val="28"/>
        </w:rPr>
        <w:t>13,68</w:t>
      </w:r>
      <w:r w:rsidR="000617A5">
        <w:rPr>
          <w:sz w:val="28"/>
          <w:szCs w:val="28"/>
        </w:rPr>
        <w:t>ha</w:t>
      </w:r>
      <w:r w:rsidRPr="00E122C2">
        <w:rPr>
          <w:sz w:val="28"/>
          <w:szCs w:val="28"/>
        </w:rPr>
        <w:t xml:space="preserve"> so năm 2014. Diện tích tăng được lấy từ đất trồng cây hàng năm khác 2,00</w:t>
      </w:r>
      <w:r w:rsidR="000617A5">
        <w:rPr>
          <w:sz w:val="28"/>
          <w:szCs w:val="28"/>
        </w:rPr>
        <w:t>ha</w:t>
      </w:r>
      <w:r w:rsidRPr="00E122C2">
        <w:rPr>
          <w:sz w:val="28"/>
          <w:szCs w:val="28"/>
        </w:rPr>
        <w:t>, đất trồng cây lâu năm 1,00</w:t>
      </w:r>
      <w:r w:rsidR="000617A5">
        <w:rPr>
          <w:sz w:val="28"/>
          <w:szCs w:val="28"/>
        </w:rPr>
        <w:t>ha</w:t>
      </w:r>
      <w:r w:rsidRPr="00E122C2">
        <w:rPr>
          <w:sz w:val="28"/>
          <w:szCs w:val="28"/>
        </w:rPr>
        <w:t>.</w:t>
      </w:r>
    </w:p>
    <w:p w:rsidR="00602D03" w:rsidRPr="00E122C2" w:rsidRDefault="00602D03" w:rsidP="00F34278">
      <w:pPr>
        <w:spacing w:after="0" w:line="240" w:lineRule="auto"/>
        <w:ind w:firstLine="567"/>
        <w:rPr>
          <w:sz w:val="28"/>
          <w:szCs w:val="28"/>
        </w:rPr>
      </w:pPr>
      <w:r w:rsidRPr="00E122C2">
        <w:rPr>
          <w:sz w:val="28"/>
          <w:szCs w:val="28"/>
        </w:rPr>
        <w:t xml:space="preserve">- Đất ở đô thị: có </w:t>
      </w:r>
      <w:r w:rsidR="00D2030D">
        <w:rPr>
          <w:sz w:val="28"/>
          <w:szCs w:val="28"/>
        </w:rPr>
        <w:t>54.20</w:t>
      </w:r>
      <w:r w:rsidR="000617A5">
        <w:rPr>
          <w:sz w:val="28"/>
          <w:szCs w:val="28"/>
        </w:rPr>
        <w:t>ha</w:t>
      </w:r>
      <w:r w:rsidRPr="00E122C2">
        <w:rPr>
          <w:sz w:val="28"/>
          <w:szCs w:val="28"/>
        </w:rPr>
        <w:t xml:space="preserve">, tăng </w:t>
      </w:r>
      <w:r w:rsidR="007A7E5D">
        <w:rPr>
          <w:sz w:val="28"/>
          <w:szCs w:val="28"/>
        </w:rPr>
        <w:t>12,5</w:t>
      </w:r>
      <w:r w:rsidR="000617A5">
        <w:rPr>
          <w:sz w:val="28"/>
          <w:szCs w:val="28"/>
        </w:rPr>
        <w:t>ha</w:t>
      </w:r>
      <w:r w:rsidRPr="00E122C2">
        <w:rPr>
          <w:sz w:val="28"/>
          <w:szCs w:val="28"/>
        </w:rPr>
        <w:t xml:space="preserve"> so năm 2014. Diện tích tăng được lấy từ đất trồng lúa 2,00</w:t>
      </w:r>
      <w:r w:rsidR="000617A5">
        <w:rPr>
          <w:sz w:val="28"/>
          <w:szCs w:val="28"/>
        </w:rPr>
        <w:t>ha</w:t>
      </w:r>
      <w:r w:rsidRPr="00E122C2">
        <w:rPr>
          <w:sz w:val="28"/>
          <w:szCs w:val="28"/>
        </w:rPr>
        <w:t>, đất trồng cây hàng năm khác 1,00</w:t>
      </w:r>
      <w:r w:rsidR="000617A5">
        <w:rPr>
          <w:sz w:val="28"/>
          <w:szCs w:val="28"/>
        </w:rPr>
        <w:t>ha</w:t>
      </w:r>
      <w:r w:rsidRPr="00E122C2">
        <w:rPr>
          <w:sz w:val="28"/>
          <w:szCs w:val="28"/>
        </w:rPr>
        <w:t>, đất trồng cây lâu năm 2,00</w:t>
      </w:r>
      <w:r w:rsidR="000617A5">
        <w:rPr>
          <w:sz w:val="28"/>
          <w:szCs w:val="28"/>
        </w:rPr>
        <w:t>ha</w:t>
      </w:r>
      <w:r w:rsidRPr="00E122C2">
        <w:rPr>
          <w:sz w:val="28"/>
          <w:szCs w:val="28"/>
        </w:rPr>
        <w:t>, đồng thời đất ở đô thị giảm sang đất đất phát triển hạ tầng 0,14</w:t>
      </w:r>
      <w:r w:rsidR="000617A5">
        <w:rPr>
          <w:sz w:val="28"/>
          <w:szCs w:val="28"/>
        </w:rPr>
        <w:t>ha</w:t>
      </w:r>
      <w:r w:rsidRPr="00E122C2">
        <w:rPr>
          <w:sz w:val="28"/>
          <w:szCs w:val="28"/>
        </w:rPr>
        <w:t>. Như vậy đất ở đô thị thực tăng 4,86</w:t>
      </w:r>
      <w:r w:rsidR="000617A5">
        <w:rPr>
          <w:sz w:val="28"/>
          <w:szCs w:val="28"/>
        </w:rPr>
        <w:t>ha</w:t>
      </w:r>
      <w:r w:rsidRPr="00E122C2">
        <w:rPr>
          <w:sz w:val="28"/>
          <w:szCs w:val="28"/>
        </w:rPr>
        <w:t>.</w:t>
      </w:r>
    </w:p>
    <w:p w:rsidR="00602D03" w:rsidRPr="00E122C2" w:rsidRDefault="00602D03" w:rsidP="00F34278">
      <w:pPr>
        <w:spacing w:after="0" w:line="240" w:lineRule="auto"/>
        <w:ind w:firstLine="567"/>
        <w:rPr>
          <w:sz w:val="28"/>
          <w:szCs w:val="28"/>
        </w:rPr>
      </w:pPr>
      <w:r w:rsidRPr="00E122C2">
        <w:rPr>
          <w:sz w:val="28"/>
          <w:szCs w:val="28"/>
        </w:rPr>
        <w:t xml:space="preserve">- Đất xây dựng trụ sở tổ chức sự nghiệp: có </w:t>
      </w:r>
      <w:r w:rsidR="00515240">
        <w:rPr>
          <w:sz w:val="28"/>
          <w:szCs w:val="28"/>
        </w:rPr>
        <w:t>30,48</w:t>
      </w:r>
      <w:r w:rsidR="000617A5">
        <w:rPr>
          <w:sz w:val="28"/>
          <w:szCs w:val="28"/>
        </w:rPr>
        <w:t>ha</w:t>
      </w:r>
      <w:r w:rsidRPr="00E122C2">
        <w:rPr>
          <w:sz w:val="28"/>
          <w:szCs w:val="28"/>
        </w:rPr>
        <w:t>, tăng 0,1</w:t>
      </w:r>
      <w:r w:rsidR="00515240">
        <w:rPr>
          <w:sz w:val="28"/>
          <w:szCs w:val="28"/>
        </w:rPr>
        <w:t>8</w:t>
      </w:r>
      <w:r w:rsidR="000617A5">
        <w:rPr>
          <w:sz w:val="28"/>
          <w:szCs w:val="28"/>
        </w:rPr>
        <w:t>ha</w:t>
      </w:r>
      <w:r w:rsidRPr="00E122C2">
        <w:rPr>
          <w:sz w:val="28"/>
          <w:szCs w:val="28"/>
        </w:rPr>
        <w:t xml:space="preserve"> so năm 2014. Diện tích tăng được lấy từ đất trồng lúa.</w:t>
      </w:r>
    </w:p>
    <w:p w:rsidR="00602D03" w:rsidRPr="00E122C2" w:rsidRDefault="00602D03" w:rsidP="00F34278">
      <w:pPr>
        <w:spacing w:after="0" w:line="240" w:lineRule="auto"/>
        <w:ind w:firstLine="567"/>
        <w:rPr>
          <w:sz w:val="28"/>
          <w:szCs w:val="28"/>
        </w:rPr>
      </w:pPr>
      <w:r w:rsidRPr="00E122C2">
        <w:rPr>
          <w:sz w:val="28"/>
          <w:szCs w:val="28"/>
        </w:rPr>
        <w:t>- Đất làm nghĩa trang, nghĩa địa: có 51,</w:t>
      </w:r>
      <w:r w:rsidR="0079222B">
        <w:rPr>
          <w:sz w:val="28"/>
          <w:szCs w:val="28"/>
        </w:rPr>
        <w:t>87</w:t>
      </w:r>
      <w:r w:rsidR="000617A5">
        <w:rPr>
          <w:sz w:val="28"/>
          <w:szCs w:val="28"/>
        </w:rPr>
        <w:t>ha</w:t>
      </w:r>
      <w:r w:rsidRPr="00E122C2">
        <w:rPr>
          <w:sz w:val="28"/>
          <w:szCs w:val="28"/>
        </w:rPr>
        <w:t>, tăng 3,</w:t>
      </w:r>
      <w:r w:rsidR="0079222B">
        <w:rPr>
          <w:sz w:val="28"/>
          <w:szCs w:val="28"/>
        </w:rPr>
        <w:t>12</w:t>
      </w:r>
      <w:r w:rsidR="000617A5">
        <w:rPr>
          <w:sz w:val="28"/>
          <w:szCs w:val="28"/>
        </w:rPr>
        <w:t>ha</w:t>
      </w:r>
      <w:r w:rsidRPr="00E122C2">
        <w:rPr>
          <w:sz w:val="28"/>
          <w:szCs w:val="28"/>
        </w:rPr>
        <w:t xml:space="preserve"> so năm 2014. Diện tích tăng được lấy từ đất trồng lúa 1,00</w:t>
      </w:r>
      <w:r w:rsidR="000617A5">
        <w:rPr>
          <w:sz w:val="28"/>
          <w:szCs w:val="28"/>
        </w:rPr>
        <w:t>ha</w:t>
      </w:r>
      <w:r w:rsidRPr="00E122C2">
        <w:rPr>
          <w:sz w:val="28"/>
          <w:szCs w:val="28"/>
        </w:rPr>
        <w:t>, đất trồng cây lâu năm 2,00</w:t>
      </w:r>
      <w:r w:rsidR="000617A5">
        <w:rPr>
          <w:sz w:val="28"/>
          <w:szCs w:val="28"/>
        </w:rPr>
        <w:t>ha</w:t>
      </w:r>
      <w:r w:rsidRPr="00E122C2">
        <w:rPr>
          <w:sz w:val="28"/>
          <w:szCs w:val="28"/>
        </w:rPr>
        <w:t>.</w:t>
      </w:r>
    </w:p>
    <w:p w:rsidR="00602D03" w:rsidRPr="00A90B0A" w:rsidRDefault="00BF3735" w:rsidP="004B4973">
      <w:pPr>
        <w:spacing w:before="160"/>
        <w:ind w:firstLine="567"/>
        <w:rPr>
          <w:b/>
          <w:sz w:val="28"/>
          <w:szCs w:val="28"/>
        </w:rPr>
      </w:pPr>
      <w:bookmarkStart w:id="225" w:name="_Toc477733118"/>
      <w:bookmarkStart w:id="226" w:name="_Toc478302276"/>
      <w:bookmarkStart w:id="227" w:name="_Toc480249784"/>
      <w:bookmarkStart w:id="228" w:name="_Toc480252166"/>
      <w:bookmarkStart w:id="229" w:name="_Toc480575544"/>
      <w:r w:rsidRPr="00A90B0A">
        <w:rPr>
          <w:b/>
          <w:sz w:val="28"/>
          <w:szCs w:val="28"/>
        </w:rPr>
        <w:t>4.1.</w:t>
      </w:r>
      <w:r w:rsidR="00602D03" w:rsidRPr="00A90B0A">
        <w:rPr>
          <w:b/>
          <w:sz w:val="28"/>
          <w:szCs w:val="28"/>
        </w:rPr>
        <w:t>2. Kết quả thực hiện quy hoạch sử dụng đất kỳ 201</w:t>
      </w:r>
      <w:r w:rsidR="005F1E0E">
        <w:rPr>
          <w:b/>
          <w:sz w:val="28"/>
          <w:szCs w:val="28"/>
        </w:rPr>
        <w:t>1</w:t>
      </w:r>
      <w:r w:rsidR="00602D03" w:rsidRPr="00A90B0A">
        <w:rPr>
          <w:b/>
          <w:sz w:val="28"/>
          <w:szCs w:val="28"/>
        </w:rPr>
        <w:t>-2015</w:t>
      </w:r>
      <w:bookmarkEnd w:id="225"/>
      <w:bookmarkEnd w:id="226"/>
      <w:bookmarkEnd w:id="227"/>
      <w:bookmarkEnd w:id="228"/>
      <w:bookmarkEnd w:id="229"/>
    </w:p>
    <w:p w:rsidR="00602D03" w:rsidRPr="00E122C2" w:rsidRDefault="00602D03" w:rsidP="00F34278">
      <w:pPr>
        <w:spacing w:after="0" w:line="240" w:lineRule="auto"/>
        <w:ind w:firstLine="567"/>
        <w:rPr>
          <w:sz w:val="28"/>
          <w:szCs w:val="28"/>
        </w:rPr>
      </w:pPr>
      <w:r w:rsidRPr="00E122C2">
        <w:rPr>
          <w:sz w:val="28"/>
          <w:szCs w:val="28"/>
        </w:rPr>
        <w:t xml:space="preserve">Kết quả thực hiện quy hoạch sử dụng đất đến cuối 2015 được trình bày ở </w:t>
      </w:r>
      <w:r w:rsidR="00141706">
        <w:rPr>
          <w:sz w:val="28"/>
          <w:szCs w:val="28"/>
        </w:rPr>
        <w:t>B</w:t>
      </w:r>
      <w:r w:rsidRPr="00E122C2">
        <w:rPr>
          <w:sz w:val="28"/>
          <w:szCs w:val="28"/>
        </w:rPr>
        <w:t>ảng</w:t>
      </w:r>
      <w:r w:rsidR="0081433D">
        <w:rPr>
          <w:sz w:val="28"/>
          <w:szCs w:val="28"/>
        </w:rPr>
        <w:t xml:space="preserve"> 6 -</w:t>
      </w:r>
      <w:r w:rsidRPr="00E122C2">
        <w:rPr>
          <w:sz w:val="28"/>
          <w:szCs w:val="28"/>
        </w:rPr>
        <w:t xml:space="preserve"> Kết quả thực hiện kế hoạch sử dụng đất kỳ đầu 201</w:t>
      </w:r>
      <w:r w:rsidR="0081433D">
        <w:rPr>
          <w:sz w:val="28"/>
          <w:szCs w:val="28"/>
        </w:rPr>
        <w:t>1</w:t>
      </w:r>
      <w:r w:rsidRPr="00E122C2">
        <w:rPr>
          <w:sz w:val="28"/>
          <w:szCs w:val="28"/>
        </w:rPr>
        <w:t>-2015 huyện Mỹ</w:t>
      </w:r>
      <w:r w:rsidR="00B34671">
        <w:rPr>
          <w:sz w:val="28"/>
          <w:szCs w:val="28"/>
        </w:rPr>
        <w:t xml:space="preserve"> Tú</w:t>
      </w:r>
      <w:r w:rsidR="007E68B1">
        <w:rPr>
          <w:sz w:val="28"/>
          <w:szCs w:val="28"/>
        </w:rPr>
        <w:t>,</w:t>
      </w:r>
      <w:r>
        <w:rPr>
          <w:sz w:val="28"/>
          <w:szCs w:val="28"/>
        </w:rPr>
        <w:t xml:space="preserve"> </w:t>
      </w:r>
      <w:r w:rsidR="007E68B1">
        <w:rPr>
          <w:sz w:val="28"/>
          <w:szCs w:val="28"/>
        </w:rPr>
        <w:t>s</w:t>
      </w:r>
      <w:r w:rsidRPr="00E122C2">
        <w:rPr>
          <w:sz w:val="28"/>
          <w:szCs w:val="28"/>
        </w:rPr>
        <w:t xml:space="preserve">ố liệu cho thấy: </w:t>
      </w:r>
    </w:p>
    <w:p w:rsidR="004B4973" w:rsidRDefault="0045751A" w:rsidP="00F34278">
      <w:pPr>
        <w:spacing w:after="0" w:line="240" w:lineRule="auto"/>
        <w:ind w:firstLine="567"/>
        <w:rPr>
          <w:i/>
          <w:sz w:val="28"/>
          <w:szCs w:val="28"/>
        </w:rPr>
      </w:pPr>
      <w:r w:rsidRPr="0045751A">
        <w:rPr>
          <w:i/>
          <w:sz w:val="28"/>
          <w:szCs w:val="28"/>
        </w:rPr>
        <w:t xml:space="preserve"> </w:t>
      </w:r>
    </w:p>
    <w:p w:rsidR="00602D03" w:rsidRPr="0045751A" w:rsidRDefault="004B4973" w:rsidP="00F34278">
      <w:pPr>
        <w:spacing w:after="0" w:line="240" w:lineRule="auto"/>
        <w:ind w:firstLine="567"/>
        <w:rPr>
          <w:i/>
          <w:sz w:val="28"/>
          <w:szCs w:val="28"/>
        </w:rPr>
      </w:pPr>
      <w:r>
        <w:rPr>
          <w:i/>
          <w:sz w:val="28"/>
          <w:szCs w:val="28"/>
        </w:rPr>
        <w:br w:type="column"/>
      </w:r>
      <w:r w:rsidR="004A7C36">
        <w:rPr>
          <w:i/>
          <w:sz w:val="28"/>
          <w:szCs w:val="28"/>
        </w:rPr>
        <w:lastRenderedPageBreak/>
        <w:t xml:space="preserve">Đất </w:t>
      </w:r>
      <w:r w:rsidR="00602D03" w:rsidRPr="0045751A">
        <w:rPr>
          <w:i/>
          <w:sz w:val="28"/>
          <w:szCs w:val="28"/>
        </w:rPr>
        <w:t xml:space="preserve">Nông nghiêp (NNP): </w:t>
      </w:r>
    </w:p>
    <w:p w:rsidR="00602D03" w:rsidRPr="00E122C2" w:rsidRDefault="006F3788" w:rsidP="00F34278">
      <w:pPr>
        <w:spacing w:after="0" w:line="240" w:lineRule="auto"/>
        <w:ind w:firstLine="567"/>
        <w:rPr>
          <w:b/>
          <w:bCs/>
          <w:sz w:val="28"/>
          <w:szCs w:val="28"/>
        </w:rPr>
      </w:pPr>
      <w:r>
        <w:rPr>
          <w:sz w:val="28"/>
          <w:szCs w:val="28"/>
        </w:rPr>
        <w:t>K</w:t>
      </w:r>
      <w:r w:rsidR="00602D03" w:rsidRPr="00E122C2">
        <w:rPr>
          <w:sz w:val="28"/>
          <w:szCs w:val="28"/>
        </w:rPr>
        <w:t>ế hoạch giao giả</w:t>
      </w:r>
      <w:r w:rsidR="00455E98">
        <w:rPr>
          <w:sz w:val="28"/>
          <w:szCs w:val="28"/>
        </w:rPr>
        <w:t>m 411,4</w:t>
      </w:r>
      <w:r w:rsidR="0081433D">
        <w:rPr>
          <w:sz w:val="28"/>
          <w:szCs w:val="28"/>
        </w:rPr>
        <w:t>0</w:t>
      </w:r>
      <w:r w:rsidR="000617A5">
        <w:rPr>
          <w:sz w:val="28"/>
          <w:szCs w:val="28"/>
        </w:rPr>
        <w:t>ha</w:t>
      </w:r>
      <w:r w:rsidR="00602D03" w:rsidRPr="00E122C2">
        <w:rPr>
          <w:sz w:val="28"/>
          <w:szCs w:val="28"/>
        </w:rPr>
        <w:t xml:space="preserve"> từ 33</w:t>
      </w:r>
      <w:r w:rsidR="008D6972">
        <w:rPr>
          <w:sz w:val="28"/>
          <w:szCs w:val="28"/>
        </w:rPr>
        <w:t>.</w:t>
      </w:r>
      <w:r w:rsidR="00602D03" w:rsidRPr="00E122C2">
        <w:rPr>
          <w:sz w:val="28"/>
          <w:szCs w:val="28"/>
        </w:rPr>
        <w:t>335</w:t>
      </w:r>
      <w:r w:rsidR="008D6972">
        <w:rPr>
          <w:sz w:val="28"/>
          <w:szCs w:val="28"/>
        </w:rPr>
        <w:t>,</w:t>
      </w:r>
      <w:r w:rsidR="00602D03" w:rsidRPr="00E122C2">
        <w:rPr>
          <w:sz w:val="28"/>
          <w:szCs w:val="28"/>
        </w:rPr>
        <w:t>67</w:t>
      </w:r>
      <w:r w:rsidR="000617A5">
        <w:rPr>
          <w:sz w:val="28"/>
          <w:szCs w:val="28"/>
        </w:rPr>
        <w:t>ha</w:t>
      </w:r>
      <w:r w:rsidR="00602D03" w:rsidRPr="00E122C2">
        <w:rPr>
          <w:sz w:val="28"/>
          <w:szCs w:val="28"/>
        </w:rPr>
        <w:t xml:space="preserve"> năm 201</w:t>
      </w:r>
      <w:r w:rsidR="0081433D">
        <w:rPr>
          <w:sz w:val="28"/>
          <w:szCs w:val="28"/>
        </w:rPr>
        <w:t>1</w:t>
      </w:r>
      <w:r w:rsidR="00602D03" w:rsidRPr="00E122C2">
        <w:rPr>
          <w:sz w:val="28"/>
          <w:szCs w:val="28"/>
        </w:rPr>
        <w:t xml:space="preserve"> xuố</w:t>
      </w:r>
      <w:r w:rsidR="005E2D62">
        <w:rPr>
          <w:sz w:val="28"/>
          <w:szCs w:val="28"/>
        </w:rPr>
        <w:t xml:space="preserve">ng còn </w:t>
      </w:r>
      <w:r w:rsidR="00455E98">
        <w:rPr>
          <w:sz w:val="28"/>
          <w:szCs w:val="28"/>
        </w:rPr>
        <w:t>32</w:t>
      </w:r>
      <w:r w:rsidR="00B34671">
        <w:rPr>
          <w:sz w:val="28"/>
          <w:szCs w:val="28"/>
        </w:rPr>
        <w:t>.</w:t>
      </w:r>
      <w:r w:rsidR="00455E98">
        <w:rPr>
          <w:sz w:val="28"/>
          <w:szCs w:val="28"/>
        </w:rPr>
        <w:t>924,27</w:t>
      </w:r>
      <w:r w:rsidR="000617A5">
        <w:rPr>
          <w:sz w:val="28"/>
          <w:szCs w:val="28"/>
        </w:rPr>
        <w:t>ha</w:t>
      </w:r>
      <w:r w:rsidR="00602D03" w:rsidRPr="00E122C2">
        <w:rPr>
          <w:sz w:val="28"/>
          <w:szCs w:val="28"/>
        </w:rPr>
        <w:t xml:space="preserve"> vào cuối 2015,</w:t>
      </w:r>
      <w:r w:rsidR="00B34671">
        <w:rPr>
          <w:sz w:val="28"/>
          <w:szCs w:val="28"/>
        </w:rPr>
        <w:t xml:space="preserve"> nhưng</w:t>
      </w:r>
      <w:r w:rsidR="00602D03" w:rsidRPr="00E122C2">
        <w:rPr>
          <w:sz w:val="28"/>
          <w:szCs w:val="28"/>
        </w:rPr>
        <w:t xml:space="preserve"> thực hiện chưa đạt. Cuố</w:t>
      </w:r>
      <w:r w:rsidR="00465D6C">
        <w:rPr>
          <w:sz w:val="28"/>
          <w:szCs w:val="28"/>
        </w:rPr>
        <w:t>i 2015</w:t>
      </w:r>
      <w:r w:rsidR="00602D03" w:rsidRPr="00E122C2">
        <w:rPr>
          <w:sz w:val="28"/>
          <w:szCs w:val="28"/>
        </w:rPr>
        <w:t xml:space="preserve"> tăng  lên 249</w:t>
      </w:r>
      <w:r w:rsidR="008D6972">
        <w:rPr>
          <w:sz w:val="28"/>
          <w:szCs w:val="28"/>
        </w:rPr>
        <w:t>,</w:t>
      </w:r>
      <w:r w:rsidR="00602D03" w:rsidRPr="00E122C2">
        <w:rPr>
          <w:sz w:val="28"/>
          <w:szCs w:val="28"/>
        </w:rPr>
        <w:t>16</w:t>
      </w:r>
      <w:r w:rsidR="000617A5">
        <w:rPr>
          <w:sz w:val="28"/>
          <w:szCs w:val="28"/>
        </w:rPr>
        <w:t>ha</w:t>
      </w:r>
      <w:r w:rsidR="00602D03" w:rsidRPr="00E122C2">
        <w:rPr>
          <w:sz w:val="28"/>
          <w:szCs w:val="28"/>
        </w:rPr>
        <w:t xml:space="preserve"> thành 33</w:t>
      </w:r>
      <w:r w:rsidR="008D6972">
        <w:rPr>
          <w:sz w:val="28"/>
          <w:szCs w:val="28"/>
        </w:rPr>
        <w:t>.</w:t>
      </w:r>
      <w:r w:rsidR="00602D03" w:rsidRPr="00E122C2">
        <w:rPr>
          <w:sz w:val="28"/>
          <w:szCs w:val="28"/>
        </w:rPr>
        <w:t>584</w:t>
      </w:r>
      <w:r w:rsidR="008D6972">
        <w:rPr>
          <w:sz w:val="28"/>
          <w:szCs w:val="28"/>
        </w:rPr>
        <w:t>,</w:t>
      </w:r>
      <w:r w:rsidR="005E2D62">
        <w:rPr>
          <w:sz w:val="28"/>
          <w:szCs w:val="28"/>
        </w:rPr>
        <w:t>83</w:t>
      </w:r>
      <w:r w:rsidR="000617A5">
        <w:rPr>
          <w:sz w:val="28"/>
          <w:szCs w:val="28"/>
        </w:rPr>
        <w:t>ha</w:t>
      </w:r>
      <w:r w:rsidR="00602D03" w:rsidRPr="00E122C2">
        <w:rPr>
          <w:sz w:val="28"/>
          <w:szCs w:val="28"/>
        </w:rPr>
        <w:t>.</w:t>
      </w:r>
      <w:r w:rsidR="0045751A">
        <w:rPr>
          <w:sz w:val="28"/>
          <w:szCs w:val="28"/>
        </w:rPr>
        <w:t xml:space="preserve"> Trong đó:</w:t>
      </w:r>
    </w:p>
    <w:p w:rsidR="00205B32" w:rsidRDefault="00F40E1D" w:rsidP="00F34278">
      <w:pPr>
        <w:spacing w:after="0" w:line="240" w:lineRule="auto"/>
        <w:ind w:firstLine="567"/>
        <w:rPr>
          <w:sz w:val="28"/>
          <w:szCs w:val="28"/>
        </w:rPr>
      </w:pPr>
      <w:r>
        <w:rPr>
          <w:sz w:val="28"/>
          <w:szCs w:val="28"/>
        </w:rPr>
        <w:t>-</w:t>
      </w:r>
      <w:r w:rsidR="00602D03" w:rsidRPr="00A65275">
        <w:rPr>
          <w:sz w:val="28"/>
          <w:szCs w:val="28"/>
        </w:rPr>
        <w:t xml:space="preserve"> Đất chuyên trồng lúa nước (LUC): </w:t>
      </w:r>
      <w:r w:rsidR="00602D03">
        <w:rPr>
          <w:sz w:val="28"/>
          <w:szCs w:val="28"/>
        </w:rPr>
        <w:t>K</w:t>
      </w:r>
      <w:r w:rsidR="00602D03" w:rsidRPr="00E122C2">
        <w:rPr>
          <w:sz w:val="28"/>
          <w:szCs w:val="28"/>
        </w:rPr>
        <w:t>ế hoạ</w:t>
      </w:r>
      <w:r w:rsidR="005E2D62">
        <w:rPr>
          <w:sz w:val="28"/>
          <w:szCs w:val="28"/>
        </w:rPr>
        <w:t xml:space="preserve">ch giao giảm </w:t>
      </w:r>
      <w:r w:rsidR="007D400D">
        <w:rPr>
          <w:sz w:val="28"/>
          <w:szCs w:val="28"/>
        </w:rPr>
        <w:t>1</w:t>
      </w:r>
      <w:r w:rsidR="005E2D62">
        <w:rPr>
          <w:sz w:val="28"/>
          <w:szCs w:val="28"/>
        </w:rPr>
        <w:t>7</w:t>
      </w:r>
      <w:r w:rsidR="007D400D">
        <w:rPr>
          <w:sz w:val="28"/>
          <w:szCs w:val="28"/>
        </w:rPr>
        <w:t>4,47</w:t>
      </w:r>
      <w:r w:rsidR="000617A5">
        <w:rPr>
          <w:sz w:val="28"/>
          <w:szCs w:val="28"/>
        </w:rPr>
        <w:t>ha</w:t>
      </w:r>
      <w:r w:rsidR="00602D03" w:rsidRPr="00E122C2">
        <w:rPr>
          <w:sz w:val="28"/>
          <w:szCs w:val="28"/>
        </w:rPr>
        <w:t xml:space="preserve"> từ 20</w:t>
      </w:r>
      <w:r w:rsidR="008D6972">
        <w:rPr>
          <w:sz w:val="28"/>
          <w:szCs w:val="28"/>
        </w:rPr>
        <w:t>.</w:t>
      </w:r>
      <w:r w:rsidR="00602D03" w:rsidRPr="00E122C2">
        <w:rPr>
          <w:sz w:val="28"/>
          <w:szCs w:val="28"/>
        </w:rPr>
        <w:t>452</w:t>
      </w:r>
      <w:r w:rsidR="008D6972">
        <w:rPr>
          <w:sz w:val="28"/>
          <w:szCs w:val="28"/>
        </w:rPr>
        <w:t>,</w:t>
      </w:r>
      <w:r w:rsidR="005E2D62">
        <w:rPr>
          <w:sz w:val="28"/>
          <w:szCs w:val="28"/>
        </w:rPr>
        <w:t>46</w:t>
      </w:r>
      <w:r w:rsidR="000617A5">
        <w:rPr>
          <w:sz w:val="28"/>
          <w:szCs w:val="28"/>
        </w:rPr>
        <w:t>ha</w:t>
      </w:r>
      <w:r w:rsidR="007D400D">
        <w:rPr>
          <w:sz w:val="28"/>
          <w:szCs w:val="28"/>
        </w:rPr>
        <w:t xml:space="preserve"> năm 201</w:t>
      </w:r>
      <w:r w:rsidR="0081433D">
        <w:rPr>
          <w:sz w:val="28"/>
          <w:szCs w:val="28"/>
        </w:rPr>
        <w:t>1</w:t>
      </w:r>
      <w:r w:rsidR="007D400D">
        <w:rPr>
          <w:sz w:val="28"/>
          <w:szCs w:val="28"/>
        </w:rPr>
        <w:t xml:space="preserve"> </w:t>
      </w:r>
      <w:r w:rsidR="00BF379B">
        <w:rPr>
          <w:sz w:val="28"/>
          <w:szCs w:val="28"/>
        </w:rPr>
        <w:t xml:space="preserve">còn </w:t>
      </w:r>
      <w:r w:rsidR="007D400D" w:rsidRPr="00BF379B">
        <w:rPr>
          <w:rFonts w:eastAsia="Times New Roman"/>
          <w:color w:val="000000"/>
          <w:sz w:val="28"/>
          <w:szCs w:val="28"/>
        </w:rPr>
        <w:t>20</w:t>
      </w:r>
      <w:r w:rsidR="00BF379B">
        <w:rPr>
          <w:rFonts w:eastAsia="Times New Roman"/>
          <w:color w:val="000000"/>
          <w:sz w:val="28"/>
          <w:szCs w:val="28"/>
        </w:rPr>
        <w:t>.</w:t>
      </w:r>
      <w:r w:rsidR="007D400D" w:rsidRPr="00BF379B">
        <w:rPr>
          <w:rFonts w:eastAsia="Times New Roman"/>
          <w:color w:val="000000"/>
          <w:sz w:val="28"/>
          <w:szCs w:val="28"/>
        </w:rPr>
        <w:t>277,99</w:t>
      </w:r>
      <w:r w:rsidR="007D400D">
        <w:rPr>
          <w:rFonts w:eastAsia="Times New Roman"/>
          <w:color w:val="000000"/>
          <w:sz w:val="26"/>
          <w:szCs w:val="26"/>
        </w:rPr>
        <w:t xml:space="preserve"> </w:t>
      </w:r>
      <w:r w:rsidR="000617A5">
        <w:rPr>
          <w:sz w:val="28"/>
          <w:szCs w:val="28"/>
        </w:rPr>
        <w:t>ha</w:t>
      </w:r>
      <w:r w:rsidR="00602D03" w:rsidRPr="00E122C2">
        <w:rPr>
          <w:sz w:val="28"/>
          <w:szCs w:val="28"/>
        </w:rPr>
        <w:t xml:space="preserve"> vào cuối 2015, thực hiện </w:t>
      </w:r>
      <w:r w:rsidR="00E7089A">
        <w:rPr>
          <w:sz w:val="28"/>
          <w:szCs w:val="28"/>
        </w:rPr>
        <w:t>chưa đạt</w:t>
      </w:r>
      <w:r w:rsidR="00602D03" w:rsidRPr="00E122C2">
        <w:rPr>
          <w:sz w:val="28"/>
          <w:szCs w:val="28"/>
        </w:rPr>
        <w:t>. Cuố</w:t>
      </w:r>
      <w:r w:rsidR="005E2D62">
        <w:rPr>
          <w:sz w:val="28"/>
          <w:szCs w:val="28"/>
        </w:rPr>
        <w:t xml:space="preserve">i 2015 tăng </w:t>
      </w:r>
      <w:r w:rsidR="00602D03" w:rsidRPr="00E122C2">
        <w:rPr>
          <w:sz w:val="28"/>
          <w:szCs w:val="28"/>
        </w:rPr>
        <w:t>lên 2</w:t>
      </w:r>
      <w:r w:rsidR="008D6972">
        <w:rPr>
          <w:sz w:val="28"/>
          <w:szCs w:val="28"/>
        </w:rPr>
        <w:t>.</w:t>
      </w:r>
      <w:r w:rsidR="00602D03" w:rsidRPr="00E122C2">
        <w:rPr>
          <w:sz w:val="28"/>
          <w:szCs w:val="28"/>
        </w:rPr>
        <w:t>122</w:t>
      </w:r>
      <w:r w:rsidR="008D6972">
        <w:rPr>
          <w:sz w:val="28"/>
          <w:szCs w:val="28"/>
        </w:rPr>
        <w:t>,</w:t>
      </w:r>
      <w:r w:rsidR="00602D03" w:rsidRPr="00E122C2">
        <w:rPr>
          <w:sz w:val="28"/>
          <w:szCs w:val="28"/>
        </w:rPr>
        <w:t>41</w:t>
      </w:r>
      <w:r w:rsidR="000617A5">
        <w:rPr>
          <w:sz w:val="28"/>
          <w:szCs w:val="28"/>
        </w:rPr>
        <w:t>ha</w:t>
      </w:r>
      <w:r w:rsidR="00602D03" w:rsidRPr="00E122C2">
        <w:rPr>
          <w:sz w:val="28"/>
          <w:szCs w:val="28"/>
        </w:rPr>
        <w:t xml:space="preserve"> thành 22</w:t>
      </w:r>
      <w:r w:rsidR="008D6972">
        <w:rPr>
          <w:sz w:val="28"/>
          <w:szCs w:val="28"/>
        </w:rPr>
        <w:t>.</w:t>
      </w:r>
      <w:r w:rsidR="00602D03" w:rsidRPr="00E122C2">
        <w:rPr>
          <w:sz w:val="28"/>
          <w:szCs w:val="28"/>
        </w:rPr>
        <w:t>574</w:t>
      </w:r>
      <w:r w:rsidR="008D6972">
        <w:rPr>
          <w:sz w:val="28"/>
          <w:szCs w:val="28"/>
        </w:rPr>
        <w:t>,</w:t>
      </w:r>
      <w:r w:rsidR="005E2D62">
        <w:rPr>
          <w:sz w:val="28"/>
          <w:szCs w:val="28"/>
        </w:rPr>
        <w:t>87</w:t>
      </w:r>
      <w:r w:rsidR="000617A5">
        <w:rPr>
          <w:sz w:val="28"/>
          <w:szCs w:val="28"/>
        </w:rPr>
        <w:t>ha</w:t>
      </w:r>
      <w:r w:rsidR="00602D03" w:rsidRPr="00E122C2">
        <w:rPr>
          <w:sz w:val="28"/>
          <w:szCs w:val="28"/>
        </w:rPr>
        <w:t>.</w:t>
      </w:r>
    </w:p>
    <w:p w:rsidR="005E2D62" w:rsidRDefault="00F40E1D" w:rsidP="00F34278">
      <w:pPr>
        <w:spacing w:after="0" w:line="240" w:lineRule="auto"/>
        <w:ind w:firstLine="567"/>
        <w:rPr>
          <w:sz w:val="28"/>
          <w:szCs w:val="28"/>
        </w:rPr>
      </w:pPr>
      <w:r>
        <w:rPr>
          <w:sz w:val="28"/>
          <w:szCs w:val="28"/>
        </w:rPr>
        <w:t>-</w:t>
      </w:r>
      <w:r w:rsidR="00602D03" w:rsidRPr="00A65275">
        <w:rPr>
          <w:sz w:val="28"/>
          <w:szCs w:val="28"/>
        </w:rPr>
        <w:t xml:space="preserve"> Đất trồng cây hàng năm khác (HNK): </w:t>
      </w:r>
      <w:r w:rsidR="00602D03">
        <w:rPr>
          <w:sz w:val="28"/>
          <w:szCs w:val="28"/>
        </w:rPr>
        <w:t>K</w:t>
      </w:r>
      <w:r w:rsidR="00602D03" w:rsidRPr="00E122C2">
        <w:rPr>
          <w:sz w:val="28"/>
          <w:szCs w:val="28"/>
        </w:rPr>
        <w:t xml:space="preserve">ế hoạch </w:t>
      </w:r>
      <w:r w:rsidR="005E2D62">
        <w:rPr>
          <w:sz w:val="28"/>
          <w:szCs w:val="28"/>
        </w:rPr>
        <w:t>không giao chỉ tiêu, c</w:t>
      </w:r>
      <w:r w:rsidR="00602D03" w:rsidRPr="00E122C2">
        <w:rPr>
          <w:sz w:val="28"/>
          <w:szCs w:val="28"/>
        </w:rPr>
        <w:t>uối</w:t>
      </w:r>
      <w:r w:rsidR="0086572C">
        <w:rPr>
          <w:sz w:val="28"/>
          <w:szCs w:val="28"/>
        </w:rPr>
        <w:t xml:space="preserve"> năm</w:t>
      </w:r>
      <w:r w:rsidR="00602D03" w:rsidRPr="00E122C2">
        <w:rPr>
          <w:sz w:val="28"/>
          <w:szCs w:val="28"/>
        </w:rPr>
        <w:t xml:space="preserve"> 2015 </w:t>
      </w:r>
      <w:r w:rsidR="00B34671">
        <w:rPr>
          <w:sz w:val="28"/>
          <w:szCs w:val="28"/>
        </w:rPr>
        <w:t>là</w:t>
      </w:r>
      <w:r w:rsidR="00602D03" w:rsidRPr="00E122C2">
        <w:rPr>
          <w:sz w:val="28"/>
          <w:szCs w:val="28"/>
        </w:rPr>
        <w:t xml:space="preserve"> 2</w:t>
      </w:r>
      <w:r w:rsidR="00205B32">
        <w:rPr>
          <w:sz w:val="28"/>
          <w:szCs w:val="28"/>
        </w:rPr>
        <w:t>.</w:t>
      </w:r>
      <w:r w:rsidR="00465D6C">
        <w:rPr>
          <w:sz w:val="28"/>
          <w:szCs w:val="28"/>
        </w:rPr>
        <w:t>112,</w:t>
      </w:r>
      <w:r w:rsidR="005E2D62">
        <w:rPr>
          <w:sz w:val="28"/>
          <w:szCs w:val="28"/>
        </w:rPr>
        <w:t>11</w:t>
      </w:r>
      <w:r w:rsidR="000617A5">
        <w:rPr>
          <w:sz w:val="28"/>
          <w:szCs w:val="28"/>
        </w:rPr>
        <w:t>ha</w:t>
      </w:r>
      <w:r w:rsidR="005E2D62">
        <w:rPr>
          <w:sz w:val="28"/>
          <w:szCs w:val="28"/>
        </w:rPr>
        <w:t>.</w:t>
      </w:r>
      <w:r w:rsidR="00602D03" w:rsidRPr="00E122C2">
        <w:rPr>
          <w:sz w:val="28"/>
          <w:szCs w:val="28"/>
        </w:rPr>
        <w:t xml:space="preserve"> </w:t>
      </w:r>
    </w:p>
    <w:p w:rsidR="00602D03" w:rsidRDefault="00F40E1D" w:rsidP="002B5AC7">
      <w:pPr>
        <w:ind w:firstLine="567"/>
        <w:rPr>
          <w:sz w:val="28"/>
          <w:szCs w:val="28"/>
        </w:rPr>
      </w:pPr>
      <w:r>
        <w:rPr>
          <w:sz w:val="28"/>
          <w:szCs w:val="28"/>
        </w:rPr>
        <w:t>-</w:t>
      </w:r>
      <w:r w:rsidR="00602D03" w:rsidRPr="00A65275">
        <w:rPr>
          <w:sz w:val="28"/>
          <w:szCs w:val="28"/>
        </w:rPr>
        <w:t xml:space="preserve"> Đất trồng cây lâu năm (CLN): </w:t>
      </w:r>
      <w:r w:rsidR="002B5AC7">
        <w:rPr>
          <w:sz w:val="28"/>
          <w:szCs w:val="28"/>
        </w:rPr>
        <w:t xml:space="preserve"> </w:t>
      </w:r>
      <w:r w:rsidR="00602D03">
        <w:rPr>
          <w:sz w:val="28"/>
          <w:szCs w:val="28"/>
        </w:rPr>
        <w:t>K</w:t>
      </w:r>
      <w:r w:rsidR="00602D03" w:rsidRPr="00E122C2">
        <w:rPr>
          <w:sz w:val="28"/>
          <w:szCs w:val="28"/>
        </w:rPr>
        <w:t>ế hoạ</w:t>
      </w:r>
      <w:r w:rsidR="005E2D62">
        <w:rPr>
          <w:sz w:val="28"/>
          <w:szCs w:val="28"/>
        </w:rPr>
        <w:t xml:space="preserve">ch giao giảm </w:t>
      </w:r>
      <w:r w:rsidR="00D22172">
        <w:rPr>
          <w:sz w:val="28"/>
          <w:szCs w:val="28"/>
        </w:rPr>
        <w:t>246</w:t>
      </w:r>
      <w:r w:rsidR="005E2D62">
        <w:rPr>
          <w:sz w:val="28"/>
          <w:szCs w:val="28"/>
        </w:rPr>
        <w:t>,</w:t>
      </w:r>
      <w:r w:rsidR="00D22172">
        <w:rPr>
          <w:sz w:val="28"/>
          <w:szCs w:val="28"/>
        </w:rPr>
        <w:t>09</w:t>
      </w:r>
      <w:r w:rsidR="000617A5">
        <w:rPr>
          <w:sz w:val="28"/>
          <w:szCs w:val="28"/>
        </w:rPr>
        <w:t>ha</w:t>
      </w:r>
      <w:r w:rsidR="00602D03" w:rsidRPr="00E122C2">
        <w:rPr>
          <w:sz w:val="28"/>
          <w:szCs w:val="28"/>
        </w:rPr>
        <w:t xml:space="preserve"> từ 4</w:t>
      </w:r>
      <w:r w:rsidR="00205B32">
        <w:rPr>
          <w:sz w:val="28"/>
          <w:szCs w:val="28"/>
        </w:rPr>
        <w:t>.</w:t>
      </w:r>
      <w:r w:rsidR="00602D03" w:rsidRPr="00E122C2">
        <w:rPr>
          <w:sz w:val="28"/>
          <w:szCs w:val="28"/>
        </w:rPr>
        <w:t>154</w:t>
      </w:r>
      <w:r w:rsidR="00205B32">
        <w:rPr>
          <w:sz w:val="28"/>
          <w:szCs w:val="28"/>
        </w:rPr>
        <w:t>,</w:t>
      </w:r>
      <w:r w:rsidR="005E2D62">
        <w:rPr>
          <w:sz w:val="28"/>
          <w:szCs w:val="28"/>
        </w:rPr>
        <w:t>32</w:t>
      </w:r>
      <w:r w:rsidR="000617A5">
        <w:rPr>
          <w:sz w:val="28"/>
          <w:szCs w:val="28"/>
        </w:rPr>
        <w:t>ha</w:t>
      </w:r>
      <w:r w:rsidR="005E2D62">
        <w:rPr>
          <w:sz w:val="28"/>
          <w:szCs w:val="28"/>
        </w:rPr>
        <w:t xml:space="preserve"> năm 201</w:t>
      </w:r>
      <w:r w:rsidR="0081433D">
        <w:rPr>
          <w:sz w:val="28"/>
          <w:szCs w:val="28"/>
        </w:rPr>
        <w:t>1</w:t>
      </w:r>
      <w:r w:rsidR="005E2D62">
        <w:rPr>
          <w:sz w:val="28"/>
          <w:szCs w:val="28"/>
        </w:rPr>
        <w:t xml:space="preserve"> </w:t>
      </w:r>
      <w:r w:rsidR="00BF379B">
        <w:rPr>
          <w:sz w:val="28"/>
          <w:szCs w:val="28"/>
        </w:rPr>
        <w:t>còn</w:t>
      </w:r>
      <w:r w:rsidR="005E2D62">
        <w:rPr>
          <w:sz w:val="28"/>
          <w:szCs w:val="28"/>
        </w:rPr>
        <w:t xml:space="preserve"> 3.</w:t>
      </w:r>
      <w:r w:rsidR="00D22172">
        <w:rPr>
          <w:sz w:val="28"/>
          <w:szCs w:val="28"/>
        </w:rPr>
        <w:t>908</w:t>
      </w:r>
      <w:r w:rsidR="005E2D62">
        <w:rPr>
          <w:sz w:val="28"/>
          <w:szCs w:val="28"/>
        </w:rPr>
        <w:t>,</w:t>
      </w:r>
      <w:r w:rsidR="00D22172">
        <w:rPr>
          <w:sz w:val="28"/>
          <w:szCs w:val="28"/>
        </w:rPr>
        <w:t>23</w:t>
      </w:r>
      <w:r w:rsidR="000617A5">
        <w:rPr>
          <w:sz w:val="28"/>
          <w:szCs w:val="28"/>
        </w:rPr>
        <w:t>ha</w:t>
      </w:r>
      <w:r w:rsidR="00602D03" w:rsidRPr="00E122C2">
        <w:rPr>
          <w:sz w:val="28"/>
          <w:szCs w:val="28"/>
        </w:rPr>
        <w:t xml:space="preserve"> vào cuối 2015, thực hiện </w:t>
      </w:r>
      <w:r w:rsidR="00E7089A">
        <w:rPr>
          <w:sz w:val="28"/>
          <w:szCs w:val="28"/>
        </w:rPr>
        <w:t>chưa đạt</w:t>
      </w:r>
      <w:r w:rsidR="00602D03" w:rsidRPr="00E122C2">
        <w:rPr>
          <w:sz w:val="28"/>
          <w:szCs w:val="28"/>
        </w:rPr>
        <w:t>. Cuối 2015  tăng  lên 1</w:t>
      </w:r>
      <w:r w:rsidR="00205B32">
        <w:rPr>
          <w:sz w:val="28"/>
          <w:szCs w:val="28"/>
        </w:rPr>
        <w:t>.</w:t>
      </w:r>
      <w:r w:rsidR="00602D03" w:rsidRPr="00E122C2">
        <w:rPr>
          <w:sz w:val="28"/>
          <w:szCs w:val="28"/>
        </w:rPr>
        <w:t>216</w:t>
      </w:r>
      <w:r w:rsidR="00205B32">
        <w:rPr>
          <w:sz w:val="28"/>
          <w:szCs w:val="28"/>
        </w:rPr>
        <w:t>,</w:t>
      </w:r>
      <w:r w:rsidR="00602D03" w:rsidRPr="00E122C2">
        <w:rPr>
          <w:sz w:val="28"/>
          <w:szCs w:val="28"/>
        </w:rPr>
        <w:t>61</w:t>
      </w:r>
      <w:r w:rsidR="000617A5">
        <w:rPr>
          <w:sz w:val="28"/>
          <w:szCs w:val="28"/>
        </w:rPr>
        <w:t>ha</w:t>
      </w:r>
      <w:r w:rsidR="00602D03" w:rsidRPr="00E122C2">
        <w:rPr>
          <w:sz w:val="28"/>
          <w:szCs w:val="28"/>
        </w:rPr>
        <w:t xml:space="preserve"> thành 5</w:t>
      </w:r>
      <w:r w:rsidR="00205B32">
        <w:rPr>
          <w:sz w:val="28"/>
          <w:szCs w:val="28"/>
        </w:rPr>
        <w:t>.</w:t>
      </w:r>
      <w:r w:rsidR="00602D03" w:rsidRPr="00E122C2">
        <w:rPr>
          <w:sz w:val="28"/>
          <w:szCs w:val="28"/>
        </w:rPr>
        <w:t>370</w:t>
      </w:r>
      <w:r w:rsidR="00205B32">
        <w:rPr>
          <w:sz w:val="28"/>
          <w:szCs w:val="28"/>
        </w:rPr>
        <w:t>,</w:t>
      </w:r>
      <w:r w:rsidR="005E2D62">
        <w:rPr>
          <w:sz w:val="28"/>
          <w:szCs w:val="28"/>
        </w:rPr>
        <w:t>93</w:t>
      </w:r>
      <w:r w:rsidR="000617A5">
        <w:rPr>
          <w:sz w:val="28"/>
          <w:szCs w:val="28"/>
        </w:rPr>
        <w:t>ha</w:t>
      </w:r>
      <w:r w:rsidR="00140B1D">
        <w:rPr>
          <w:sz w:val="28"/>
          <w:szCs w:val="28"/>
        </w:rPr>
        <w:t>.</w:t>
      </w:r>
    </w:p>
    <w:p w:rsidR="00B42897" w:rsidRDefault="00A64066" w:rsidP="00B42897">
      <w:pPr>
        <w:ind w:firstLine="567"/>
        <w:rPr>
          <w:sz w:val="28"/>
          <w:szCs w:val="28"/>
        </w:rPr>
      </w:pPr>
      <w:r w:rsidRPr="008606F4">
        <w:rPr>
          <w:sz w:val="28"/>
          <w:szCs w:val="28"/>
        </w:rPr>
        <w:t>- Đất rừng sản xuất (RSX)</w:t>
      </w:r>
      <w:bookmarkStart w:id="230" w:name="_Toc480249785"/>
      <w:bookmarkStart w:id="231" w:name="_Toc480252167"/>
      <w:r w:rsidR="008E5BED">
        <w:rPr>
          <w:sz w:val="28"/>
          <w:szCs w:val="28"/>
        </w:rPr>
        <w:t>:</w:t>
      </w:r>
      <w:r w:rsidR="00602D03" w:rsidRPr="008606F4">
        <w:rPr>
          <w:rStyle w:val="Heading3Char1"/>
          <w:b w:val="0"/>
          <w:bCs w:val="0"/>
        </w:rPr>
        <w:t xml:space="preserve"> </w:t>
      </w:r>
      <w:r w:rsidR="008E5BED">
        <w:rPr>
          <w:rStyle w:val="Heading3Char1"/>
          <w:b w:val="0"/>
          <w:bCs w:val="0"/>
        </w:rPr>
        <w:t>K</w:t>
      </w:r>
      <w:r w:rsidR="008606F4" w:rsidRPr="008606F4">
        <w:rPr>
          <w:sz w:val="28"/>
          <w:szCs w:val="28"/>
        </w:rPr>
        <w:t>ế hoạch giao</w:t>
      </w:r>
      <w:r w:rsidR="0086572C" w:rsidRPr="0086572C">
        <w:rPr>
          <w:sz w:val="28"/>
          <w:szCs w:val="28"/>
        </w:rPr>
        <w:t xml:space="preserve"> </w:t>
      </w:r>
      <w:r w:rsidR="0086572C" w:rsidRPr="008606F4">
        <w:rPr>
          <w:sz w:val="28"/>
          <w:szCs w:val="28"/>
        </w:rPr>
        <w:t xml:space="preserve">giảm </w:t>
      </w:r>
      <w:r w:rsidR="001F27FA" w:rsidRPr="008606F4">
        <w:rPr>
          <w:sz w:val="28"/>
          <w:szCs w:val="28"/>
        </w:rPr>
        <w:t>8,11</w:t>
      </w:r>
      <w:r w:rsidR="001F27FA">
        <w:rPr>
          <w:sz w:val="28"/>
          <w:szCs w:val="28"/>
        </w:rPr>
        <w:t>ha</w:t>
      </w:r>
      <w:r w:rsidR="001F27FA" w:rsidRPr="008606F4">
        <w:rPr>
          <w:sz w:val="28"/>
          <w:szCs w:val="28"/>
        </w:rPr>
        <w:t xml:space="preserve"> </w:t>
      </w:r>
      <w:r w:rsidR="008606F4" w:rsidRPr="008606F4">
        <w:rPr>
          <w:sz w:val="28"/>
          <w:szCs w:val="28"/>
        </w:rPr>
        <w:t>vào cuối năm 201</w:t>
      </w:r>
      <w:r w:rsidR="0081433D">
        <w:rPr>
          <w:sz w:val="28"/>
          <w:szCs w:val="28"/>
        </w:rPr>
        <w:t>5</w:t>
      </w:r>
      <w:r w:rsidR="008606F4" w:rsidRPr="008606F4">
        <w:rPr>
          <w:sz w:val="28"/>
          <w:szCs w:val="28"/>
        </w:rPr>
        <w:t xml:space="preserve"> thành</w:t>
      </w:r>
      <w:r w:rsidR="000F7A82">
        <w:rPr>
          <w:sz w:val="28"/>
          <w:szCs w:val="28"/>
        </w:rPr>
        <w:t xml:space="preserve"> 3.</w:t>
      </w:r>
      <w:r w:rsidR="000F7A82" w:rsidRPr="008606F4">
        <w:rPr>
          <w:sz w:val="28"/>
          <w:szCs w:val="28"/>
        </w:rPr>
        <w:t>760,03</w:t>
      </w:r>
      <w:r w:rsidR="000F7A82">
        <w:rPr>
          <w:sz w:val="28"/>
          <w:szCs w:val="28"/>
        </w:rPr>
        <w:t>ha</w:t>
      </w:r>
      <w:r w:rsidR="008606F4" w:rsidRPr="008606F4">
        <w:rPr>
          <w:sz w:val="28"/>
          <w:szCs w:val="28"/>
        </w:rPr>
        <w:t xml:space="preserve">. Thực giảm </w:t>
      </w:r>
      <w:r w:rsidR="000F7A82" w:rsidRPr="008606F4">
        <w:rPr>
          <w:sz w:val="28"/>
          <w:szCs w:val="28"/>
        </w:rPr>
        <w:t>773,84</w:t>
      </w:r>
      <w:r w:rsidR="000F7A82">
        <w:rPr>
          <w:sz w:val="28"/>
          <w:szCs w:val="28"/>
        </w:rPr>
        <w:t>ha</w:t>
      </w:r>
      <w:r w:rsidR="000F7A82" w:rsidRPr="008606F4">
        <w:rPr>
          <w:sz w:val="28"/>
          <w:szCs w:val="28"/>
        </w:rPr>
        <w:t xml:space="preserve"> </w:t>
      </w:r>
      <w:r w:rsidR="008606F4" w:rsidRPr="008606F4">
        <w:rPr>
          <w:sz w:val="28"/>
          <w:szCs w:val="28"/>
        </w:rPr>
        <w:t>từ 3.768,14</w:t>
      </w:r>
      <w:r w:rsidR="000617A5">
        <w:rPr>
          <w:sz w:val="28"/>
          <w:szCs w:val="28"/>
        </w:rPr>
        <w:t>ha</w:t>
      </w:r>
      <w:r w:rsidR="000F7A82">
        <w:rPr>
          <w:sz w:val="28"/>
          <w:szCs w:val="28"/>
        </w:rPr>
        <w:t xml:space="preserve"> </w:t>
      </w:r>
      <w:r w:rsidR="008606F4" w:rsidRPr="008606F4">
        <w:rPr>
          <w:sz w:val="28"/>
          <w:szCs w:val="28"/>
        </w:rPr>
        <w:t xml:space="preserve">xuống </w:t>
      </w:r>
      <w:r w:rsidR="000F7A82" w:rsidRPr="008606F4">
        <w:rPr>
          <w:sz w:val="28"/>
          <w:szCs w:val="28"/>
        </w:rPr>
        <w:t>2.994,30</w:t>
      </w:r>
      <w:r w:rsidR="000F7A82">
        <w:rPr>
          <w:sz w:val="28"/>
          <w:szCs w:val="28"/>
        </w:rPr>
        <w:t xml:space="preserve">ha </w:t>
      </w:r>
      <w:r w:rsidR="0081433D">
        <w:rPr>
          <w:sz w:val="28"/>
          <w:szCs w:val="28"/>
        </w:rPr>
        <w:t xml:space="preserve">thực hiện </w:t>
      </w:r>
      <w:r w:rsidR="000F7A82">
        <w:rPr>
          <w:sz w:val="28"/>
          <w:szCs w:val="28"/>
        </w:rPr>
        <w:t>vượt</w:t>
      </w:r>
      <w:r w:rsidR="008606F4" w:rsidRPr="008606F4">
        <w:rPr>
          <w:sz w:val="28"/>
          <w:szCs w:val="28"/>
        </w:rPr>
        <w:t xml:space="preserve"> kế hoạch.</w:t>
      </w:r>
    </w:p>
    <w:p w:rsidR="008606F4" w:rsidRPr="000D411D" w:rsidRDefault="002E0F8A" w:rsidP="00B42897">
      <w:pPr>
        <w:ind w:firstLine="567"/>
        <w:rPr>
          <w:rStyle w:val="Heading3Char1"/>
          <w:rFonts w:eastAsia="Calibri"/>
          <w:b w:val="0"/>
          <w:bCs w:val="0"/>
          <w:color w:val="FF0000"/>
          <w:spacing w:val="0"/>
        </w:rPr>
      </w:pPr>
      <w:r w:rsidRPr="000D411D">
        <w:rPr>
          <w:sz w:val="28"/>
          <w:szCs w:val="28"/>
        </w:rPr>
        <w:t xml:space="preserve">- </w:t>
      </w:r>
      <w:r w:rsidR="008606F4" w:rsidRPr="000D411D">
        <w:rPr>
          <w:sz w:val="28"/>
          <w:szCs w:val="28"/>
        </w:rPr>
        <w:t>Đất nuôi trồng thủy sản (NST): Kế hoạch giao tăng 65,65</w:t>
      </w:r>
      <w:r w:rsidR="000617A5">
        <w:rPr>
          <w:sz w:val="28"/>
          <w:szCs w:val="28"/>
        </w:rPr>
        <w:t>ha</w:t>
      </w:r>
      <w:r w:rsidR="008606F4" w:rsidRPr="000D411D">
        <w:rPr>
          <w:sz w:val="28"/>
          <w:szCs w:val="28"/>
        </w:rPr>
        <w:t xml:space="preserve"> từ 357,15</w:t>
      </w:r>
      <w:r w:rsidR="000617A5">
        <w:rPr>
          <w:sz w:val="28"/>
          <w:szCs w:val="28"/>
        </w:rPr>
        <w:t>ha</w:t>
      </w:r>
      <w:r w:rsidR="008606F4" w:rsidRPr="000D411D">
        <w:rPr>
          <w:sz w:val="28"/>
          <w:szCs w:val="28"/>
        </w:rPr>
        <w:t xml:space="preserve"> năm 201</w:t>
      </w:r>
      <w:r w:rsidR="008E5BED">
        <w:rPr>
          <w:sz w:val="28"/>
          <w:szCs w:val="28"/>
        </w:rPr>
        <w:t>1</w:t>
      </w:r>
      <w:r w:rsidR="008606F4" w:rsidRPr="000D411D">
        <w:rPr>
          <w:sz w:val="28"/>
          <w:szCs w:val="28"/>
        </w:rPr>
        <w:t xml:space="preserve"> lên 422,80</w:t>
      </w:r>
      <w:r w:rsidR="000617A5">
        <w:rPr>
          <w:sz w:val="28"/>
          <w:szCs w:val="28"/>
        </w:rPr>
        <w:t>ha</w:t>
      </w:r>
      <w:r w:rsidR="008606F4" w:rsidRPr="000D411D">
        <w:rPr>
          <w:sz w:val="28"/>
          <w:szCs w:val="28"/>
        </w:rPr>
        <w:t xml:space="preserve"> vào cuối năm 2015, thực hiện chưa đạt. Cuối 2015 giảm 114,32</w:t>
      </w:r>
      <w:r w:rsidR="000617A5">
        <w:rPr>
          <w:sz w:val="28"/>
          <w:szCs w:val="28"/>
        </w:rPr>
        <w:t>ha</w:t>
      </w:r>
      <w:r w:rsidR="008606F4" w:rsidRPr="000D411D">
        <w:rPr>
          <w:sz w:val="28"/>
          <w:szCs w:val="28"/>
        </w:rPr>
        <w:t xml:space="preserve"> còn 242,83</w:t>
      </w:r>
      <w:r w:rsidR="000617A5">
        <w:rPr>
          <w:sz w:val="28"/>
          <w:szCs w:val="28"/>
        </w:rPr>
        <w:t>ha</w:t>
      </w:r>
      <w:r w:rsidR="008606F4" w:rsidRPr="000D411D">
        <w:rPr>
          <w:rStyle w:val="Heading3Char1"/>
          <w:rFonts w:eastAsia="Calibri"/>
          <w:b w:val="0"/>
          <w:bCs w:val="0"/>
          <w:color w:val="FF0000"/>
          <w:spacing w:val="0"/>
        </w:rPr>
        <w:t>.</w:t>
      </w:r>
    </w:p>
    <w:p w:rsidR="00602D03" w:rsidRPr="008606F4" w:rsidRDefault="008606F4" w:rsidP="000D411D">
      <w:pPr>
        <w:spacing w:line="240" w:lineRule="auto"/>
        <w:ind w:firstLine="567"/>
        <w:rPr>
          <w:sz w:val="28"/>
          <w:szCs w:val="28"/>
        </w:rPr>
      </w:pPr>
      <w:bookmarkStart w:id="232" w:name="_Toc480575549"/>
      <w:bookmarkStart w:id="233" w:name="_Toc480249787"/>
      <w:bookmarkStart w:id="234" w:name="_Toc480252169"/>
      <w:bookmarkEnd w:id="230"/>
      <w:bookmarkEnd w:id="231"/>
      <w:r w:rsidRPr="008606F4">
        <w:rPr>
          <w:sz w:val="28"/>
          <w:szCs w:val="28"/>
        </w:rPr>
        <w:t>-</w:t>
      </w:r>
      <w:r w:rsidR="00602D03" w:rsidRPr="008606F4">
        <w:rPr>
          <w:sz w:val="28"/>
          <w:szCs w:val="28"/>
        </w:rPr>
        <w:t xml:space="preserve"> Đất nông nghiệp khác (NKH):</w:t>
      </w:r>
      <w:bookmarkEnd w:id="232"/>
      <w:r w:rsidR="00602D03" w:rsidRPr="008606F4">
        <w:rPr>
          <w:sz w:val="28"/>
          <w:szCs w:val="28"/>
        </w:rPr>
        <w:t xml:space="preserve"> </w:t>
      </w:r>
      <w:bookmarkStart w:id="235" w:name="_Toc480575550"/>
      <w:r w:rsidR="00602D03" w:rsidRPr="008606F4">
        <w:rPr>
          <w:sz w:val="28"/>
          <w:szCs w:val="28"/>
        </w:rPr>
        <w:t>Kế hoạch giao giả</w:t>
      </w:r>
      <w:r w:rsidR="00BC5ADC" w:rsidRPr="008606F4">
        <w:rPr>
          <w:sz w:val="28"/>
          <w:szCs w:val="28"/>
        </w:rPr>
        <w:t xml:space="preserve">m </w:t>
      </w:r>
      <w:r w:rsidR="00DD2FCD" w:rsidRPr="008606F4">
        <w:rPr>
          <w:sz w:val="28"/>
          <w:szCs w:val="28"/>
        </w:rPr>
        <w:t>48</w:t>
      </w:r>
      <w:r w:rsidR="00BC5ADC" w:rsidRPr="008606F4">
        <w:rPr>
          <w:sz w:val="28"/>
          <w:szCs w:val="28"/>
        </w:rPr>
        <w:t>,</w:t>
      </w:r>
      <w:r w:rsidR="00DD2FCD" w:rsidRPr="008606F4">
        <w:rPr>
          <w:sz w:val="28"/>
          <w:szCs w:val="28"/>
        </w:rPr>
        <w:t>38</w:t>
      </w:r>
      <w:r w:rsidR="000617A5">
        <w:rPr>
          <w:sz w:val="28"/>
          <w:szCs w:val="28"/>
        </w:rPr>
        <w:t>ha</w:t>
      </w:r>
      <w:r w:rsidR="00602D03" w:rsidRPr="008606F4">
        <w:rPr>
          <w:sz w:val="28"/>
          <w:szCs w:val="28"/>
        </w:rPr>
        <w:t xml:space="preserve"> từ</w:t>
      </w:r>
      <w:r w:rsidR="00F76590" w:rsidRPr="008606F4">
        <w:rPr>
          <w:sz w:val="28"/>
          <w:szCs w:val="28"/>
        </w:rPr>
        <w:t xml:space="preserve"> </w:t>
      </w:r>
      <w:r w:rsidR="00602D03" w:rsidRPr="008606F4">
        <w:rPr>
          <w:sz w:val="28"/>
          <w:szCs w:val="28"/>
        </w:rPr>
        <w:t>4</w:t>
      </w:r>
      <w:r w:rsidR="00F76590" w:rsidRPr="008606F4">
        <w:rPr>
          <w:sz w:val="28"/>
          <w:szCs w:val="28"/>
        </w:rPr>
        <w:t>.</w:t>
      </w:r>
      <w:r w:rsidR="00602D03" w:rsidRPr="008606F4">
        <w:rPr>
          <w:sz w:val="28"/>
          <w:szCs w:val="28"/>
        </w:rPr>
        <w:t>33</w:t>
      </w:r>
      <w:r w:rsidR="008E5BED">
        <w:rPr>
          <w:sz w:val="28"/>
          <w:szCs w:val="28"/>
        </w:rPr>
        <w:t>9</w:t>
      </w:r>
      <w:r w:rsidR="00F76590" w:rsidRPr="008606F4">
        <w:rPr>
          <w:sz w:val="28"/>
          <w:szCs w:val="28"/>
        </w:rPr>
        <w:t>,</w:t>
      </w:r>
      <w:r w:rsidR="00602D03" w:rsidRPr="008606F4">
        <w:rPr>
          <w:sz w:val="28"/>
          <w:szCs w:val="28"/>
        </w:rPr>
        <w:t>05</w:t>
      </w:r>
      <w:r w:rsidR="000617A5">
        <w:rPr>
          <w:sz w:val="28"/>
          <w:szCs w:val="28"/>
        </w:rPr>
        <w:t>ha</w:t>
      </w:r>
      <w:r w:rsidR="00602D03" w:rsidRPr="008606F4">
        <w:rPr>
          <w:sz w:val="28"/>
          <w:szCs w:val="28"/>
        </w:rPr>
        <w:t xml:space="preserve"> năm 201</w:t>
      </w:r>
      <w:r w:rsidR="008E5BED">
        <w:rPr>
          <w:sz w:val="28"/>
          <w:szCs w:val="28"/>
        </w:rPr>
        <w:t>1</w:t>
      </w:r>
      <w:r w:rsidR="00602D03" w:rsidRPr="008606F4">
        <w:rPr>
          <w:sz w:val="28"/>
          <w:szCs w:val="28"/>
        </w:rPr>
        <w:t xml:space="preserve"> </w:t>
      </w:r>
      <w:bookmarkEnd w:id="233"/>
      <w:bookmarkEnd w:id="234"/>
      <w:bookmarkEnd w:id="235"/>
      <w:r w:rsidR="00BC5ADC" w:rsidRPr="008606F4">
        <w:rPr>
          <w:sz w:val="28"/>
          <w:szCs w:val="28"/>
        </w:rPr>
        <w:t>còn 4.</w:t>
      </w:r>
      <w:r w:rsidR="00DD2FCD" w:rsidRPr="008606F4">
        <w:rPr>
          <w:sz w:val="28"/>
          <w:szCs w:val="28"/>
        </w:rPr>
        <w:t>2</w:t>
      </w:r>
      <w:r w:rsidR="00BC5ADC" w:rsidRPr="008606F4">
        <w:rPr>
          <w:sz w:val="28"/>
          <w:szCs w:val="28"/>
        </w:rPr>
        <w:t>9</w:t>
      </w:r>
      <w:r w:rsidR="00DD2FCD" w:rsidRPr="008606F4">
        <w:rPr>
          <w:sz w:val="28"/>
          <w:szCs w:val="28"/>
        </w:rPr>
        <w:t>0</w:t>
      </w:r>
      <w:r w:rsidR="00BC5ADC" w:rsidRPr="008606F4">
        <w:rPr>
          <w:sz w:val="28"/>
          <w:szCs w:val="28"/>
        </w:rPr>
        <w:t>,</w:t>
      </w:r>
      <w:r w:rsidR="00DD2FCD" w:rsidRPr="008606F4">
        <w:rPr>
          <w:sz w:val="28"/>
          <w:szCs w:val="28"/>
        </w:rPr>
        <w:t>67</w:t>
      </w:r>
      <w:r w:rsidR="000617A5">
        <w:rPr>
          <w:sz w:val="28"/>
          <w:szCs w:val="28"/>
        </w:rPr>
        <w:t>ha</w:t>
      </w:r>
      <w:r w:rsidR="00602D03" w:rsidRPr="008606F4">
        <w:rPr>
          <w:sz w:val="28"/>
          <w:szCs w:val="28"/>
        </w:rPr>
        <w:t xml:space="preserve"> vào cuối 2015, thực hiện vượt. Cuố</w:t>
      </w:r>
      <w:r w:rsidR="00465D6C" w:rsidRPr="008606F4">
        <w:rPr>
          <w:sz w:val="28"/>
          <w:szCs w:val="28"/>
        </w:rPr>
        <w:t>i 2015</w:t>
      </w:r>
      <w:r w:rsidR="00602D03" w:rsidRPr="008606F4">
        <w:rPr>
          <w:sz w:val="28"/>
          <w:szCs w:val="28"/>
        </w:rPr>
        <w:t xml:space="preserve"> giảm tới 4</w:t>
      </w:r>
      <w:r w:rsidR="00F76590" w:rsidRPr="008606F4">
        <w:rPr>
          <w:sz w:val="28"/>
          <w:szCs w:val="28"/>
        </w:rPr>
        <w:t>.</w:t>
      </w:r>
      <w:r w:rsidR="00602D03" w:rsidRPr="008606F4">
        <w:rPr>
          <w:sz w:val="28"/>
          <w:szCs w:val="28"/>
        </w:rPr>
        <w:t>328</w:t>
      </w:r>
      <w:r w:rsidR="00F76590" w:rsidRPr="008606F4">
        <w:rPr>
          <w:sz w:val="28"/>
          <w:szCs w:val="28"/>
        </w:rPr>
        <w:t>,</w:t>
      </w:r>
      <w:r w:rsidR="00602D03" w:rsidRPr="008606F4">
        <w:rPr>
          <w:sz w:val="28"/>
          <w:szCs w:val="28"/>
        </w:rPr>
        <w:t>18</w:t>
      </w:r>
      <w:r w:rsidR="000617A5">
        <w:rPr>
          <w:sz w:val="28"/>
          <w:szCs w:val="28"/>
        </w:rPr>
        <w:t>ha</w:t>
      </w:r>
      <w:r w:rsidR="00602D03" w:rsidRPr="008606F4">
        <w:rPr>
          <w:sz w:val="28"/>
          <w:szCs w:val="28"/>
        </w:rPr>
        <w:t xml:space="preserve"> chỉ còn 10</w:t>
      </w:r>
      <w:r w:rsidR="00F76590" w:rsidRPr="008606F4">
        <w:rPr>
          <w:sz w:val="28"/>
          <w:szCs w:val="28"/>
        </w:rPr>
        <w:t>,</w:t>
      </w:r>
      <w:r w:rsidR="00BC5ADC" w:rsidRPr="008606F4">
        <w:rPr>
          <w:sz w:val="28"/>
          <w:szCs w:val="28"/>
        </w:rPr>
        <w:t>87</w:t>
      </w:r>
      <w:r w:rsidR="000617A5">
        <w:rPr>
          <w:sz w:val="28"/>
          <w:szCs w:val="28"/>
        </w:rPr>
        <w:t>ha</w:t>
      </w:r>
      <w:r w:rsidR="00602D03" w:rsidRPr="008606F4">
        <w:rPr>
          <w:sz w:val="28"/>
          <w:szCs w:val="28"/>
        </w:rPr>
        <w:t>.</w:t>
      </w:r>
    </w:p>
    <w:p w:rsidR="006019B5" w:rsidRPr="006019B5" w:rsidRDefault="006019B5" w:rsidP="000D411D">
      <w:pPr>
        <w:spacing w:line="240" w:lineRule="auto"/>
        <w:ind w:firstLine="567"/>
        <w:rPr>
          <w:i/>
          <w:sz w:val="28"/>
          <w:szCs w:val="28"/>
        </w:rPr>
      </w:pPr>
      <w:bookmarkStart w:id="236" w:name="_Toc480575551"/>
      <w:bookmarkStart w:id="237" w:name="_Toc480249788"/>
      <w:bookmarkStart w:id="238" w:name="_Toc480252170"/>
      <w:r w:rsidRPr="006019B5">
        <w:rPr>
          <w:i/>
          <w:sz w:val="28"/>
          <w:szCs w:val="28"/>
        </w:rPr>
        <w:t>Đất phi nông nghiệp (PNN)</w:t>
      </w:r>
      <w:r>
        <w:rPr>
          <w:i/>
          <w:sz w:val="28"/>
          <w:szCs w:val="28"/>
        </w:rPr>
        <w:t>:</w:t>
      </w:r>
    </w:p>
    <w:p w:rsidR="00602D03" w:rsidRPr="008606F4" w:rsidRDefault="008606F4" w:rsidP="000D411D">
      <w:pPr>
        <w:spacing w:line="240" w:lineRule="auto"/>
        <w:ind w:firstLine="567"/>
        <w:rPr>
          <w:sz w:val="28"/>
          <w:szCs w:val="28"/>
        </w:rPr>
      </w:pPr>
      <w:r w:rsidRPr="008606F4">
        <w:rPr>
          <w:sz w:val="28"/>
          <w:szCs w:val="28"/>
        </w:rPr>
        <w:t xml:space="preserve">- </w:t>
      </w:r>
      <w:r w:rsidR="00602D03" w:rsidRPr="008606F4">
        <w:rPr>
          <w:sz w:val="28"/>
          <w:szCs w:val="28"/>
        </w:rPr>
        <w:t>Đất phi nông nghiệp (PNN):</w:t>
      </w:r>
      <w:bookmarkEnd w:id="236"/>
      <w:r w:rsidR="00602D03" w:rsidRPr="008606F4">
        <w:rPr>
          <w:sz w:val="28"/>
          <w:szCs w:val="28"/>
        </w:rPr>
        <w:t xml:space="preserve"> </w:t>
      </w:r>
      <w:bookmarkStart w:id="239" w:name="_Toc480575552"/>
      <w:r w:rsidR="00602D03" w:rsidRPr="008606F4">
        <w:rPr>
          <w:sz w:val="28"/>
          <w:szCs w:val="28"/>
        </w:rPr>
        <w:t>Kế hoạ</w:t>
      </w:r>
      <w:r w:rsidR="00BC5ADC" w:rsidRPr="008606F4">
        <w:rPr>
          <w:sz w:val="28"/>
          <w:szCs w:val="28"/>
        </w:rPr>
        <w:t xml:space="preserve">ch giao tăng </w:t>
      </w:r>
      <w:r w:rsidR="00DD2FCD" w:rsidRPr="008606F4">
        <w:rPr>
          <w:sz w:val="28"/>
          <w:szCs w:val="28"/>
        </w:rPr>
        <w:t>422</w:t>
      </w:r>
      <w:r w:rsidR="00BC5ADC" w:rsidRPr="008606F4">
        <w:rPr>
          <w:sz w:val="28"/>
          <w:szCs w:val="28"/>
        </w:rPr>
        <w:t>,</w:t>
      </w:r>
      <w:r w:rsidR="00DD2FCD" w:rsidRPr="008606F4">
        <w:rPr>
          <w:sz w:val="28"/>
          <w:szCs w:val="28"/>
        </w:rPr>
        <w:t>51</w:t>
      </w:r>
      <w:r w:rsidR="000617A5">
        <w:rPr>
          <w:sz w:val="28"/>
          <w:szCs w:val="28"/>
        </w:rPr>
        <w:t>ha</w:t>
      </w:r>
      <w:r w:rsidR="00602D03" w:rsidRPr="008606F4">
        <w:rPr>
          <w:sz w:val="28"/>
          <w:szCs w:val="28"/>
        </w:rPr>
        <w:t xml:space="preserve"> từ 3</w:t>
      </w:r>
      <w:r w:rsidR="00F76590" w:rsidRPr="008606F4">
        <w:rPr>
          <w:sz w:val="28"/>
          <w:szCs w:val="28"/>
        </w:rPr>
        <w:t>.</w:t>
      </w:r>
      <w:r w:rsidR="00602D03" w:rsidRPr="008606F4">
        <w:rPr>
          <w:sz w:val="28"/>
          <w:szCs w:val="28"/>
        </w:rPr>
        <w:t>416</w:t>
      </w:r>
      <w:r w:rsidR="00F76590" w:rsidRPr="008606F4">
        <w:rPr>
          <w:sz w:val="28"/>
          <w:szCs w:val="28"/>
        </w:rPr>
        <w:t>,</w:t>
      </w:r>
      <w:r w:rsidR="00602D03" w:rsidRPr="008606F4">
        <w:rPr>
          <w:sz w:val="28"/>
          <w:szCs w:val="28"/>
        </w:rPr>
        <w:t>24</w:t>
      </w:r>
      <w:r w:rsidR="000617A5">
        <w:rPr>
          <w:sz w:val="28"/>
          <w:szCs w:val="28"/>
        </w:rPr>
        <w:t>ha</w:t>
      </w:r>
      <w:r w:rsidR="00602D03" w:rsidRPr="008606F4">
        <w:rPr>
          <w:sz w:val="28"/>
          <w:szCs w:val="28"/>
        </w:rPr>
        <w:t xml:space="preserve"> năm 201</w:t>
      </w:r>
      <w:r w:rsidR="008E5BED">
        <w:rPr>
          <w:sz w:val="28"/>
          <w:szCs w:val="28"/>
        </w:rPr>
        <w:t>1</w:t>
      </w:r>
      <w:r w:rsidR="00602D03" w:rsidRPr="008606F4">
        <w:rPr>
          <w:sz w:val="28"/>
          <w:szCs w:val="28"/>
        </w:rPr>
        <w:t xml:space="preserve"> lên</w:t>
      </w:r>
      <w:bookmarkEnd w:id="237"/>
      <w:bookmarkEnd w:id="238"/>
      <w:bookmarkEnd w:id="239"/>
      <w:r w:rsidR="00602D03" w:rsidRPr="008606F4">
        <w:rPr>
          <w:sz w:val="28"/>
          <w:szCs w:val="28"/>
        </w:rPr>
        <w:t xml:space="preserve"> </w:t>
      </w:r>
      <w:r w:rsidR="00DD2FCD" w:rsidRPr="008606F4">
        <w:rPr>
          <w:sz w:val="28"/>
          <w:szCs w:val="28"/>
        </w:rPr>
        <w:t>3</w:t>
      </w:r>
      <w:r w:rsidR="008E5BED">
        <w:rPr>
          <w:sz w:val="28"/>
          <w:szCs w:val="28"/>
        </w:rPr>
        <w:t>.</w:t>
      </w:r>
      <w:r w:rsidR="00DD2FCD" w:rsidRPr="008606F4">
        <w:rPr>
          <w:sz w:val="28"/>
          <w:szCs w:val="28"/>
        </w:rPr>
        <w:t>838</w:t>
      </w:r>
      <w:r w:rsidR="00BC5ADC" w:rsidRPr="008606F4">
        <w:rPr>
          <w:sz w:val="28"/>
          <w:szCs w:val="28"/>
        </w:rPr>
        <w:t>,</w:t>
      </w:r>
      <w:r w:rsidR="00DD2FCD" w:rsidRPr="008606F4">
        <w:rPr>
          <w:sz w:val="28"/>
          <w:szCs w:val="28"/>
        </w:rPr>
        <w:t>75</w:t>
      </w:r>
      <w:r w:rsidR="000617A5">
        <w:rPr>
          <w:sz w:val="28"/>
          <w:szCs w:val="28"/>
        </w:rPr>
        <w:t>ha</w:t>
      </w:r>
      <w:r w:rsidR="00602D03" w:rsidRPr="008606F4">
        <w:rPr>
          <w:sz w:val="28"/>
          <w:szCs w:val="28"/>
        </w:rPr>
        <w:t xml:space="preserve"> vào cuối 2015, thực hiện chưa đạt. Cuối 2015 lại giảm 181</w:t>
      </w:r>
      <w:r w:rsidR="00F76590" w:rsidRPr="008606F4">
        <w:rPr>
          <w:sz w:val="28"/>
          <w:szCs w:val="28"/>
        </w:rPr>
        <w:t>,</w:t>
      </w:r>
      <w:r w:rsidR="00602D03" w:rsidRPr="008606F4">
        <w:rPr>
          <w:sz w:val="28"/>
          <w:szCs w:val="28"/>
        </w:rPr>
        <w:t>81</w:t>
      </w:r>
      <w:r w:rsidR="000617A5">
        <w:rPr>
          <w:sz w:val="28"/>
          <w:szCs w:val="28"/>
        </w:rPr>
        <w:t>ha</w:t>
      </w:r>
      <w:r w:rsidR="00602D03" w:rsidRPr="008606F4">
        <w:rPr>
          <w:sz w:val="28"/>
          <w:szCs w:val="28"/>
        </w:rPr>
        <w:t xml:space="preserve"> còn 3</w:t>
      </w:r>
      <w:r w:rsidR="00F76590" w:rsidRPr="008606F4">
        <w:rPr>
          <w:sz w:val="28"/>
          <w:szCs w:val="28"/>
        </w:rPr>
        <w:t>.</w:t>
      </w:r>
      <w:r w:rsidR="00602D03" w:rsidRPr="008606F4">
        <w:rPr>
          <w:sz w:val="28"/>
          <w:szCs w:val="28"/>
        </w:rPr>
        <w:t>234</w:t>
      </w:r>
      <w:r w:rsidR="00F76590" w:rsidRPr="008606F4">
        <w:rPr>
          <w:sz w:val="28"/>
          <w:szCs w:val="28"/>
        </w:rPr>
        <w:t>,</w:t>
      </w:r>
      <w:r w:rsidR="00602D03" w:rsidRPr="008606F4">
        <w:rPr>
          <w:sz w:val="28"/>
          <w:szCs w:val="28"/>
        </w:rPr>
        <w:t>43</w:t>
      </w:r>
      <w:r w:rsidR="000617A5">
        <w:rPr>
          <w:sz w:val="28"/>
          <w:szCs w:val="28"/>
        </w:rPr>
        <w:t>ha</w:t>
      </w:r>
      <w:r w:rsidR="00602D03" w:rsidRPr="008606F4">
        <w:rPr>
          <w:i/>
          <w:sz w:val="28"/>
          <w:szCs w:val="28"/>
        </w:rPr>
        <w:t>.</w:t>
      </w:r>
      <w:r w:rsidR="0045751A" w:rsidRPr="008606F4">
        <w:rPr>
          <w:sz w:val="28"/>
          <w:szCs w:val="28"/>
        </w:rPr>
        <w:t xml:space="preserve"> Trong đó:</w:t>
      </w:r>
    </w:p>
    <w:p w:rsidR="00602D03" w:rsidRPr="008606F4" w:rsidRDefault="0045751A" w:rsidP="000D411D">
      <w:pPr>
        <w:spacing w:line="240" w:lineRule="auto"/>
        <w:ind w:firstLine="567"/>
        <w:rPr>
          <w:sz w:val="28"/>
          <w:szCs w:val="28"/>
        </w:rPr>
      </w:pPr>
      <w:bookmarkStart w:id="240" w:name="_Toc480575553"/>
      <w:bookmarkStart w:id="241" w:name="_Toc480249789"/>
      <w:bookmarkStart w:id="242" w:name="_Toc480252171"/>
      <w:r w:rsidRPr="008606F4">
        <w:rPr>
          <w:sz w:val="28"/>
          <w:szCs w:val="28"/>
        </w:rPr>
        <w:t>(1</w:t>
      </w:r>
      <w:r w:rsidR="00602D03" w:rsidRPr="008606F4">
        <w:rPr>
          <w:sz w:val="28"/>
          <w:szCs w:val="28"/>
        </w:rPr>
        <w:t>) Đất quốc phòng (CQP):</w:t>
      </w:r>
      <w:bookmarkEnd w:id="240"/>
      <w:r w:rsidR="00602D03" w:rsidRPr="008606F4">
        <w:rPr>
          <w:sz w:val="28"/>
          <w:szCs w:val="28"/>
        </w:rPr>
        <w:t xml:space="preserve"> </w:t>
      </w:r>
      <w:bookmarkStart w:id="243" w:name="_Toc480575554"/>
      <w:r w:rsidR="00602D03" w:rsidRPr="008606F4">
        <w:rPr>
          <w:sz w:val="28"/>
          <w:szCs w:val="28"/>
        </w:rPr>
        <w:t>Kế hoạ</w:t>
      </w:r>
      <w:r w:rsidR="005C528C" w:rsidRPr="008606F4">
        <w:rPr>
          <w:sz w:val="28"/>
          <w:szCs w:val="28"/>
        </w:rPr>
        <w:t>ch giao tăng 103,00</w:t>
      </w:r>
      <w:r w:rsidR="000617A5">
        <w:rPr>
          <w:sz w:val="28"/>
          <w:szCs w:val="28"/>
        </w:rPr>
        <w:t>ha</w:t>
      </w:r>
      <w:r w:rsidR="00602D03" w:rsidRPr="008606F4">
        <w:rPr>
          <w:sz w:val="28"/>
          <w:szCs w:val="28"/>
        </w:rPr>
        <w:t xml:space="preserve"> từ</w:t>
      </w:r>
      <w:r w:rsidR="00846EF9" w:rsidRPr="008606F4">
        <w:rPr>
          <w:sz w:val="28"/>
          <w:szCs w:val="28"/>
        </w:rPr>
        <w:t xml:space="preserve"> 29,</w:t>
      </w:r>
      <w:r w:rsidR="00602D03" w:rsidRPr="008606F4">
        <w:rPr>
          <w:sz w:val="28"/>
          <w:szCs w:val="28"/>
        </w:rPr>
        <w:t>54</w:t>
      </w:r>
      <w:r w:rsidR="000617A5">
        <w:rPr>
          <w:sz w:val="28"/>
          <w:szCs w:val="28"/>
        </w:rPr>
        <w:t>ha</w:t>
      </w:r>
      <w:r w:rsidR="00602D03" w:rsidRPr="008606F4">
        <w:rPr>
          <w:sz w:val="28"/>
          <w:szCs w:val="28"/>
        </w:rPr>
        <w:t xml:space="preserve"> năm 201</w:t>
      </w:r>
      <w:r w:rsidR="008E5BED">
        <w:rPr>
          <w:sz w:val="28"/>
          <w:szCs w:val="28"/>
        </w:rPr>
        <w:t>1</w:t>
      </w:r>
      <w:r w:rsidR="00602D03" w:rsidRPr="008606F4">
        <w:rPr>
          <w:sz w:val="28"/>
          <w:szCs w:val="28"/>
        </w:rPr>
        <w:t xml:space="preserve"> lên </w:t>
      </w:r>
      <w:r w:rsidR="005C528C" w:rsidRPr="008606F4">
        <w:rPr>
          <w:sz w:val="28"/>
          <w:szCs w:val="28"/>
        </w:rPr>
        <w:t>132,54</w:t>
      </w:r>
      <w:r w:rsidR="000617A5">
        <w:rPr>
          <w:sz w:val="28"/>
          <w:szCs w:val="28"/>
        </w:rPr>
        <w:t>ha</w:t>
      </w:r>
      <w:r w:rsidR="00602D03" w:rsidRPr="008606F4">
        <w:rPr>
          <w:sz w:val="28"/>
          <w:szCs w:val="28"/>
        </w:rPr>
        <w:t xml:space="preserve"> vào</w:t>
      </w:r>
      <w:bookmarkEnd w:id="241"/>
      <w:bookmarkEnd w:id="242"/>
      <w:bookmarkEnd w:id="243"/>
      <w:r w:rsidR="00602D03" w:rsidRPr="008606F4">
        <w:rPr>
          <w:i/>
          <w:sz w:val="28"/>
          <w:szCs w:val="28"/>
        </w:rPr>
        <w:t xml:space="preserve"> </w:t>
      </w:r>
      <w:r w:rsidR="00602D03" w:rsidRPr="008606F4">
        <w:rPr>
          <w:sz w:val="28"/>
          <w:szCs w:val="28"/>
        </w:rPr>
        <w:t>cuối 2015, thực hiện chưa đạt. Cuối 2015 chỉ</w:t>
      </w:r>
      <w:r w:rsidR="00846EF9" w:rsidRPr="008606F4">
        <w:rPr>
          <w:sz w:val="28"/>
          <w:szCs w:val="28"/>
        </w:rPr>
        <w:t xml:space="preserve"> tăng </w:t>
      </w:r>
      <w:r w:rsidR="005C528C" w:rsidRPr="008606F4">
        <w:rPr>
          <w:sz w:val="28"/>
          <w:szCs w:val="28"/>
        </w:rPr>
        <w:t>71,23</w:t>
      </w:r>
      <w:r w:rsidR="000617A5">
        <w:rPr>
          <w:sz w:val="28"/>
          <w:szCs w:val="28"/>
        </w:rPr>
        <w:t>ha</w:t>
      </w:r>
      <w:r w:rsidR="00846EF9" w:rsidRPr="008606F4">
        <w:rPr>
          <w:sz w:val="28"/>
          <w:szCs w:val="28"/>
        </w:rPr>
        <w:t xml:space="preserve"> thành 100,</w:t>
      </w:r>
      <w:r w:rsidR="00602D03" w:rsidRPr="008606F4">
        <w:rPr>
          <w:sz w:val="28"/>
          <w:szCs w:val="28"/>
        </w:rPr>
        <w:t>17</w:t>
      </w:r>
      <w:r w:rsidR="000617A5">
        <w:rPr>
          <w:sz w:val="28"/>
          <w:szCs w:val="28"/>
        </w:rPr>
        <w:t>ha</w:t>
      </w:r>
      <w:r w:rsidR="00602D03" w:rsidRPr="008606F4">
        <w:rPr>
          <w:sz w:val="28"/>
          <w:szCs w:val="28"/>
        </w:rPr>
        <w:t>.</w:t>
      </w:r>
    </w:p>
    <w:p w:rsidR="00602D03" w:rsidRPr="008606F4" w:rsidRDefault="0045751A" w:rsidP="000D411D">
      <w:pPr>
        <w:spacing w:line="240" w:lineRule="auto"/>
        <w:ind w:firstLine="567"/>
        <w:rPr>
          <w:sz w:val="28"/>
          <w:szCs w:val="28"/>
        </w:rPr>
      </w:pPr>
      <w:bookmarkStart w:id="244" w:name="_Toc480575555"/>
      <w:bookmarkStart w:id="245" w:name="_Toc480249790"/>
      <w:bookmarkStart w:id="246" w:name="_Toc480252172"/>
      <w:r w:rsidRPr="008606F4">
        <w:rPr>
          <w:sz w:val="28"/>
          <w:szCs w:val="28"/>
        </w:rPr>
        <w:t>(2</w:t>
      </w:r>
      <w:r w:rsidR="00602D03" w:rsidRPr="008606F4">
        <w:rPr>
          <w:sz w:val="28"/>
          <w:szCs w:val="28"/>
        </w:rPr>
        <w:t>) Đất thương mại dịch vụ + đất cơ sở sản xuất phi nông nghiệp (TMD + SKC):</w:t>
      </w:r>
      <w:bookmarkStart w:id="247" w:name="_Toc480575556"/>
      <w:bookmarkEnd w:id="244"/>
      <w:r w:rsidR="00CF69C5" w:rsidRPr="008606F4">
        <w:rPr>
          <w:sz w:val="28"/>
          <w:szCs w:val="28"/>
        </w:rPr>
        <w:t xml:space="preserve"> </w:t>
      </w:r>
      <w:r w:rsidR="00602D03" w:rsidRPr="008606F4">
        <w:rPr>
          <w:sz w:val="28"/>
          <w:szCs w:val="28"/>
        </w:rPr>
        <w:t>Kế hoạch giao</w:t>
      </w:r>
      <w:bookmarkEnd w:id="245"/>
      <w:bookmarkEnd w:id="246"/>
      <w:bookmarkEnd w:id="247"/>
      <w:r w:rsidR="00846EF9" w:rsidRPr="008606F4">
        <w:rPr>
          <w:i/>
          <w:sz w:val="28"/>
          <w:szCs w:val="28"/>
        </w:rPr>
        <w:t xml:space="preserve"> </w:t>
      </w:r>
      <w:r w:rsidR="00846EF9" w:rsidRPr="008606F4">
        <w:rPr>
          <w:sz w:val="28"/>
          <w:szCs w:val="28"/>
        </w:rPr>
        <w:t>tăn</w:t>
      </w:r>
      <w:r w:rsidR="005C528C" w:rsidRPr="008606F4">
        <w:rPr>
          <w:sz w:val="28"/>
          <w:szCs w:val="28"/>
        </w:rPr>
        <w:t xml:space="preserve">g </w:t>
      </w:r>
      <w:r w:rsidR="000A5D70" w:rsidRPr="008606F4">
        <w:rPr>
          <w:sz w:val="28"/>
          <w:szCs w:val="28"/>
        </w:rPr>
        <w:t>88</w:t>
      </w:r>
      <w:r w:rsidR="005C528C" w:rsidRPr="008606F4">
        <w:rPr>
          <w:sz w:val="28"/>
          <w:szCs w:val="28"/>
        </w:rPr>
        <w:t>,</w:t>
      </w:r>
      <w:r w:rsidR="000A5D70" w:rsidRPr="008606F4">
        <w:rPr>
          <w:sz w:val="28"/>
          <w:szCs w:val="28"/>
        </w:rPr>
        <w:t>0</w:t>
      </w:r>
      <w:r w:rsidR="005C528C" w:rsidRPr="008606F4">
        <w:rPr>
          <w:sz w:val="28"/>
          <w:szCs w:val="28"/>
        </w:rPr>
        <w:t>3</w:t>
      </w:r>
      <w:r w:rsidR="000617A5">
        <w:rPr>
          <w:sz w:val="28"/>
          <w:szCs w:val="28"/>
        </w:rPr>
        <w:t>ha</w:t>
      </w:r>
      <w:r w:rsidR="00602D03" w:rsidRPr="008606F4">
        <w:rPr>
          <w:sz w:val="28"/>
          <w:szCs w:val="28"/>
        </w:rPr>
        <w:t xml:space="preserve"> từ</w:t>
      </w:r>
      <w:r w:rsidR="005C528C" w:rsidRPr="008606F4">
        <w:rPr>
          <w:sz w:val="28"/>
          <w:szCs w:val="28"/>
        </w:rPr>
        <w:t xml:space="preserve"> 14,24</w:t>
      </w:r>
      <w:r w:rsidR="000617A5">
        <w:rPr>
          <w:sz w:val="28"/>
          <w:szCs w:val="28"/>
        </w:rPr>
        <w:t>ha</w:t>
      </w:r>
      <w:r w:rsidR="005C528C" w:rsidRPr="008606F4">
        <w:rPr>
          <w:sz w:val="28"/>
          <w:szCs w:val="28"/>
        </w:rPr>
        <w:t xml:space="preserve"> năm 201</w:t>
      </w:r>
      <w:r w:rsidR="008E5BED">
        <w:rPr>
          <w:sz w:val="28"/>
          <w:szCs w:val="28"/>
        </w:rPr>
        <w:t>1</w:t>
      </w:r>
      <w:r w:rsidR="005C528C" w:rsidRPr="008606F4">
        <w:rPr>
          <w:sz w:val="28"/>
          <w:szCs w:val="28"/>
        </w:rPr>
        <w:t xml:space="preserve"> lên 1</w:t>
      </w:r>
      <w:r w:rsidR="000A5D70" w:rsidRPr="008606F4">
        <w:rPr>
          <w:sz w:val="28"/>
          <w:szCs w:val="28"/>
        </w:rPr>
        <w:t>02</w:t>
      </w:r>
      <w:r w:rsidR="005C528C" w:rsidRPr="008606F4">
        <w:rPr>
          <w:sz w:val="28"/>
          <w:szCs w:val="28"/>
        </w:rPr>
        <w:t>,</w:t>
      </w:r>
      <w:r w:rsidR="000A5D70" w:rsidRPr="008606F4">
        <w:rPr>
          <w:sz w:val="28"/>
          <w:szCs w:val="28"/>
        </w:rPr>
        <w:t>2</w:t>
      </w:r>
      <w:r w:rsidR="005C528C" w:rsidRPr="008606F4">
        <w:rPr>
          <w:sz w:val="28"/>
          <w:szCs w:val="28"/>
        </w:rPr>
        <w:t>7</w:t>
      </w:r>
      <w:r w:rsidR="000617A5">
        <w:rPr>
          <w:sz w:val="28"/>
          <w:szCs w:val="28"/>
        </w:rPr>
        <w:t>ha</w:t>
      </w:r>
      <w:r w:rsidR="00602D03" w:rsidRPr="008606F4">
        <w:rPr>
          <w:sz w:val="28"/>
          <w:szCs w:val="28"/>
        </w:rPr>
        <w:t xml:space="preserve"> vào cuối 2015, thực hiện chưa đạt. Cuối 2015 lại giả</w:t>
      </w:r>
      <w:r w:rsidR="00846EF9" w:rsidRPr="008606F4">
        <w:rPr>
          <w:sz w:val="28"/>
          <w:szCs w:val="28"/>
        </w:rPr>
        <w:t>m 4,33</w:t>
      </w:r>
      <w:r w:rsidR="000617A5">
        <w:rPr>
          <w:sz w:val="28"/>
          <w:szCs w:val="28"/>
        </w:rPr>
        <w:t>ha</w:t>
      </w:r>
      <w:r w:rsidR="00846EF9" w:rsidRPr="008606F4">
        <w:rPr>
          <w:sz w:val="28"/>
          <w:szCs w:val="28"/>
        </w:rPr>
        <w:t xml:space="preserve"> thành 9,</w:t>
      </w:r>
      <w:r w:rsidR="00602D03" w:rsidRPr="008606F4">
        <w:rPr>
          <w:sz w:val="28"/>
          <w:szCs w:val="28"/>
        </w:rPr>
        <w:t>91ha.</w:t>
      </w:r>
    </w:p>
    <w:p w:rsidR="00602D03" w:rsidRPr="008606F4" w:rsidRDefault="0045751A" w:rsidP="000D411D">
      <w:pPr>
        <w:spacing w:line="240" w:lineRule="auto"/>
        <w:ind w:firstLine="567"/>
        <w:rPr>
          <w:sz w:val="28"/>
          <w:szCs w:val="28"/>
        </w:rPr>
      </w:pPr>
      <w:bookmarkStart w:id="248" w:name="_Toc480575557"/>
      <w:bookmarkStart w:id="249" w:name="_Toc480249791"/>
      <w:bookmarkStart w:id="250" w:name="_Toc480252173"/>
      <w:r w:rsidRPr="008606F4">
        <w:rPr>
          <w:sz w:val="28"/>
          <w:szCs w:val="28"/>
        </w:rPr>
        <w:t>(3</w:t>
      </w:r>
      <w:r w:rsidR="00602D03" w:rsidRPr="008606F4">
        <w:rPr>
          <w:sz w:val="28"/>
          <w:szCs w:val="28"/>
        </w:rPr>
        <w:t>) Đất phát triển hạ tầng cấp quốc gia cấp tỉnh cấp huyện cấp xã (DHT):</w:t>
      </w:r>
      <w:bookmarkStart w:id="251" w:name="_Toc480575558"/>
      <w:bookmarkEnd w:id="248"/>
      <w:r w:rsidR="00CF69C5" w:rsidRPr="008606F4">
        <w:rPr>
          <w:sz w:val="28"/>
          <w:szCs w:val="28"/>
        </w:rPr>
        <w:t xml:space="preserve"> </w:t>
      </w:r>
      <w:r w:rsidR="00602D03" w:rsidRPr="008606F4">
        <w:rPr>
          <w:sz w:val="28"/>
          <w:szCs w:val="28"/>
        </w:rPr>
        <w:t xml:space="preserve">Kế hoạch giao </w:t>
      </w:r>
      <w:bookmarkEnd w:id="249"/>
      <w:bookmarkEnd w:id="250"/>
      <w:bookmarkEnd w:id="251"/>
      <w:r w:rsidR="005C528C" w:rsidRPr="008606F4">
        <w:rPr>
          <w:sz w:val="28"/>
          <w:szCs w:val="28"/>
        </w:rPr>
        <w:t xml:space="preserve">tăng </w:t>
      </w:r>
      <w:r w:rsidR="00FD7BB7" w:rsidRPr="008606F4">
        <w:rPr>
          <w:sz w:val="28"/>
          <w:szCs w:val="28"/>
        </w:rPr>
        <w:t>121</w:t>
      </w:r>
      <w:r w:rsidR="005C528C" w:rsidRPr="008606F4">
        <w:rPr>
          <w:sz w:val="28"/>
          <w:szCs w:val="28"/>
        </w:rPr>
        <w:t>,</w:t>
      </w:r>
      <w:r w:rsidR="00FD7BB7" w:rsidRPr="008606F4">
        <w:rPr>
          <w:sz w:val="28"/>
          <w:szCs w:val="28"/>
        </w:rPr>
        <w:t>43</w:t>
      </w:r>
      <w:r w:rsidR="000617A5" w:rsidRPr="004C5001">
        <w:rPr>
          <w:rStyle w:val="Heading3Char1"/>
          <w:b w:val="0"/>
          <w:bCs w:val="0"/>
        </w:rPr>
        <w:t>ha</w:t>
      </w:r>
      <w:r w:rsidR="00602D03" w:rsidRPr="004C5001">
        <w:rPr>
          <w:b/>
          <w:sz w:val="28"/>
          <w:szCs w:val="28"/>
        </w:rPr>
        <w:t xml:space="preserve"> </w:t>
      </w:r>
      <w:r w:rsidR="00602D03" w:rsidRPr="008606F4">
        <w:rPr>
          <w:sz w:val="28"/>
          <w:szCs w:val="28"/>
        </w:rPr>
        <w:t>từ 1</w:t>
      </w:r>
      <w:r w:rsidR="00846EF9" w:rsidRPr="008606F4">
        <w:rPr>
          <w:sz w:val="28"/>
          <w:szCs w:val="28"/>
        </w:rPr>
        <w:t>.887,</w:t>
      </w:r>
      <w:r w:rsidR="005C528C" w:rsidRPr="008606F4">
        <w:rPr>
          <w:sz w:val="28"/>
          <w:szCs w:val="28"/>
        </w:rPr>
        <w:t>40</w:t>
      </w:r>
      <w:r w:rsidR="000617A5">
        <w:rPr>
          <w:sz w:val="28"/>
          <w:szCs w:val="28"/>
        </w:rPr>
        <w:t>ha</w:t>
      </w:r>
      <w:r w:rsidR="005C528C" w:rsidRPr="008606F4">
        <w:rPr>
          <w:sz w:val="28"/>
          <w:szCs w:val="28"/>
        </w:rPr>
        <w:t xml:space="preserve"> năm 201</w:t>
      </w:r>
      <w:r w:rsidR="008E5BED">
        <w:rPr>
          <w:sz w:val="28"/>
          <w:szCs w:val="28"/>
        </w:rPr>
        <w:t>1</w:t>
      </w:r>
      <w:r w:rsidR="005C528C" w:rsidRPr="008606F4">
        <w:rPr>
          <w:sz w:val="28"/>
          <w:szCs w:val="28"/>
        </w:rPr>
        <w:t xml:space="preserve"> lên 2.0</w:t>
      </w:r>
      <w:r w:rsidR="00FD7BB7" w:rsidRPr="008606F4">
        <w:rPr>
          <w:sz w:val="28"/>
          <w:szCs w:val="28"/>
        </w:rPr>
        <w:t>08</w:t>
      </w:r>
      <w:r w:rsidR="005C528C" w:rsidRPr="008606F4">
        <w:rPr>
          <w:sz w:val="28"/>
          <w:szCs w:val="28"/>
        </w:rPr>
        <w:t>,</w:t>
      </w:r>
      <w:r w:rsidR="00FD7BB7" w:rsidRPr="008606F4">
        <w:rPr>
          <w:sz w:val="28"/>
          <w:szCs w:val="28"/>
        </w:rPr>
        <w:t>83</w:t>
      </w:r>
      <w:r w:rsidR="000617A5">
        <w:rPr>
          <w:sz w:val="28"/>
          <w:szCs w:val="28"/>
        </w:rPr>
        <w:t>ha</w:t>
      </w:r>
      <w:r w:rsidR="00602D03" w:rsidRPr="008606F4">
        <w:rPr>
          <w:sz w:val="28"/>
          <w:szCs w:val="28"/>
        </w:rPr>
        <w:t xml:space="preserve"> vào cuối 2015, thực hiện chưa đạt, giả</w:t>
      </w:r>
      <w:r w:rsidR="00846EF9" w:rsidRPr="008606F4">
        <w:rPr>
          <w:sz w:val="28"/>
          <w:szCs w:val="28"/>
        </w:rPr>
        <w:t>m 128,</w:t>
      </w:r>
      <w:r w:rsidR="00602D03" w:rsidRPr="008606F4">
        <w:rPr>
          <w:sz w:val="28"/>
          <w:szCs w:val="28"/>
        </w:rPr>
        <w:t>83</w:t>
      </w:r>
      <w:r w:rsidR="000617A5">
        <w:rPr>
          <w:sz w:val="28"/>
          <w:szCs w:val="28"/>
        </w:rPr>
        <w:t>ha</w:t>
      </w:r>
      <w:r w:rsidR="00602D03" w:rsidRPr="008606F4">
        <w:rPr>
          <w:sz w:val="28"/>
          <w:szCs w:val="28"/>
        </w:rPr>
        <w:t>, chỉ</w:t>
      </w:r>
      <w:r w:rsidR="00846EF9" w:rsidRPr="008606F4">
        <w:rPr>
          <w:sz w:val="28"/>
          <w:szCs w:val="28"/>
        </w:rPr>
        <w:t xml:space="preserve"> còn</w:t>
      </w:r>
      <w:r w:rsidR="00602D03" w:rsidRPr="008606F4">
        <w:rPr>
          <w:sz w:val="28"/>
          <w:szCs w:val="28"/>
        </w:rPr>
        <w:t xml:space="preserve"> 1</w:t>
      </w:r>
      <w:r w:rsidR="00846EF9" w:rsidRPr="008606F4">
        <w:rPr>
          <w:sz w:val="28"/>
          <w:szCs w:val="28"/>
        </w:rPr>
        <w:t>.758,</w:t>
      </w:r>
      <w:r w:rsidR="00602D03" w:rsidRPr="008606F4">
        <w:rPr>
          <w:sz w:val="28"/>
          <w:szCs w:val="28"/>
        </w:rPr>
        <w:t>57</w:t>
      </w:r>
      <w:r w:rsidR="000617A5">
        <w:rPr>
          <w:sz w:val="28"/>
          <w:szCs w:val="28"/>
        </w:rPr>
        <w:t>ha</w:t>
      </w:r>
      <w:r w:rsidR="00602D03" w:rsidRPr="008606F4">
        <w:rPr>
          <w:sz w:val="28"/>
          <w:szCs w:val="28"/>
        </w:rPr>
        <w:t>.</w:t>
      </w:r>
    </w:p>
    <w:p w:rsidR="00602D03" w:rsidRPr="008606F4" w:rsidRDefault="0045751A" w:rsidP="000D411D">
      <w:pPr>
        <w:spacing w:line="240" w:lineRule="auto"/>
        <w:ind w:firstLine="567"/>
        <w:rPr>
          <w:i/>
          <w:sz w:val="28"/>
          <w:szCs w:val="28"/>
        </w:rPr>
      </w:pPr>
      <w:bookmarkStart w:id="252" w:name="_Toc480575559"/>
      <w:bookmarkStart w:id="253" w:name="_Toc480249792"/>
      <w:bookmarkStart w:id="254" w:name="_Toc480252174"/>
      <w:r w:rsidRPr="008606F4">
        <w:rPr>
          <w:sz w:val="28"/>
          <w:szCs w:val="28"/>
        </w:rPr>
        <w:t>(4</w:t>
      </w:r>
      <w:r w:rsidR="00602D03" w:rsidRPr="008606F4">
        <w:rPr>
          <w:sz w:val="28"/>
          <w:szCs w:val="28"/>
        </w:rPr>
        <w:t>) Đất di tích lịch sử văn hóa (DDT):</w:t>
      </w:r>
      <w:bookmarkEnd w:id="252"/>
      <w:r w:rsidR="00602D03" w:rsidRPr="008606F4">
        <w:rPr>
          <w:sz w:val="28"/>
          <w:szCs w:val="28"/>
        </w:rPr>
        <w:t xml:space="preserve"> </w:t>
      </w:r>
      <w:bookmarkStart w:id="255" w:name="_Toc480575560"/>
      <w:r w:rsidR="00602D03" w:rsidRPr="008606F4">
        <w:rPr>
          <w:sz w:val="28"/>
          <w:szCs w:val="28"/>
        </w:rPr>
        <w:t xml:space="preserve">Kế hoạch giao </w:t>
      </w:r>
      <w:r w:rsidR="005C528C" w:rsidRPr="008606F4">
        <w:rPr>
          <w:sz w:val="28"/>
          <w:szCs w:val="28"/>
        </w:rPr>
        <w:t>năm 2015 là 0,16</w:t>
      </w:r>
      <w:r w:rsidR="000617A5">
        <w:rPr>
          <w:sz w:val="28"/>
          <w:szCs w:val="28"/>
        </w:rPr>
        <w:t>ha</w:t>
      </w:r>
      <w:r w:rsidR="00602D03" w:rsidRPr="008606F4">
        <w:rPr>
          <w:sz w:val="28"/>
          <w:szCs w:val="28"/>
        </w:rPr>
        <w:t>,</w:t>
      </w:r>
      <w:r w:rsidR="005C528C" w:rsidRPr="008606F4">
        <w:rPr>
          <w:sz w:val="28"/>
          <w:szCs w:val="28"/>
        </w:rPr>
        <w:t xml:space="preserve"> năm 201</w:t>
      </w:r>
      <w:r w:rsidR="008E5BED">
        <w:rPr>
          <w:sz w:val="28"/>
          <w:szCs w:val="28"/>
        </w:rPr>
        <w:t>1</w:t>
      </w:r>
      <w:r w:rsidR="005C528C" w:rsidRPr="008606F4">
        <w:rPr>
          <w:sz w:val="28"/>
          <w:szCs w:val="28"/>
        </w:rPr>
        <w:t xml:space="preserve"> không có,</w:t>
      </w:r>
      <w:r w:rsidR="00602D03" w:rsidRPr="008606F4">
        <w:rPr>
          <w:sz w:val="28"/>
          <w:szCs w:val="28"/>
        </w:rPr>
        <w:t xml:space="preserve"> thực hiệ</w:t>
      </w:r>
      <w:r w:rsidR="005C528C" w:rsidRPr="008606F4">
        <w:rPr>
          <w:sz w:val="28"/>
          <w:szCs w:val="28"/>
        </w:rPr>
        <w:t xml:space="preserve">n </w:t>
      </w:r>
      <w:r w:rsidR="00602D03" w:rsidRPr="008606F4">
        <w:rPr>
          <w:sz w:val="28"/>
          <w:szCs w:val="28"/>
        </w:rPr>
        <w:t>tăng</w:t>
      </w:r>
      <w:bookmarkEnd w:id="253"/>
      <w:bookmarkEnd w:id="254"/>
      <w:bookmarkEnd w:id="255"/>
      <w:r w:rsidR="00602D03" w:rsidRPr="008606F4">
        <w:rPr>
          <w:i/>
          <w:sz w:val="28"/>
          <w:szCs w:val="28"/>
        </w:rPr>
        <w:t xml:space="preserve"> </w:t>
      </w:r>
      <w:r w:rsidR="0042525B" w:rsidRPr="008606F4">
        <w:rPr>
          <w:sz w:val="28"/>
          <w:szCs w:val="28"/>
        </w:rPr>
        <w:t>21,</w:t>
      </w:r>
      <w:r w:rsidR="00602D03" w:rsidRPr="008606F4">
        <w:rPr>
          <w:sz w:val="28"/>
          <w:szCs w:val="28"/>
        </w:rPr>
        <w:t>88</w:t>
      </w:r>
      <w:r w:rsidR="000617A5">
        <w:rPr>
          <w:sz w:val="28"/>
          <w:szCs w:val="28"/>
        </w:rPr>
        <w:t>ha</w:t>
      </w:r>
      <w:r w:rsidR="00602D03" w:rsidRPr="008606F4">
        <w:rPr>
          <w:sz w:val="28"/>
          <w:szCs w:val="28"/>
        </w:rPr>
        <w:t>.</w:t>
      </w:r>
    </w:p>
    <w:p w:rsidR="00602D03" w:rsidRPr="008606F4" w:rsidRDefault="0045751A" w:rsidP="000D411D">
      <w:pPr>
        <w:spacing w:line="240" w:lineRule="auto"/>
        <w:ind w:firstLine="567"/>
        <w:rPr>
          <w:sz w:val="28"/>
          <w:szCs w:val="28"/>
        </w:rPr>
      </w:pPr>
      <w:bookmarkStart w:id="256" w:name="_Toc480575561"/>
      <w:bookmarkStart w:id="257" w:name="_Toc480249793"/>
      <w:bookmarkStart w:id="258" w:name="_Toc480252175"/>
      <w:r w:rsidRPr="008606F4">
        <w:rPr>
          <w:sz w:val="28"/>
          <w:szCs w:val="28"/>
        </w:rPr>
        <w:lastRenderedPageBreak/>
        <w:t>(5</w:t>
      </w:r>
      <w:r w:rsidR="00602D03" w:rsidRPr="008606F4">
        <w:rPr>
          <w:sz w:val="28"/>
          <w:szCs w:val="28"/>
        </w:rPr>
        <w:t>) Đất bãi thải, xử lý chất thải (DRA):</w:t>
      </w:r>
      <w:bookmarkEnd w:id="256"/>
      <w:r w:rsidR="00602D03" w:rsidRPr="008606F4">
        <w:rPr>
          <w:sz w:val="28"/>
          <w:szCs w:val="28"/>
        </w:rPr>
        <w:t xml:space="preserve"> </w:t>
      </w:r>
      <w:bookmarkStart w:id="259" w:name="_Toc480575562"/>
      <w:r w:rsidR="00BF46A9" w:rsidRPr="008606F4">
        <w:rPr>
          <w:sz w:val="28"/>
          <w:szCs w:val="28"/>
        </w:rPr>
        <w:t>K</w:t>
      </w:r>
      <w:r w:rsidR="00602D03" w:rsidRPr="008606F4">
        <w:rPr>
          <w:sz w:val="28"/>
          <w:szCs w:val="28"/>
        </w:rPr>
        <w:t>ế hoạ</w:t>
      </w:r>
      <w:r w:rsidR="005C528C" w:rsidRPr="008606F4">
        <w:rPr>
          <w:sz w:val="28"/>
          <w:szCs w:val="28"/>
        </w:rPr>
        <w:t>ch giao tăng 14,18</w:t>
      </w:r>
      <w:r w:rsidR="000617A5">
        <w:rPr>
          <w:sz w:val="28"/>
          <w:szCs w:val="28"/>
        </w:rPr>
        <w:t>ha</w:t>
      </w:r>
      <w:r w:rsidR="00602D03" w:rsidRPr="008606F4">
        <w:rPr>
          <w:sz w:val="28"/>
          <w:szCs w:val="28"/>
        </w:rPr>
        <w:t xml:space="preserve"> từ</w:t>
      </w:r>
      <w:r w:rsidR="0042525B" w:rsidRPr="008606F4">
        <w:rPr>
          <w:sz w:val="28"/>
          <w:szCs w:val="28"/>
        </w:rPr>
        <w:t xml:space="preserve"> 26,</w:t>
      </w:r>
      <w:r w:rsidR="00602D03" w:rsidRPr="008606F4">
        <w:rPr>
          <w:sz w:val="28"/>
          <w:szCs w:val="28"/>
        </w:rPr>
        <w:t>25</w:t>
      </w:r>
      <w:r w:rsidR="000617A5">
        <w:rPr>
          <w:sz w:val="28"/>
          <w:szCs w:val="28"/>
        </w:rPr>
        <w:t>ha</w:t>
      </w:r>
      <w:r w:rsidR="00602D03" w:rsidRPr="008606F4">
        <w:rPr>
          <w:sz w:val="28"/>
          <w:szCs w:val="28"/>
        </w:rPr>
        <w:t xml:space="preserve"> năm 201</w:t>
      </w:r>
      <w:r w:rsidR="008E5BED">
        <w:rPr>
          <w:sz w:val="28"/>
          <w:szCs w:val="28"/>
        </w:rPr>
        <w:t>1</w:t>
      </w:r>
      <w:r w:rsidR="00602D03" w:rsidRPr="008606F4">
        <w:rPr>
          <w:sz w:val="28"/>
          <w:szCs w:val="28"/>
        </w:rPr>
        <w:t xml:space="preserve"> lên</w:t>
      </w:r>
      <w:bookmarkEnd w:id="257"/>
      <w:bookmarkEnd w:id="258"/>
      <w:bookmarkEnd w:id="259"/>
      <w:r w:rsidR="00602D03" w:rsidRPr="008606F4">
        <w:rPr>
          <w:sz w:val="28"/>
          <w:szCs w:val="28"/>
        </w:rPr>
        <w:t xml:space="preserve"> </w:t>
      </w:r>
      <w:r w:rsidR="005E7B66" w:rsidRPr="008606F4">
        <w:rPr>
          <w:sz w:val="28"/>
          <w:szCs w:val="28"/>
        </w:rPr>
        <w:t>40,43</w:t>
      </w:r>
      <w:r w:rsidR="000617A5">
        <w:rPr>
          <w:sz w:val="28"/>
          <w:szCs w:val="28"/>
        </w:rPr>
        <w:t>ha</w:t>
      </w:r>
      <w:r w:rsidR="00602D03" w:rsidRPr="008606F4">
        <w:rPr>
          <w:sz w:val="28"/>
          <w:szCs w:val="28"/>
        </w:rPr>
        <w:t xml:space="preserve"> vào cuối 2015, thực hiện chưa đạt. Cuối 2015 lại giả</w:t>
      </w:r>
      <w:r w:rsidR="0042525B" w:rsidRPr="008606F4">
        <w:rPr>
          <w:sz w:val="28"/>
          <w:szCs w:val="28"/>
        </w:rPr>
        <w:t>m 0,</w:t>
      </w:r>
      <w:r w:rsidR="00602D03" w:rsidRPr="008606F4">
        <w:rPr>
          <w:sz w:val="28"/>
          <w:szCs w:val="28"/>
        </w:rPr>
        <w:t>11</w:t>
      </w:r>
      <w:r w:rsidR="000617A5">
        <w:rPr>
          <w:sz w:val="28"/>
          <w:szCs w:val="28"/>
        </w:rPr>
        <w:t>ha</w:t>
      </w:r>
      <w:r w:rsidR="00602D03" w:rsidRPr="008606F4">
        <w:rPr>
          <w:sz w:val="28"/>
          <w:szCs w:val="28"/>
        </w:rPr>
        <w:t xml:space="preserve"> chỉ</w:t>
      </w:r>
      <w:r w:rsidR="0042525B" w:rsidRPr="008606F4">
        <w:rPr>
          <w:sz w:val="28"/>
          <w:szCs w:val="28"/>
        </w:rPr>
        <w:t xml:space="preserve"> còn 26,</w:t>
      </w:r>
      <w:r w:rsidR="00602D03" w:rsidRPr="008606F4">
        <w:rPr>
          <w:sz w:val="28"/>
          <w:szCs w:val="28"/>
        </w:rPr>
        <w:t>14</w:t>
      </w:r>
      <w:r w:rsidR="000617A5">
        <w:rPr>
          <w:sz w:val="28"/>
          <w:szCs w:val="28"/>
        </w:rPr>
        <w:t>ha</w:t>
      </w:r>
      <w:r w:rsidR="00602D03" w:rsidRPr="008606F4">
        <w:rPr>
          <w:sz w:val="28"/>
          <w:szCs w:val="28"/>
        </w:rPr>
        <w:t>.</w:t>
      </w:r>
    </w:p>
    <w:p w:rsidR="00B36EA4" w:rsidRDefault="0045751A" w:rsidP="000D411D">
      <w:pPr>
        <w:spacing w:line="240" w:lineRule="auto"/>
        <w:ind w:firstLine="567"/>
        <w:rPr>
          <w:sz w:val="28"/>
          <w:szCs w:val="28"/>
        </w:rPr>
      </w:pPr>
      <w:bookmarkStart w:id="260" w:name="_Toc480575563"/>
      <w:bookmarkStart w:id="261" w:name="_Toc480249794"/>
      <w:bookmarkStart w:id="262" w:name="_Toc480252176"/>
      <w:r w:rsidRPr="008606F4">
        <w:rPr>
          <w:sz w:val="28"/>
          <w:szCs w:val="28"/>
        </w:rPr>
        <w:t>(6</w:t>
      </w:r>
      <w:r w:rsidR="00602D03" w:rsidRPr="008606F4">
        <w:rPr>
          <w:sz w:val="28"/>
          <w:szCs w:val="28"/>
        </w:rPr>
        <w:t>) Đất ở tại nông thôn (ONT):</w:t>
      </w:r>
      <w:bookmarkEnd w:id="260"/>
      <w:r w:rsidR="00602D03" w:rsidRPr="008606F4">
        <w:rPr>
          <w:sz w:val="28"/>
          <w:szCs w:val="28"/>
        </w:rPr>
        <w:t xml:space="preserve"> </w:t>
      </w:r>
      <w:bookmarkEnd w:id="261"/>
      <w:bookmarkEnd w:id="262"/>
      <w:r w:rsidR="00C1595B" w:rsidRPr="008606F4">
        <w:rPr>
          <w:sz w:val="28"/>
          <w:szCs w:val="28"/>
        </w:rPr>
        <w:t>Kế hoạch không giao</w:t>
      </w:r>
      <w:r w:rsidR="00C1595B" w:rsidRPr="008606F4">
        <w:rPr>
          <w:rStyle w:val="Heading3Char1"/>
          <w:b w:val="0"/>
          <w:bCs w:val="0"/>
          <w:color w:val="FF0000"/>
        </w:rPr>
        <w:t xml:space="preserve"> </w:t>
      </w:r>
      <w:r w:rsidR="00C1595B" w:rsidRPr="008606F4">
        <w:rPr>
          <w:sz w:val="28"/>
          <w:szCs w:val="28"/>
        </w:rPr>
        <w:t>vào cuối 2015 là 487,72</w:t>
      </w:r>
      <w:r w:rsidR="000617A5">
        <w:rPr>
          <w:sz w:val="28"/>
          <w:szCs w:val="28"/>
        </w:rPr>
        <w:t>ha</w:t>
      </w:r>
      <w:r w:rsidR="00602D03" w:rsidRPr="008606F4">
        <w:rPr>
          <w:sz w:val="28"/>
          <w:szCs w:val="28"/>
        </w:rPr>
        <w:t>.</w:t>
      </w:r>
      <w:bookmarkStart w:id="263" w:name="_Toc480575565"/>
      <w:bookmarkStart w:id="264" w:name="_Toc480249795"/>
      <w:bookmarkStart w:id="265" w:name="_Toc480252177"/>
    </w:p>
    <w:p w:rsidR="00602D03" w:rsidRPr="008606F4" w:rsidRDefault="0045751A" w:rsidP="000D411D">
      <w:pPr>
        <w:spacing w:line="240" w:lineRule="auto"/>
        <w:ind w:firstLine="567"/>
        <w:rPr>
          <w:sz w:val="28"/>
          <w:szCs w:val="28"/>
        </w:rPr>
      </w:pPr>
      <w:r w:rsidRPr="008606F4">
        <w:rPr>
          <w:sz w:val="28"/>
          <w:szCs w:val="28"/>
        </w:rPr>
        <w:t>(7</w:t>
      </w:r>
      <w:r w:rsidR="00602D03" w:rsidRPr="008606F4">
        <w:rPr>
          <w:sz w:val="28"/>
          <w:szCs w:val="28"/>
        </w:rPr>
        <w:t>) Đất ở đô thị (ODT):</w:t>
      </w:r>
      <w:bookmarkStart w:id="266" w:name="_Toc480575566"/>
      <w:bookmarkEnd w:id="263"/>
      <w:r w:rsidR="00B36EA4">
        <w:rPr>
          <w:sz w:val="28"/>
          <w:szCs w:val="28"/>
        </w:rPr>
        <w:t xml:space="preserve"> </w:t>
      </w:r>
      <w:r w:rsidR="00602D03" w:rsidRPr="008606F4">
        <w:rPr>
          <w:sz w:val="28"/>
          <w:szCs w:val="28"/>
        </w:rPr>
        <w:t>Kế hoạ</w:t>
      </w:r>
      <w:r w:rsidR="001D0883" w:rsidRPr="008606F4">
        <w:rPr>
          <w:sz w:val="28"/>
          <w:szCs w:val="28"/>
        </w:rPr>
        <w:t>ch giao tăng 13,63</w:t>
      </w:r>
      <w:r w:rsidR="000617A5">
        <w:rPr>
          <w:sz w:val="28"/>
          <w:szCs w:val="28"/>
        </w:rPr>
        <w:t>ha</w:t>
      </w:r>
      <w:r w:rsidR="00602D03" w:rsidRPr="008606F4">
        <w:rPr>
          <w:sz w:val="28"/>
          <w:szCs w:val="28"/>
        </w:rPr>
        <w:t xml:space="preserve"> từ 39</w:t>
      </w:r>
      <w:r w:rsidR="001D0883" w:rsidRPr="008606F4">
        <w:rPr>
          <w:sz w:val="28"/>
          <w:szCs w:val="28"/>
        </w:rPr>
        <w:t>,62</w:t>
      </w:r>
      <w:r w:rsidR="000617A5">
        <w:rPr>
          <w:sz w:val="28"/>
          <w:szCs w:val="28"/>
        </w:rPr>
        <w:t>ha</w:t>
      </w:r>
      <w:r w:rsidR="001D0883" w:rsidRPr="008606F4">
        <w:rPr>
          <w:sz w:val="28"/>
          <w:szCs w:val="28"/>
        </w:rPr>
        <w:t xml:space="preserve"> năm 201</w:t>
      </w:r>
      <w:r w:rsidR="008E5BED">
        <w:rPr>
          <w:sz w:val="28"/>
          <w:szCs w:val="28"/>
        </w:rPr>
        <w:t>1</w:t>
      </w:r>
      <w:r w:rsidR="00B36EA4">
        <w:rPr>
          <w:sz w:val="28"/>
          <w:szCs w:val="28"/>
        </w:rPr>
        <w:t xml:space="preserve"> l</w:t>
      </w:r>
      <w:r w:rsidR="001D0883" w:rsidRPr="008606F4">
        <w:rPr>
          <w:sz w:val="28"/>
          <w:szCs w:val="28"/>
        </w:rPr>
        <w:t>ên 53,25</w:t>
      </w:r>
      <w:r w:rsidR="00602D03" w:rsidRPr="008606F4">
        <w:rPr>
          <w:sz w:val="28"/>
          <w:szCs w:val="28"/>
        </w:rPr>
        <w:t>ha vào cuối</w:t>
      </w:r>
      <w:bookmarkEnd w:id="264"/>
      <w:bookmarkEnd w:id="265"/>
      <w:bookmarkEnd w:id="266"/>
      <w:r w:rsidR="00602D03" w:rsidRPr="008606F4">
        <w:rPr>
          <w:sz w:val="28"/>
          <w:szCs w:val="28"/>
        </w:rPr>
        <w:t xml:space="preserve"> 2015, thực hiện chưa đạt. Cuối 2015 lại giảm </w:t>
      </w:r>
      <w:r w:rsidR="0042525B" w:rsidRPr="008606F4">
        <w:rPr>
          <w:sz w:val="28"/>
          <w:szCs w:val="28"/>
        </w:rPr>
        <w:t>3,</w:t>
      </w:r>
      <w:r w:rsidR="00602D03" w:rsidRPr="008606F4">
        <w:rPr>
          <w:sz w:val="28"/>
          <w:szCs w:val="28"/>
        </w:rPr>
        <w:t>91</w:t>
      </w:r>
      <w:r w:rsidR="000617A5">
        <w:rPr>
          <w:sz w:val="28"/>
          <w:szCs w:val="28"/>
        </w:rPr>
        <w:t>ha</w:t>
      </w:r>
      <w:r w:rsidR="00602D03" w:rsidRPr="008606F4">
        <w:rPr>
          <w:sz w:val="28"/>
          <w:szCs w:val="28"/>
        </w:rPr>
        <w:t xml:space="preserve"> thành 35</w:t>
      </w:r>
      <w:r w:rsidR="0042525B" w:rsidRPr="008606F4">
        <w:rPr>
          <w:sz w:val="28"/>
          <w:szCs w:val="28"/>
        </w:rPr>
        <w:t>,</w:t>
      </w:r>
      <w:r w:rsidR="00602D03" w:rsidRPr="008606F4">
        <w:rPr>
          <w:sz w:val="28"/>
          <w:szCs w:val="28"/>
        </w:rPr>
        <w:t>71</w:t>
      </w:r>
      <w:r w:rsidR="000617A5">
        <w:rPr>
          <w:sz w:val="28"/>
          <w:szCs w:val="28"/>
        </w:rPr>
        <w:t>ha</w:t>
      </w:r>
      <w:r w:rsidR="00602D03" w:rsidRPr="008606F4">
        <w:rPr>
          <w:sz w:val="28"/>
          <w:szCs w:val="28"/>
        </w:rPr>
        <w:t>.</w:t>
      </w:r>
    </w:p>
    <w:p w:rsidR="00602D03" w:rsidRPr="008606F4" w:rsidRDefault="0045751A" w:rsidP="000D411D">
      <w:pPr>
        <w:spacing w:line="240" w:lineRule="auto"/>
        <w:ind w:firstLine="567"/>
        <w:rPr>
          <w:sz w:val="28"/>
          <w:szCs w:val="28"/>
        </w:rPr>
      </w:pPr>
      <w:bookmarkStart w:id="267" w:name="_Toc480575567"/>
      <w:bookmarkStart w:id="268" w:name="_Toc480249796"/>
      <w:bookmarkStart w:id="269" w:name="_Toc480252178"/>
      <w:r w:rsidRPr="008606F4">
        <w:rPr>
          <w:sz w:val="28"/>
          <w:szCs w:val="28"/>
        </w:rPr>
        <w:t>(8</w:t>
      </w:r>
      <w:r w:rsidR="00602D03" w:rsidRPr="008606F4">
        <w:rPr>
          <w:sz w:val="28"/>
          <w:szCs w:val="28"/>
        </w:rPr>
        <w:t>) Đất xây dựng trụ sở cơ quan (TSC):</w:t>
      </w:r>
      <w:bookmarkStart w:id="270" w:name="_Toc480575568"/>
      <w:bookmarkEnd w:id="267"/>
      <w:r w:rsidR="00CF69C5" w:rsidRPr="008606F4">
        <w:rPr>
          <w:sz w:val="28"/>
          <w:szCs w:val="28"/>
        </w:rPr>
        <w:t xml:space="preserve"> </w:t>
      </w:r>
      <w:r w:rsidR="00602D03" w:rsidRPr="008606F4">
        <w:rPr>
          <w:sz w:val="28"/>
          <w:szCs w:val="28"/>
        </w:rPr>
        <w:t>Kế hoạ</w:t>
      </w:r>
      <w:r w:rsidR="001D0883" w:rsidRPr="008606F4">
        <w:rPr>
          <w:sz w:val="28"/>
          <w:szCs w:val="28"/>
        </w:rPr>
        <w:t>ch giao tăng 6,</w:t>
      </w:r>
      <w:r w:rsidR="009D043F" w:rsidRPr="008606F4">
        <w:rPr>
          <w:sz w:val="28"/>
          <w:szCs w:val="28"/>
        </w:rPr>
        <w:t>97</w:t>
      </w:r>
      <w:r w:rsidR="000617A5">
        <w:rPr>
          <w:sz w:val="28"/>
          <w:szCs w:val="28"/>
        </w:rPr>
        <w:t>ha</w:t>
      </w:r>
      <w:r w:rsidR="00602D03" w:rsidRPr="008606F4">
        <w:rPr>
          <w:sz w:val="28"/>
          <w:szCs w:val="28"/>
        </w:rPr>
        <w:t xml:space="preserve"> từ 9</w:t>
      </w:r>
      <w:r w:rsidR="0042525B" w:rsidRPr="008606F4">
        <w:rPr>
          <w:sz w:val="28"/>
          <w:szCs w:val="28"/>
        </w:rPr>
        <w:t>,</w:t>
      </w:r>
      <w:r w:rsidR="00602D03" w:rsidRPr="008606F4">
        <w:rPr>
          <w:sz w:val="28"/>
          <w:szCs w:val="28"/>
        </w:rPr>
        <w:t>42</w:t>
      </w:r>
      <w:r w:rsidR="000617A5">
        <w:rPr>
          <w:sz w:val="28"/>
          <w:szCs w:val="28"/>
        </w:rPr>
        <w:t>ha</w:t>
      </w:r>
      <w:r w:rsidR="00602D03" w:rsidRPr="008606F4">
        <w:rPr>
          <w:sz w:val="28"/>
          <w:szCs w:val="28"/>
        </w:rPr>
        <w:t xml:space="preserve"> năm 201</w:t>
      </w:r>
      <w:r w:rsidR="008E5BED">
        <w:rPr>
          <w:sz w:val="28"/>
          <w:szCs w:val="28"/>
        </w:rPr>
        <w:t>1</w:t>
      </w:r>
      <w:r w:rsidR="00602D03" w:rsidRPr="008606F4">
        <w:rPr>
          <w:sz w:val="28"/>
          <w:szCs w:val="28"/>
        </w:rPr>
        <w:t xml:space="preserve"> lên </w:t>
      </w:r>
      <w:bookmarkEnd w:id="268"/>
      <w:bookmarkEnd w:id="269"/>
      <w:bookmarkEnd w:id="270"/>
      <w:r w:rsidR="001D0883" w:rsidRPr="008606F4">
        <w:rPr>
          <w:sz w:val="28"/>
          <w:szCs w:val="28"/>
        </w:rPr>
        <w:t>16,39</w:t>
      </w:r>
      <w:r w:rsidR="000617A5" w:rsidRPr="00BB3646">
        <w:rPr>
          <w:rStyle w:val="Heading3Char1"/>
          <w:b w:val="0"/>
          <w:bCs w:val="0"/>
        </w:rPr>
        <w:t>ha</w:t>
      </w:r>
      <w:r w:rsidR="00602D03" w:rsidRPr="008606F4">
        <w:rPr>
          <w:sz w:val="28"/>
          <w:szCs w:val="28"/>
        </w:rPr>
        <w:t xml:space="preserve"> vào cuối 2015, thực hiệ</w:t>
      </w:r>
      <w:r w:rsidR="001D0883" w:rsidRPr="008606F4">
        <w:rPr>
          <w:sz w:val="28"/>
          <w:szCs w:val="28"/>
        </w:rPr>
        <w:t>n chưa đạt</w:t>
      </w:r>
      <w:r w:rsidR="00602D03" w:rsidRPr="008606F4">
        <w:rPr>
          <w:sz w:val="28"/>
          <w:szCs w:val="28"/>
        </w:rPr>
        <w:t xml:space="preserve">. Cuối 2015 </w:t>
      </w:r>
      <w:r w:rsidR="001D0883" w:rsidRPr="008606F4">
        <w:rPr>
          <w:sz w:val="28"/>
          <w:szCs w:val="28"/>
        </w:rPr>
        <w:t xml:space="preserve">chỉ </w:t>
      </w:r>
      <w:r w:rsidR="00602D03" w:rsidRPr="008606F4">
        <w:rPr>
          <w:sz w:val="28"/>
          <w:szCs w:val="28"/>
        </w:rPr>
        <w:t>tăng  lên 1</w:t>
      </w:r>
      <w:r w:rsidR="0042525B" w:rsidRPr="008606F4">
        <w:rPr>
          <w:sz w:val="28"/>
          <w:szCs w:val="28"/>
        </w:rPr>
        <w:t>,</w:t>
      </w:r>
      <w:r w:rsidR="00602D03" w:rsidRPr="008606F4">
        <w:rPr>
          <w:sz w:val="28"/>
          <w:szCs w:val="28"/>
        </w:rPr>
        <w:t>61</w:t>
      </w:r>
      <w:r w:rsidR="000617A5">
        <w:rPr>
          <w:sz w:val="28"/>
          <w:szCs w:val="28"/>
        </w:rPr>
        <w:t>ha</w:t>
      </w:r>
      <w:r w:rsidR="00602D03" w:rsidRPr="008606F4">
        <w:rPr>
          <w:sz w:val="28"/>
          <w:szCs w:val="28"/>
        </w:rPr>
        <w:t xml:space="preserve"> thành 11</w:t>
      </w:r>
      <w:r w:rsidR="0042525B" w:rsidRPr="008606F4">
        <w:rPr>
          <w:sz w:val="28"/>
          <w:szCs w:val="28"/>
        </w:rPr>
        <w:t>,</w:t>
      </w:r>
      <w:r w:rsidR="00602D03" w:rsidRPr="008606F4">
        <w:rPr>
          <w:sz w:val="28"/>
          <w:szCs w:val="28"/>
        </w:rPr>
        <w:t>03ha.</w:t>
      </w:r>
    </w:p>
    <w:p w:rsidR="00602D03" w:rsidRPr="008606F4" w:rsidRDefault="0045751A" w:rsidP="000D411D">
      <w:pPr>
        <w:spacing w:line="240" w:lineRule="auto"/>
        <w:ind w:firstLine="567"/>
        <w:rPr>
          <w:sz w:val="28"/>
          <w:szCs w:val="28"/>
        </w:rPr>
      </w:pPr>
      <w:bookmarkStart w:id="271" w:name="_Toc480575569"/>
      <w:bookmarkStart w:id="272" w:name="_Toc480249797"/>
      <w:bookmarkStart w:id="273" w:name="_Toc480252179"/>
      <w:r w:rsidRPr="008606F4">
        <w:rPr>
          <w:sz w:val="28"/>
          <w:szCs w:val="28"/>
        </w:rPr>
        <w:t>(9</w:t>
      </w:r>
      <w:r w:rsidR="00602D03" w:rsidRPr="008606F4">
        <w:rPr>
          <w:sz w:val="28"/>
          <w:szCs w:val="28"/>
        </w:rPr>
        <w:t>) Đất xây dựng trụ sở của tổ chức sự nghiệp (DTS):</w:t>
      </w:r>
      <w:bookmarkEnd w:id="271"/>
      <w:r w:rsidR="00602D03" w:rsidRPr="008606F4">
        <w:rPr>
          <w:sz w:val="28"/>
          <w:szCs w:val="28"/>
        </w:rPr>
        <w:t xml:space="preserve"> </w:t>
      </w:r>
      <w:bookmarkStart w:id="274" w:name="_Toc480575570"/>
      <w:r w:rsidR="001D0883" w:rsidRPr="008606F4">
        <w:rPr>
          <w:sz w:val="28"/>
          <w:szCs w:val="28"/>
        </w:rPr>
        <w:t>Kế</w:t>
      </w:r>
      <w:r w:rsidR="00602D03" w:rsidRPr="008606F4">
        <w:rPr>
          <w:sz w:val="28"/>
          <w:szCs w:val="28"/>
        </w:rPr>
        <w:t xml:space="preserve"> hoạ</w:t>
      </w:r>
      <w:r w:rsidR="00ED7136" w:rsidRPr="008606F4">
        <w:rPr>
          <w:sz w:val="28"/>
          <w:szCs w:val="28"/>
        </w:rPr>
        <w:t xml:space="preserve">ch </w:t>
      </w:r>
      <w:r w:rsidR="001D0883" w:rsidRPr="008606F4">
        <w:rPr>
          <w:sz w:val="28"/>
          <w:szCs w:val="28"/>
        </w:rPr>
        <w:t>không giao chỉ tiêu</w:t>
      </w:r>
      <w:r w:rsidR="00602D03" w:rsidRPr="008606F4">
        <w:rPr>
          <w:sz w:val="28"/>
          <w:szCs w:val="28"/>
        </w:rPr>
        <w:t>, thực hiệ</w:t>
      </w:r>
      <w:r w:rsidR="00ED7136" w:rsidRPr="008606F4">
        <w:rPr>
          <w:sz w:val="28"/>
          <w:szCs w:val="28"/>
        </w:rPr>
        <w:t>n 1,</w:t>
      </w:r>
      <w:r w:rsidR="00602D03" w:rsidRPr="008606F4">
        <w:rPr>
          <w:sz w:val="28"/>
          <w:szCs w:val="28"/>
        </w:rPr>
        <w:t>96</w:t>
      </w:r>
      <w:r w:rsidR="000617A5">
        <w:rPr>
          <w:sz w:val="28"/>
          <w:szCs w:val="28"/>
        </w:rPr>
        <w:t>ha</w:t>
      </w:r>
      <w:bookmarkEnd w:id="272"/>
      <w:bookmarkEnd w:id="273"/>
      <w:bookmarkEnd w:id="274"/>
      <w:r w:rsidR="00602D03" w:rsidRPr="008606F4">
        <w:rPr>
          <w:sz w:val="28"/>
          <w:szCs w:val="28"/>
        </w:rPr>
        <w:t>.</w:t>
      </w:r>
    </w:p>
    <w:p w:rsidR="00602D03" w:rsidRPr="008606F4" w:rsidRDefault="0045751A" w:rsidP="000D411D">
      <w:pPr>
        <w:spacing w:line="240" w:lineRule="auto"/>
        <w:ind w:firstLine="567"/>
        <w:rPr>
          <w:sz w:val="28"/>
          <w:szCs w:val="28"/>
        </w:rPr>
      </w:pPr>
      <w:bookmarkStart w:id="275" w:name="_Toc480575571"/>
      <w:bookmarkStart w:id="276" w:name="_Toc480249798"/>
      <w:bookmarkStart w:id="277" w:name="_Toc480252180"/>
      <w:r w:rsidRPr="008606F4">
        <w:rPr>
          <w:sz w:val="28"/>
          <w:szCs w:val="28"/>
        </w:rPr>
        <w:t>(10</w:t>
      </w:r>
      <w:r w:rsidR="00602D03" w:rsidRPr="008606F4">
        <w:rPr>
          <w:sz w:val="28"/>
          <w:szCs w:val="28"/>
        </w:rPr>
        <w:t>) Đất cơ sở tôn giáo (TON):</w:t>
      </w:r>
      <w:bookmarkEnd w:id="275"/>
      <w:r w:rsidR="00602D03" w:rsidRPr="008606F4">
        <w:rPr>
          <w:sz w:val="28"/>
          <w:szCs w:val="28"/>
        </w:rPr>
        <w:t xml:space="preserve"> </w:t>
      </w:r>
      <w:bookmarkStart w:id="278" w:name="_Toc480575572"/>
      <w:r w:rsidR="0093021B" w:rsidRPr="008606F4">
        <w:rPr>
          <w:sz w:val="28"/>
          <w:szCs w:val="28"/>
        </w:rPr>
        <w:t xml:space="preserve"> </w:t>
      </w:r>
      <w:r w:rsidR="00602D03" w:rsidRPr="008606F4">
        <w:rPr>
          <w:sz w:val="28"/>
          <w:szCs w:val="28"/>
        </w:rPr>
        <w:t>Kế hoạ</w:t>
      </w:r>
      <w:r w:rsidR="001D0883" w:rsidRPr="008606F4">
        <w:rPr>
          <w:sz w:val="28"/>
          <w:szCs w:val="28"/>
        </w:rPr>
        <w:t>ch giao</w:t>
      </w:r>
      <w:r w:rsidR="00602D03" w:rsidRPr="008606F4">
        <w:rPr>
          <w:sz w:val="28"/>
          <w:szCs w:val="28"/>
        </w:rPr>
        <w:t xml:space="preserve"> 33</w:t>
      </w:r>
      <w:r w:rsidR="00ED7136" w:rsidRPr="008606F4">
        <w:rPr>
          <w:sz w:val="28"/>
          <w:szCs w:val="28"/>
        </w:rPr>
        <w:t>,</w:t>
      </w:r>
      <w:r w:rsidR="001D0883" w:rsidRPr="008606F4">
        <w:rPr>
          <w:sz w:val="28"/>
          <w:szCs w:val="28"/>
        </w:rPr>
        <w:t>01</w:t>
      </w:r>
      <w:r w:rsidR="000617A5">
        <w:rPr>
          <w:sz w:val="28"/>
          <w:szCs w:val="28"/>
        </w:rPr>
        <w:t>ha</w:t>
      </w:r>
      <w:r w:rsidR="00602D03" w:rsidRPr="008606F4">
        <w:rPr>
          <w:sz w:val="28"/>
          <w:szCs w:val="28"/>
        </w:rPr>
        <w:t xml:space="preserve"> năm 201</w:t>
      </w:r>
      <w:r w:rsidR="008E5BED">
        <w:rPr>
          <w:sz w:val="28"/>
          <w:szCs w:val="28"/>
        </w:rPr>
        <w:t>1</w:t>
      </w:r>
      <w:r w:rsidR="00602D03" w:rsidRPr="008606F4">
        <w:rPr>
          <w:sz w:val="28"/>
          <w:szCs w:val="28"/>
        </w:rPr>
        <w:t xml:space="preserve"> </w:t>
      </w:r>
      <w:bookmarkEnd w:id="276"/>
      <w:bookmarkEnd w:id="277"/>
      <w:bookmarkEnd w:id="278"/>
      <w:r w:rsidR="001D0883" w:rsidRPr="008606F4">
        <w:rPr>
          <w:sz w:val="28"/>
          <w:szCs w:val="28"/>
        </w:rPr>
        <w:t>ổn định 33,01</w:t>
      </w:r>
      <w:r w:rsidR="000617A5" w:rsidRPr="00BB3646">
        <w:rPr>
          <w:rStyle w:val="Heading3Char1"/>
          <w:b w:val="0"/>
          <w:bCs w:val="0"/>
        </w:rPr>
        <w:t>ha</w:t>
      </w:r>
      <w:r w:rsidR="00602D03" w:rsidRPr="008606F4">
        <w:rPr>
          <w:sz w:val="28"/>
          <w:szCs w:val="28"/>
        </w:rPr>
        <w:t xml:space="preserve"> vào cuối 2015, thực hiện chưa đạt. Cuố</w:t>
      </w:r>
      <w:r w:rsidR="001D0883" w:rsidRPr="008606F4">
        <w:rPr>
          <w:sz w:val="28"/>
          <w:szCs w:val="28"/>
        </w:rPr>
        <w:t>i 2015</w:t>
      </w:r>
      <w:r w:rsidR="00602D03" w:rsidRPr="008606F4">
        <w:rPr>
          <w:sz w:val="28"/>
          <w:szCs w:val="28"/>
        </w:rPr>
        <w:t xml:space="preserve"> giảm 2</w:t>
      </w:r>
      <w:r w:rsidR="00ED7136" w:rsidRPr="008606F4">
        <w:rPr>
          <w:sz w:val="28"/>
          <w:szCs w:val="28"/>
        </w:rPr>
        <w:t>,</w:t>
      </w:r>
      <w:r w:rsidR="00602D03" w:rsidRPr="008606F4">
        <w:rPr>
          <w:sz w:val="28"/>
          <w:szCs w:val="28"/>
        </w:rPr>
        <w:t>59</w:t>
      </w:r>
      <w:r w:rsidR="000617A5">
        <w:rPr>
          <w:sz w:val="28"/>
          <w:szCs w:val="28"/>
        </w:rPr>
        <w:t>ha</w:t>
      </w:r>
      <w:r w:rsidR="00602D03" w:rsidRPr="008606F4">
        <w:rPr>
          <w:sz w:val="28"/>
          <w:szCs w:val="28"/>
        </w:rPr>
        <w:t xml:space="preserve"> còn 30</w:t>
      </w:r>
      <w:r w:rsidR="00ED7136" w:rsidRPr="008606F4">
        <w:rPr>
          <w:sz w:val="28"/>
          <w:szCs w:val="28"/>
        </w:rPr>
        <w:t>,</w:t>
      </w:r>
      <w:r w:rsidR="00602D03" w:rsidRPr="008606F4">
        <w:rPr>
          <w:sz w:val="28"/>
          <w:szCs w:val="28"/>
        </w:rPr>
        <w:t>42</w:t>
      </w:r>
      <w:r w:rsidR="000617A5">
        <w:rPr>
          <w:sz w:val="28"/>
          <w:szCs w:val="28"/>
        </w:rPr>
        <w:t>ha</w:t>
      </w:r>
      <w:r w:rsidR="00602D03" w:rsidRPr="008606F4">
        <w:rPr>
          <w:sz w:val="28"/>
          <w:szCs w:val="28"/>
        </w:rPr>
        <w:t>.</w:t>
      </w:r>
    </w:p>
    <w:p w:rsidR="00602D03" w:rsidRPr="008606F4" w:rsidRDefault="0045751A" w:rsidP="000D411D">
      <w:pPr>
        <w:spacing w:line="240" w:lineRule="auto"/>
        <w:ind w:firstLine="567"/>
        <w:rPr>
          <w:sz w:val="28"/>
          <w:szCs w:val="28"/>
        </w:rPr>
      </w:pPr>
      <w:bookmarkStart w:id="279" w:name="_Toc480575573"/>
      <w:bookmarkStart w:id="280" w:name="_Toc480249799"/>
      <w:bookmarkStart w:id="281" w:name="_Toc480252181"/>
      <w:r w:rsidRPr="008606F4">
        <w:rPr>
          <w:sz w:val="28"/>
          <w:szCs w:val="28"/>
        </w:rPr>
        <w:t>(11</w:t>
      </w:r>
      <w:r w:rsidR="00602D03" w:rsidRPr="008606F4">
        <w:rPr>
          <w:sz w:val="28"/>
          <w:szCs w:val="28"/>
        </w:rPr>
        <w:t>) Đất làm nghĩa trang, nghĩa địa, nhà tang lễ, nhà hỏa táng (NTD):</w:t>
      </w:r>
      <w:bookmarkEnd w:id="279"/>
      <w:r w:rsidR="00602D03" w:rsidRPr="008606F4">
        <w:rPr>
          <w:sz w:val="28"/>
          <w:szCs w:val="28"/>
        </w:rPr>
        <w:t xml:space="preserve"> </w:t>
      </w:r>
      <w:bookmarkStart w:id="282" w:name="_Toc480575574"/>
      <w:r w:rsidR="00602D03" w:rsidRPr="008606F4">
        <w:rPr>
          <w:sz w:val="28"/>
          <w:szCs w:val="28"/>
        </w:rPr>
        <w:t>Kế hoạch giao tăng 3</w:t>
      </w:r>
      <w:r w:rsidR="00AF664F" w:rsidRPr="008606F4">
        <w:rPr>
          <w:sz w:val="28"/>
          <w:szCs w:val="28"/>
        </w:rPr>
        <w:t>,12</w:t>
      </w:r>
      <w:r w:rsidR="000617A5">
        <w:rPr>
          <w:sz w:val="28"/>
          <w:szCs w:val="28"/>
        </w:rPr>
        <w:t>ha</w:t>
      </w:r>
      <w:r w:rsidR="00602D03" w:rsidRPr="008606F4">
        <w:rPr>
          <w:sz w:val="28"/>
          <w:szCs w:val="28"/>
        </w:rPr>
        <w:t xml:space="preserve"> từ</w:t>
      </w:r>
      <w:bookmarkEnd w:id="280"/>
      <w:bookmarkEnd w:id="281"/>
      <w:bookmarkEnd w:id="282"/>
      <w:r w:rsidR="00602D03" w:rsidRPr="008606F4">
        <w:rPr>
          <w:sz w:val="28"/>
          <w:szCs w:val="28"/>
        </w:rPr>
        <w:t xml:space="preserve"> 48</w:t>
      </w:r>
      <w:r w:rsidR="00ED7136" w:rsidRPr="008606F4">
        <w:rPr>
          <w:sz w:val="28"/>
          <w:szCs w:val="28"/>
        </w:rPr>
        <w:t>,</w:t>
      </w:r>
      <w:r w:rsidR="00AF664F" w:rsidRPr="008606F4">
        <w:rPr>
          <w:sz w:val="28"/>
          <w:szCs w:val="28"/>
        </w:rPr>
        <w:t>75</w:t>
      </w:r>
      <w:r w:rsidR="000617A5">
        <w:rPr>
          <w:sz w:val="28"/>
          <w:szCs w:val="28"/>
        </w:rPr>
        <w:t>ha</w:t>
      </w:r>
      <w:r w:rsidR="00AF664F" w:rsidRPr="008606F4">
        <w:rPr>
          <w:sz w:val="28"/>
          <w:szCs w:val="28"/>
        </w:rPr>
        <w:t xml:space="preserve"> năm 201</w:t>
      </w:r>
      <w:r w:rsidR="008E5BED">
        <w:rPr>
          <w:sz w:val="28"/>
          <w:szCs w:val="28"/>
        </w:rPr>
        <w:t>1</w:t>
      </w:r>
      <w:r w:rsidR="00AF664F" w:rsidRPr="008606F4">
        <w:rPr>
          <w:sz w:val="28"/>
          <w:szCs w:val="28"/>
        </w:rPr>
        <w:t xml:space="preserve"> lên</w:t>
      </w:r>
      <w:r w:rsidR="00602D03" w:rsidRPr="008606F4">
        <w:rPr>
          <w:sz w:val="28"/>
          <w:szCs w:val="28"/>
        </w:rPr>
        <w:t xml:space="preserve"> 51</w:t>
      </w:r>
      <w:r w:rsidR="00ED7136" w:rsidRPr="008606F4">
        <w:rPr>
          <w:sz w:val="28"/>
          <w:szCs w:val="28"/>
        </w:rPr>
        <w:t>,</w:t>
      </w:r>
      <w:r w:rsidR="00AF664F" w:rsidRPr="008606F4">
        <w:rPr>
          <w:sz w:val="28"/>
          <w:szCs w:val="28"/>
        </w:rPr>
        <w:t>87</w:t>
      </w:r>
      <w:r w:rsidR="000617A5">
        <w:rPr>
          <w:sz w:val="28"/>
          <w:szCs w:val="28"/>
        </w:rPr>
        <w:t>ha</w:t>
      </w:r>
      <w:r w:rsidR="00602D03" w:rsidRPr="008606F4">
        <w:rPr>
          <w:sz w:val="28"/>
          <w:szCs w:val="28"/>
        </w:rPr>
        <w:t xml:space="preserve"> vào cuối 2015, thực hiện chưa đạt. Cuối 2015 lại giảm 13</w:t>
      </w:r>
      <w:r w:rsidR="00ED7136" w:rsidRPr="008606F4">
        <w:rPr>
          <w:sz w:val="28"/>
          <w:szCs w:val="28"/>
        </w:rPr>
        <w:t>,</w:t>
      </w:r>
      <w:r w:rsidR="00602D03" w:rsidRPr="008606F4">
        <w:rPr>
          <w:sz w:val="28"/>
          <w:szCs w:val="28"/>
        </w:rPr>
        <w:t>61</w:t>
      </w:r>
      <w:r w:rsidR="000617A5">
        <w:rPr>
          <w:sz w:val="28"/>
          <w:szCs w:val="28"/>
        </w:rPr>
        <w:t>ha</w:t>
      </w:r>
      <w:r w:rsidR="00602D03" w:rsidRPr="008606F4">
        <w:rPr>
          <w:sz w:val="28"/>
          <w:szCs w:val="28"/>
        </w:rPr>
        <w:t xml:space="preserve"> xuống còn 35</w:t>
      </w:r>
      <w:r w:rsidR="00ED7136" w:rsidRPr="008606F4">
        <w:rPr>
          <w:sz w:val="28"/>
          <w:szCs w:val="28"/>
        </w:rPr>
        <w:t>,</w:t>
      </w:r>
      <w:r w:rsidR="00602D03" w:rsidRPr="008606F4">
        <w:rPr>
          <w:sz w:val="28"/>
          <w:szCs w:val="28"/>
        </w:rPr>
        <w:t>14</w:t>
      </w:r>
      <w:r w:rsidR="000617A5">
        <w:rPr>
          <w:sz w:val="28"/>
          <w:szCs w:val="28"/>
        </w:rPr>
        <w:t>ha</w:t>
      </w:r>
      <w:r w:rsidR="00602D03" w:rsidRPr="008606F4">
        <w:rPr>
          <w:sz w:val="28"/>
          <w:szCs w:val="28"/>
        </w:rPr>
        <w:t>.</w:t>
      </w:r>
    </w:p>
    <w:p w:rsidR="00602D03" w:rsidRPr="008606F4" w:rsidRDefault="0045751A" w:rsidP="000D411D">
      <w:pPr>
        <w:spacing w:line="240" w:lineRule="auto"/>
        <w:ind w:firstLine="567"/>
        <w:rPr>
          <w:sz w:val="28"/>
          <w:szCs w:val="28"/>
        </w:rPr>
      </w:pPr>
      <w:bookmarkStart w:id="283" w:name="_Toc480575575"/>
      <w:bookmarkStart w:id="284" w:name="_Toc480249800"/>
      <w:bookmarkStart w:id="285" w:name="_Toc480252182"/>
      <w:r w:rsidRPr="008606F4">
        <w:rPr>
          <w:sz w:val="28"/>
          <w:szCs w:val="28"/>
        </w:rPr>
        <w:t>(12</w:t>
      </w:r>
      <w:r w:rsidR="00602D03" w:rsidRPr="008606F4">
        <w:rPr>
          <w:sz w:val="28"/>
          <w:szCs w:val="28"/>
        </w:rPr>
        <w:t>) Đất cơ sở tín ngưỡng (TIN):</w:t>
      </w:r>
      <w:bookmarkEnd w:id="283"/>
      <w:r w:rsidR="00602D03" w:rsidRPr="008606F4">
        <w:rPr>
          <w:sz w:val="28"/>
          <w:szCs w:val="28"/>
        </w:rPr>
        <w:t xml:space="preserve"> </w:t>
      </w:r>
      <w:bookmarkStart w:id="286" w:name="_Toc480575576"/>
      <w:r w:rsidR="00602D03" w:rsidRPr="008606F4">
        <w:rPr>
          <w:sz w:val="28"/>
          <w:szCs w:val="28"/>
        </w:rPr>
        <w:t>Kế hoạch</w:t>
      </w:r>
      <w:r w:rsidR="00B874E8" w:rsidRPr="008606F4">
        <w:rPr>
          <w:sz w:val="28"/>
          <w:szCs w:val="28"/>
        </w:rPr>
        <w:t xml:space="preserve"> không giao,</w:t>
      </w:r>
      <w:r w:rsidR="00602D03" w:rsidRPr="008606F4">
        <w:rPr>
          <w:sz w:val="28"/>
          <w:szCs w:val="28"/>
        </w:rPr>
        <w:t xml:space="preserve"> thực hiệ</w:t>
      </w:r>
      <w:r w:rsidR="00ED7136" w:rsidRPr="008606F4">
        <w:rPr>
          <w:sz w:val="28"/>
          <w:szCs w:val="28"/>
        </w:rPr>
        <w:t>n 5,</w:t>
      </w:r>
      <w:r w:rsidR="00B874E8" w:rsidRPr="008606F4">
        <w:rPr>
          <w:sz w:val="28"/>
          <w:szCs w:val="28"/>
        </w:rPr>
        <w:t>59</w:t>
      </w:r>
      <w:r w:rsidR="000617A5">
        <w:rPr>
          <w:sz w:val="28"/>
          <w:szCs w:val="28"/>
        </w:rPr>
        <w:t>ha</w:t>
      </w:r>
      <w:r w:rsidR="00602D03" w:rsidRPr="008606F4">
        <w:rPr>
          <w:sz w:val="28"/>
          <w:szCs w:val="28"/>
        </w:rPr>
        <w:t>.</w:t>
      </w:r>
      <w:bookmarkEnd w:id="284"/>
      <w:bookmarkEnd w:id="285"/>
      <w:bookmarkEnd w:id="286"/>
    </w:p>
    <w:p w:rsidR="00602D03" w:rsidRPr="008606F4" w:rsidRDefault="0045751A" w:rsidP="000D411D">
      <w:pPr>
        <w:spacing w:line="240" w:lineRule="auto"/>
        <w:ind w:firstLine="567"/>
        <w:rPr>
          <w:sz w:val="28"/>
          <w:szCs w:val="28"/>
        </w:rPr>
      </w:pPr>
      <w:bookmarkStart w:id="287" w:name="_Toc480575577"/>
      <w:bookmarkStart w:id="288" w:name="_Toc480249801"/>
      <w:bookmarkStart w:id="289" w:name="_Toc480252183"/>
      <w:r w:rsidRPr="008606F4">
        <w:rPr>
          <w:sz w:val="28"/>
          <w:szCs w:val="28"/>
        </w:rPr>
        <w:t>(</w:t>
      </w:r>
      <w:r w:rsidR="00602D03" w:rsidRPr="008606F4">
        <w:rPr>
          <w:sz w:val="28"/>
          <w:szCs w:val="28"/>
        </w:rPr>
        <w:t>1</w:t>
      </w:r>
      <w:r w:rsidRPr="008606F4">
        <w:rPr>
          <w:sz w:val="28"/>
          <w:szCs w:val="28"/>
        </w:rPr>
        <w:t>3</w:t>
      </w:r>
      <w:r w:rsidR="00602D03" w:rsidRPr="008606F4">
        <w:rPr>
          <w:sz w:val="28"/>
          <w:szCs w:val="28"/>
        </w:rPr>
        <w:t>) Đất sông ngòi, kênh rạch (SON):</w:t>
      </w:r>
      <w:bookmarkEnd w:id="287"/>
      <w:r w:rsidR="00602D03" w:rsidRPr="008606F4">
        <w:rPr>
          <w:rStyle w:val="Heading3Char1"/>
          <w:b w:val="0"/>
          <w:color w:val="FF0000"/>
        </w:rPr>
        <w:t xml:space="preserve"> </w:t>
      </w:r>
      <w:bookmarkStart w:id="290" w:name="_Toc480575578"/>
      <w:r w:rsidR="00B874E8" w:rsidRPr="008606F4">
        <w:rPr>
          <w:sz w:val="28"/>
          <w:szCs w:val="28"/>
        </w:rPr>
        <w:t>Giữ ổn định</w:t>
      </w:r>
      <w:r w:rsidR="00602D03" w:rsidRPr="008606F4">
        <w:rPr>
          <w:sz w:val="28"/>
          <w:szCs w:val="28"/>
        </w:rPr>
        <w:t>.</w:t>
      </w:r>
      <w:bookmarkEnd w:id="288"/>
      <w:bookmarkEnd w:id="289"/>
      <w:bookmarkEnd w:id="290"/>
    </w:p>
    <w:p w:rsidR="00602D03" w:rsidRPr="008606F4" w:rsidRDefault="0045751A" w:rsidP="000D411D">
      <w:pPr>
        <w:spacing w:line="240" w:lineRule="auto"/>
        <w:ind w:firstLine="567"/>
        <w:rPr>
          <w:sz w:val="28"/>
          <w:szCs w:val="28"/>
        </w:rPr>
      </w:pPr>
      <w:bookmarkStart w:id="291" w:name="_Toc480575579"/>
      <w:bookmarkStart w:id="292" w:name="_Toc480249802"/>
      <w:bookmarkStart w:id="293" w:name="_Toc480252184"/>
      <w:r w:rsidRPr="008606F4">
        <w:rPr>
          <w:sz w:val="28"/>
          <w:szCs w:val="28"/>
        </w:rPr>
        <w:t>(14</w:t>
      </w:r>
      <w:r w:rsidR="00602D03" w:rsidRPr="008606F4">
        <w:rPr>
          <w:sz w:val="28"/>
          <w:szCs w:val="28"/>
        </w:rPr>
        <w:t>) Đất phi nông nghiệ</w:t>
      </w:r>
      <w:r w:rsidR="000B5F85" w:rsidRPr="008606F4">
        <w:rPr>
          <w:sz w:val="28"/>
          <w:szCs w:val="28"/>
        </w:rPr>
        <w:t xml:space="preserve">p </w:t>
      </w:r>
      <w:r w:rsidR="00AE73F3">
        <w:rPr>
          <w:sz w:val="28"/>
          <w:szCs w:val="28"/>
        </w:rPr>
        <w:t>còn lại</w:t>
      </w:r>
      <w:r w:rsidR="00602D03" w:rsidRPr="008606F4">
        <w:rPr>
          <w:sz w:val="28"/>
          <w:szCs w:val="28"/>
        </w:rPr>
        <w:t>:</w:t>
      </w:r>
      <w:bookmarkStart w:id="294" w:name="_Toc480575580"/>
      <w:bookmarkEnd w:id="291"/>
      <w:r w:rsidR="0093021B" w:rsidRPr="008606F4">
        <w:rPr>
          <w:sz w:val="28"/>
          <w:szCs w:val="28"/>
        </w:rPr>
        <w:t xml:space="preserve"> </w:t>
      </w:r>
      <w:r w:rsidR="00140B1D" w:rsidRPr="008606F4">
        <w:rPr>
          <w:sz w:val="28"/>
          <w:szCs w:val="28"/>
        </w:rPr>
        <w:t>K</w:t>
      </w:r>
      <w:r w:rsidR="00602D03" w:rsidRPr="008606F4">
        <w:rPr>
          <w:sz w:val="28"/>
          <w:szCs w:val="28"/>
        </w:rPr>
        <w:t xml:space="preserve">ế hoạch giao </w:t>
      </w:r>
      <w:r w:rsidR="00B874E8" w:rsidRPr="008606F4">
        <w:rPr>
          <w:sz w:val="28"/>
          <w:szCs w:val="28"/>
        </w:rPr>
        <w:t>tăng 4</w:t>
      </w:r>
      <w:r w:rsidR="009D043F" w:rsidRPr="008606F4">
        <w:rPr>
          <w:sz w:val="28"/>
          <w:szCs w:val="28"/>
        </w:rPr>
        <w:t>5</w:t>
      </w:r>
      <w:r w:rsidR="00B874E8" w:rsidRPr="008606F4">
        <w:rPr>
          <w:sz w:val="28"/>
          <w:szCs w:val="28"/>
        </w:rPr>
        <w:t>,</w:t>
      </w:r>
      <w:r w:rsidR="009D043F" w:rsidRPr="008606F4">
        <w:rPr>
          <w:sz w:val="28"/>
          <w:szCs w:val="28"/>
        </w:rPr>
        <w:t>7</w:t>
      </w:r>
      <w:r w:rsidR="00B874E8" w:rsidRPr="008606F4">
        <w:rPr>
          <w:sz w:val="28"/>
          <w:szCs w:val="28"/>
        </w:rPr>
        <w:t>9</w:t>
      </w:r>
      <w:r w:rsidR="000617A5">
        <w:rPr>
          <w:sz w:val="28"/>
          <w:szCs w:val="28"/>
        </w:rPr>
        <w:t>ha</w:t>
      </w:r>
      <w:r w:rsidR="00602D03" w:rsidRPr="008606F4">
        <w:rPr>
          <w:sz w:val="28"/>
          <w:szCs w:val="28"/>
        </w:rPr>
        <w:t xml:space="preserve"> từ 1</w:t>
      </w:r>
      <w:r w:rsidR="00ED7136" w:rsidRPr="008606F4">
        <w:rPr>
          <w:sz w:val="28"/>
          <w:szCs w:val="28"/>
        </w:rPr>
        <w:t>.325,</w:t>
      </w:r>
      <w:r w:rsidR="00B874E8" w:rsidRPr="008606F4">
        <w:rPr>
          <w:sz w:val="28"/>
          <w:szCs w:val="28"/>
        </w:rPr>
        <w:t>08</w:t>
      </w:r>
      <w:r w:rsidR="000617A5">
        <w:rPr>
          <w:sz w:val="28"/>
          <w:szCs w:val="28"/>
        </w:rPr>
        <w:t>ha</w:t>
      </w:r>
      <w:r w:rsidR="00602D03" w:rsidRPr="008606F4">
        <w:rPr>
          <w:sz w:val="28"/>
          <w:szCs w:val="28"/>
        </w:rPr>
        <w:t xml:space="preserve"> năm 201</w:t>
      </w:r>
      <w:bookmarkEnd w:id="292"/>
      <w:bookmarkEnd w:id="293"/>
      <w:bookmarkEnd w:id="294"/>
      <w:r w:rsidR="008E5BED">
        <w:rPr>
          <w:sz w:val="28"/>
          <w:szCs w:val="28"/>
        </w:rPr>
        <w:t>1</w:t>
      </w:r>
      <w:r w:rsidR="00602D03" w:rsidRPr="008606F4">
        <w:rPr>
          <w:sz w:val="28"/>
          <w:szCs w:val="28"/>
        </w:rPr>
        <w:t xml:space="preserve"> </w:t>
      </w:r>
      <w:r w:rsidR="00B874E8" w:rsidRPr="008606F4">
        <w:rPr>
          <w:sz w:val="28"/>
          <w:szCs w:val="28"/>
        </w:rPr>
        <w:t>lên 1.3</w:t>
      </w:r>
      <w:r w:rsidR="009D043F" w:rsidRPr="008606F4">
        <w:rPr>
          <w:sz w:val="28"/>
          <w:szCs w:val="28"/>
        </w:rPr>
        <w:t>70</w:t>
      </w:r>
      <w:r w:rsidR="00B874E8" w:rsidRPr="008606F4">
        <w:rPr>
          <w:sz w:val="28"/>
          <w:szCs w:val="28"/>
        </w:rPr>
        <w:t>,</w:t>
      </w:r>
      <w:r w:rsidR="009D043F" w:rsidRPr="008606F4">
        <w:rPr>
          <w:sz w:val="28"/>
          <w:szCs w:val="28"/>
        </w:rPr>
        <w:t>8</w:t>
      </w:r>
      <w:r w:rsidR="00B874E8" w:rsidRPr="008606F4">
        <w:rPr>
          <w:sz w:val="28"/>
          <w:szCs w:val="28"/>
        </w:rPr>
        <w:t>7</w:t>
      </w:r>
      <w:r w:rsidR="000617A5">
        <w:rPr>
          <w:sz w:val="28"/>
          <w:szCs w:val="28"/>
        </w:rPr>
        <w:t>ha</w:t>
      </w:r>
      <w:r w:rsidR="00602D03" w:rsidRPr="008606F4">
        <w:rPr>
          <w:sz w:val="28"/>
          <w:szCs w:val="28"/>
        </w:rPr>
        <w:t xml:space="preserve"> vào cuố</w:t>
      </w:r>
      <w:r w:rsidR="00B874E8" w:rsidRPr="008606F4">
        <w:rPr>
          <w:sz w:val="28"/>
          <w:szCs w:val="28"/>
        </w:rPr>
        <w:t>i 2015</w:t>
      </w:r>
      <w:r w:rsidR="001F27FA" w:rsidRPr="008606F4">
        <w:rPr>
          <w:sz w:val="28"/>
          <w:szCs w:val="28"/>
        </w:rPr>
        <w:t>, thực hiện chưa đạt. Cuối 2015 lại giảm  xuố</w:t>
      </w:r>
      <w:r w:rsidR="001F27FA">
        <w:rPr>
          <w:sz w:val="28"/>
          <w:szCs w:val="28"/>
        </w:rPr>
        <w:t>ng không còn</w:t>
      </w:r>
      <w:r w:rsidR="001F27FA" w:rsidRPr="008606F4">
        <w:rPr>
          <w:sz w:val="28"/>
          <w:szCs w:val="28"/>
        </w:rPr>
        <w:t>.</w:t>
      </w:r>
    </w:p>
    <w:p w:rsidR="006019B5" w:rsidRDefault="00165ED3" w:rsidP="0093021B">
      <w:pPr>
        <w:rPr>
          <w:i/>
          <w:sz w:val="28"/>
          <w:szCs w:val="28"/>
        </w:rPr>
      </w:pPr>
      <w:r>
        <w:rPr>
          <w:i/>
          <w:sz w:val="28"/>
          <w:szCs w:val="28"/>
        </w:rPr>
        <w:t xml:space="preserve">        </w:t>
      </w:r>
      <w:r w:rsidR="00940371" w:rsidRPr="00940371">
        <w:rPr>
          <w:i/>
          <w:sz w:val="28"/>
          <w:szCs w:val="28"/>
        </w:rPr>
        <w:t>Đất chưa sử dụng</w:t>
      </w:r>
      <w:r w:rsidR="00B36EA4">
        <w:rPr>
          <w:i/>
          <w:sz w:val="28"/>
          <w:szCs w:val="28"/>
        </w:rPr>
        <w:t xml:space="preserve"> (CSD)</w:t>
      </w:r>
      <w:r w:rsidR="00940371">
        <w:rPr>
          <w:i/>
          <w:sz w:val="28"/>
          <w:szCs w:val="28"/>
        </w:rPr>
        <w:t>:</w:t>
      </w:r>
      <w:r w:rsidR="0093021B">
        <w:rPr>
          <w:i/>
          <w:sz w:val="28"/>
          <w:szCs w:val="28"/>
        </w:rPr>
        <w:t xml:space="preserve"> </w:t>
      </w:r>
    </w:p>
    <w:p w:rsidR="00940371" w:rsidRDefault="00940371" w:rsidP="006019B5">
      <w:pPr>
        <w:ind w:firstLine="567"/>
        <w:rPr>
          <w:sz w:val="28"/>
          <w:szCs w:val="28"/>
        </w:rPr>
      </w:pPr>
      <w:r>
        <w:rPr>
          <w:sz w:val="28"/>
          <w:szCs w:val="28"/>
        </w:rPr>
        <w:t xml:space="preserve">Kế hoạch giao giảm trong kỳ kế hoạch là </w:t>
      </w:r>
      <w:r w:rsidR="00BD3A6B">
        <w:rPr>
          <w:sz w:val="28"/>
          <w:szCs w:val="28"/>
        </w:rPr>
        <w:t>63,65ha, thực hiện đạt 100%.</w:t>
      </w:r>
    </w:p>
    <w:p w:rsidR="004B4973" w:rsidRDefault="004B4973"/>
    <w:p w:rsidR="004B4973" w:rsidRDefault="004B4973">
      <w:r>
        <w:br/>
      </w:r>
    </w:p>
    <w:p w:rsidR="004B4973" w:rsidRDefault="004B4973">
      <w:r>
        <w:br w:type="page"/>
      </w:r>
    </w:p>
    <w:tbl>
      <w:tblPr>
        <w:tblW w:w="9640" w:type="dxa"/>
        <w:tblInd w:w="-176" w:type="dxa"/>
        <w:tblLayout w:type="fixed"/>
        <w:tblLook w:val="00A0" w:firstRow="1" w:lastRow="0" w:firstColumn="1" w:lastColumn="0" w:noHBand="0" w:noVBand="0"/>
      </w:tblPr>
      <w:tblGrid>
        <w:gridCol w:w="710"/>
        <w:gridCol w:w="2693"/>
        <w:gridCol w:w="751"/>
        <w:gridCol w:w="1080"/>
        <w:gridCol w:w="1080"/>
        <w:gridCol w:w="1058"/>
        <w:gridCol w:w="955"/>
        <w:gridCol w:w="1313"/>
      </w:tblGrid>
      <w:tr w:rsidR="000C77BA" w:rsidRPr="00BF3735" w:rsidTr="004B4973">
        <w:trPr>
          <w:trHeight w:val="712"/>
        </w:trPr>
        <w:tc>
          <w:tcPr>
            <w:tcW w:w="9640" w:type="dxa"/>
            <w:gridSpan w:val="8"/>
            <w:tcBorders>
              <w:top w:val="nil"/>
              <w:left w:val="nil"/>
              <w:bottom w:val="single" w:sz="6" w:space="0" w:color="auto"/>
              <w:right w:val="nil"/>
            </w:tcBorders>
            <w:noWrap/>
            <w:vAlign w:val="center"/>
          </w:tcPr>
          <w:p w:rsidR="00521CF4" w:rsidRPr="00212C95" w:rsidRDefault="000C77BA" w:rsidP="00DD2375">
            <w:pPr>
              <w:spacing w:line="240" w:lineRule="auto"/>
              <w:jc w:val="center"/>
              <w:rPr>
                <w:b/>
                <w:bCs/>
                <w:color w:val="000000"/>
                <w:sz w:val="28"/>
                <w:szCs w:val="28"/>
              </w:rPr>
            </w:pPr>
            <w:r w:rsidRPr="00315937">
              <w:rPr>
                <w:b/>
                <w:bCs/>
                <w:color w:val="000000"/>
                <w:sz w:val="28"/>
                <w:szCs w:val="28"/>
              </w:rPr>
              <w:lastRenderedPageBreak/>
              <w:t>Bảng 6: Kết quả thực hiện kế hoạch sử dụng đất kỳ 201</w:t>
            </w:r>
            <w:r w:rsidR="005F1E0E">
              <w:rPr>
                <w:b/>
                <w:bCs/>
                <w:color w:val="000000"/>
                <w:sz w:val="28"/>
                <w:szCs w:val="28"/>
              </w:rPr>
              <w:t>1</w:t>
            </w:r>
            <w:r w:rsidRPr="00315937">
              <w:rPr>
                <w:b/>
                <w:bCs/>
                <w:color w:val="000000"/>
                <w:sz w:val="28"/>
                <w:szCs w:val="28"/>
              </w:rPr>
              <w:t xml:space="preserve">-2015 của </w:t>
            </w:r>
            <w:r w:rsidR="00DD2375">
              <w:rPr>
                <w:b/>
                <w:bCs/>
                <w:color w:val="000000"/>
                <w:sz w:val="28"/>
                <w:szCs w:val="28"/>
              </w:rPr>
              <w:t>H</w:t>
            </w:r>
            <w:r w:rsidRPr="00315937">
              <w:rPr>
                <w:b/>
                <w:bCs/>
                <w:color w:val="000000"/>
                <w:sz w:val="28"/>
                <w:szCs w:val="28"/>
              </w:rPr>
              <w:t>uyện</w:t>
            </w:r>
          </w:p>
        </w:tc>
      </w:tr>
      <w:tr w:rsidR="00736A24" w:rsidRPr="000C77BA" w:rsidTr="00B36EA4">
        <w:trPr>
          <w:trHeight w:val="375"/>
        </w:trPr>
        <w:tc>
          <w:tcPr>
            <w:tcW w:w="710" w:type="dxa"/>
            <w:vMerge w:val="restart"/>
            <w:tcBorders>
              <w:top w:val="single" w:sz="6" w:space="0" w:color="auto"/>
              <w:left w:val="single" w:sz="6" w:space="0" w:color="auto"/>
              <w:bottom w:val="single" w:sz="6" w:space="0" w:color="auto"/>
              <w:right w:val="single" w:sz="6" w:space="0" w:color="auto"/>
            </w:tcBorders>
            <w:vAlign w:val="center"/>
          </w:tcPr>
          <w:p w:rsidR="00736A24" w:rsidRPr="00FC544C" w:rsidRDefault="00736A24" w:rsidP="00AE73F3">
            <w:pPr>
              <w:spacing w:before="0" w:after="0" w:line="240" w:lineRule="auto"/>
              <w:jc w:val="center"/>
              <w:rPr>
                <w:b/>
                <w:bCs/>
                <w:sz w:val="22"/>
                <w:szCs w:val="22"/>
              </w:rPr>
            </w:pPr>
            <w:r w:rsidRPr="00FC544C">
              <w:rPr>
                <w:b/>
                <w:bCs/>
                <w:sz w:val="22"/>
                <w:szCs w:val="22"/>
              </w:rPr>
              <w:t>STT</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736A24" w:rsidRPr="00FC544C" w:rsidRDefault="00736A24" w:rsidP="00AE73F3">
            <w:pPr>
              <w:spacing w:before="0" w:after="0" w:line="240" w:lineRule="auto"/>
              <w:jc w:val="center"/>
              <w:rPr>
                <w:b/>
                <w:bCs/>
                <w:sz w:val="22"/>
                <w:szCs w:val="22"/>
              </w:rPr>
            </w:pPr>
            <w:r w:rsidRPr="00FC544C">
              <w:rPr>
                <w:b/>
                <w:bCs/>
                <w:sz w:val="22"/>
                <w:szCs w:val="22"/>
              </w:rPr>
              <w:t>Chỉ tiêu sử dụng đất</w:t>
            </w:r>
          </w:p>
        </w:tc>
        <w:tc>
          <w:tcPr>
            <w:tcW w:w="751" w:type="dxa"/>
            <w:vMerge w:val="restart"/>
            <w:tcBorders>
              <w:top w:val="single" w:sz="6" w:space="0" w:color="auto"/>
              <w:left w:val="single" w:sz="6" w:space="0" w:color="auto"/>
              <w:bottom w:val="single" w:sz="6" w:space="0" w:color="auto"/>
              <w:right w:val="single" w:sz="6" w:space="0" w:color="auto"/>
            </w:tcBorders>
            <w:vAlign w:val="center"/>
          </w:tcPr>
          <w:p w:rsidR="00736A24" w:rsidRPr="00FC544C" w:rsidRDefault="00736A24" w:rsidP="00AE73F3">
            <w:pPr>
              <w:spacing w:before="0" w:after="0" w:line="240" w:lineRule="auto"/>
              <w:jc w:val="center"/>
              <w:rPr>
                <w:b/>
                <w:bCs/>
                <w:sz w:val="22"/>
                <w:szCs w:val="22"/>
              </w:rPr>
            </w:pPr>
            <w:r w:rsidRPr="00FC544C">
              <w:rPr>
                <w:b/>
                <w:bCs/>
                <w:sz w:val="22"/>
                <w:szCs w:val="22"/>
              </w:rPr>
              <w:t>Mã</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736A24" w:rsidRPr="00FC544C" w:rsidRDefault="00736A24" w:rsidP="00AE73F3">
            <w:pPr>
              <w:spacing w:before="0" w:after="0" w:line="240" w:lineRule="auto"/>
              <w:jc w:val="center"/>
              <w:rPr>
                <w:b/>
                <w:bCs/>
                <w:sz w:val="22"/>
                <w:szCs w:val="22"/>
              </w:rPr>
            </w:pPr>
            <w:r w:rsidRPr="00FC544C">
              <w:rPr>
                <w:b/>
                <w:bCs/>
                <w:sz w:val="22"/>
                <w:szCs w:val="22"/>
              </w:rPr>
              <w:t>Hiện trạng  sử dụng đất năm 201</w:t>
            </w:r>
            <w:r w:rsidR="008E5BED">
              <w:rPr>
                <w:b/>
                <w:bCs/>
                <w:sz w:val="22"/>
                <w:szCs w:val="22"/>
              </w:rPr>
              <w:t>1</w:t>
            </w:r>
            <w:r w:rsidRPr="00FC544C">
              <w:rPr>
                <w:b/>
                <w:bCs/>
                <w:sz w:val="22"/>
                <w:szCs w:val="22"/>
              </w:rPr>
              <w:t xml:space="preserve"> (ha)</w:t>
            </w:r>
          </w:p>
          <w:p w:rsidR="00736A24" w:rsidRPr="00FC544C" w:rsidRDefault="00736A24" w:rsidP="00AE73F3">
            <w:pPr>
              <w:spacing w:before="0" w:after="0" w:line="240" w:lineRule="auto"/>
              <w:jc w:val="center"/>
              <w:rPr>
                <w:b/>
                <w:bCs/>
                <w:sz w:val="22"/>
                <w:szCs w:val="22"/>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736A24" w:rsidRPr="00FC544C" w:rsidRDefault="00736A24" w:rsidP="00AE73F3">
            <w:pPr>
              <w:spacing w:before="0" w:after="0" w:line="240" w:lineRule="auto"/>
              <w:jc w:val="center"/>
              <w:rPr>
                <w:b/>
                <w:bCs/>
                <w:sz w:val="22"/>
                <w:szCs w:val="22"/>
              </w:rPr>
            </w:pPr>
            <w:r w:rsidRPr="00FC544C">
              <w:rPr>
                <w:b/>
                <w:bCs/>
                <w:sz w:val="22"/>
                <w:szCs w:val="22"/>
              </w:rPr>
              <w:t>Kế hoạch sử dụng đất 5 năm kỳ đầu (2011 - 2015) (ha)</w:t>
            </w:r>
          </w:p>
        </w:tc>
        <w:tc>
          <w:tcPr>
            <w:tcW w:w="1058" w:type="dxa"/>
            <w:vMerge w:val="restart"/>
            <w:tcBorders>
              <w:top w:val="single" w:sz="6" w:space="0" w:color="auto"/>
              <w:left w:val="single" w:sz="6" w:space="0" w:color="auto"/>
              <w:bottom w:val="single" w:sz="6" w:space="0" w:color="auto"/>
              <w:right w:val="single" w:sz="6" w:space="0" w:color="auto"/>
            </w:tcBorders>
            <w:vAlign w:val="center"/>
          </w:tcPr>
          <w:p w:rsidR="00736A24" w:rsidRPr="00FC544C" w:rsidRDefault="00736A24" w:rsidP="00AE73F3">
            <w:pPr>
              <w:spacing w:before="0" w:after="0" w:line="240" w:lineRule="auto"/>
              <w:jc w:val="center"/>
              <w:rPr>
                <w:b/>
                <w:bCs/>
                <w:sz w:val="22"/>
                <w:szCs w:val="22"/>
              </w:rPr>
            </w:pPr>
            <w:r w:rsidRPr="00FC544C">
              <w:rPr>
                <w:b/>
                <w:bCs/>
                <w:sz w:val="22"/>
                <w:szCs w:val="22"/>
              </w:rPr>
              <w:t>Hiện trạng  sử dụng đất cuối năm 2015 (ha)</w:t>
            </w:r>
          </w:p>
          <w:p w:rsidR="00736A24" w:rsidRPr="00FC544C" w:rsidRDefault="00736A24" w:rsidP="00AE73F3">
            <w:pPr>
              <w:spacing w:before="0" w:after="0" w:line="240" w:lineRule="auto"/>
              <w:jc w:val="center"/>
              <w:rPr>
                <w:b/>
                <w:bCs/>
                <w:sz w:val="22"/>
                <w:szCs w:val="22"/>
              </w:rPr>
            </w:pPr>
          </w:p>
        </w:tc>
        <w:tc>
          <w:tcPr>
            <w:tcW w:w="2268" w:type="dxa"/>
            <w:gridSpan w:val="2"/>
            <w:tcBorders>
              <w:top w:val="single" w:sz="6" w:space="0" w:color="auto"/>
              <w:left w:val="single" w:sz="6" w:space="0" w:color="auto"/>
              <w:bottom w:val="single" w:sz="6" w:space="0" w:color="auto"/>
              <w:right w:val="single" w:sz="6" w:space="0" w:color="auto"/>
            </w:tcBorders>
            <w:noWrap/>
            <w:vAlign w:val="center"/>
          </w:tcPr>
          <w:p w:rsidR="00736A24" w:rsidRPr="00FC544C" w:rsidRDefault="00736A24" w:rsidP="00AE73F3">
            <w:pPr>
              <w:spacing w:before="0" w:after="0" w:line="240" w:lineRule="auto"/>
              <w:jc w:val="center"/>
              <w:rPr>
                <w:b/>
                <w:bCs/>
                <w:sz w:val="22"/>
                <w:szCs w:val="22"/>
              </w:rPr>
            </w:pPr>
            <w:r w:rsidRPr="00FC544C">
              <w:rPr>
                <w:b/>
                <w:bCs/>
                <w:sz w:val="22"/>
                <w:szCs w:val="22"/>
              </w:rPr>
              <w:t>So sánh</w:t>
            </w:r>
          </w:p>
        </w:tc>
      </w:tr>
      <w:tr w:rsidR="0004765F" w:rsidRPr="000C77BA" w:rsidTr="00A90B0A">
        <w:trPr>
          <w:trHeight w:val="1930"/>
        </w:trPr>
        <w:tc>
          <w:tcPr>
            <w:tcW w:w="710" w:type="dxa"/>
            <w:vMerge/>
            <w:tcBorders>
              <w:top w:val="single" w:sz="6" w:space="0" w:color="auto"/>
              <w:left w:val="single" w:sz="6" w:space="0" w:color="auto"/>
              <w:bottom w:val="single" w:sz="6" w:space="0" w:color="auto"/>
              <w:right w:val="single" w:sz="6" w:space="0" w:color="auto"/>
            </w:tcBorders>
            <w:vAlign w:val="center"/>
          </w:tcPr>
          <w:p w:rsidR="0004765F" w:rsidRPr="00FC544C" w:rsidRDefault="0004765F" w:rsidP="00A90B0A">
            <w:pPr>
              <w:spacing w:after="0" w:line="240" w:lineRule="auto"/>
              <w:jc w:val="center"/>
              <w:rPr>
                <w:b/>
                <w:bCs/>
                <w:sz w:val="22"/>
                <w:szCs w:val="22"/>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04765F" w:rsidRPr="00FC544C" w:rsidRDefault="0004765F" w:rsidP="00A90B0A">
            <w:pPr>
              <w:spacing w:after="0" w:line="240" w:lineRule="auto"/>
              <w:jc w:val="center"/>
              <w:rPr>
                <w:b/>
                <w:bCs/>
                <w:sz w:val="22"/>
                <w:szCs w:val="22"/>
              </w:rPr>
            </w:pPr>
          </w:p>
        </w:tc>
        <w:tc>
          <w:tcPr>
            <w:tcW w:w="751" w:type="dxa"/>
            <w:vMerge/>
            <w:tcBorders>
              <w:top w:val="single" w:sz="6" w:space="0" w:color="auto"/>
              <w:left w:val="single" w:sz="6" w:space="0" w:color="auto"/>
              <w:bottom w:val="single" w:sz="6" w:space="0" w:color="auto"/>
              <w:right w:val="single" w:sz="6" w:space="0" w:color="auto"/>
            </w:tcBorders>
            <w:vAlign w:val="center"/>
          </w:tcPr>
          <w:p w:rsidR="0004765F" w:rsidRPr="00FC544C" w:rsidRDefault="0004765F" w:rsidP="00A90B0A">
            <w:pPr>
              <w:spacing w:after="0" w:line="240" w:lineRule="auto"/>
              <w:jc w:val="center"/>
              <w:rPr>
                <w:b/>
                <w:bCs/>
                <w:sz w:val="22"/>
                <w:szCs w:val="22"/>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04765F" w:rsidRPr="00FC544C" w:rsidRDefault="0004765F" w:rsidP="00A90B0A">
            <w:pPr>
              <w:spacing w:after="0" w:line="240" w:lineRule="auto"/>
              <w:jc w:val="center"/>
              <w:rPr>
                <w:b/>
                <w:bCs/>
                <w:sz w:val="22"/>
                <w:szCs w:val="22"/>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04765F" w:rsidRPr="00FC544C" w:rsidRDefault="0004765F" w:rsidP="00A90B0A">
            <w:pPr>
              <w:spacing w:after="0" w:line="240" w:lineRule="auto"/>
              <w:jc w:val="center"/>
              <w:rPr>
                <w:b/>
                <w:bCs/>
                <w:sz w:val="22"/>
                <w:szCs w:val="22"/>
              </w:rPr>
            </w:pPr>
          </w:p>
        </w:tc>
        <w:tc>
          <w:tcPr>
            <w:tcW w:w="1058" w:type="dxa"/>
            <w:vMerge/>
            <w:tcBorders>
              <w:top w:val="single" w:sz="6" w:space="0" w:color="auto"/>
              <w:left w:val="single" w:sz="6" w:space="0" w:color="auto"/>
              <w:bottom w:val="single" w:sz="6" w:space="0" w:color="auto"/>
              <w:right w:val="single" w:sz="6" w:space="0" w:color="auto"/>
            </w:tcBorders>
            <w:vAlign w:val="center"/>
          </w:tcPr>
          <w:p w:rsidR="0004765F" w:rsidRPr="00FC544C" w:rsidRDefault="0004765F" w:rsidP="00A90B0A">
            <w:pPr>
              <w:spacing w:after="0" w:line="240" w:lineRule="auto"/>
              <w:jc w:val="center"/>
              <w:rPr>
                <w:b/>
                <w:bCs/>
                <w:sz w:val="22"/>
                <w:szCs w:val="22"/>
              </w:rPr>
            </w:pPr>
          </w:p>
        </w:tc>
        <w:tc>
          <w:tcPr>
            <w:tcW w:w="955" w:type="dxa"/>
            <w:tcBorders>
              <w:top w:val="single" w:sz="6" w:space="0" w:color="auto"/>
              <w:left w:val="single" w:sz="6" w:space="0" w:color="auto"/>
              <w:bottom w:val="single" w:sz="6" w:space="0" w:color="auto"/>
              <w:right w:val="single" w:sz="6" w:space="0" w:color="auto"/>
            </w:tcBorders>
            <w:vAlign w:val="center"/>
          </w:tcPr>
          <w:p w:rsidR="0004765F" w:rsidRPr="00FC544C" w:rsidRDefault="0004765F" w:rsidP="00AE73F3">
            <w:pPr>
              <w:spacing w:before="0" w:after="0" w:line="240" w:lineRule="auto"/>
              <w:jc w:val="center"/>
              <w:rPr>
                <w:b/>
                <w:bCs/>
                <w:sz w:val="22"/>
                <w:szCs w:val="22"/>
              </w:rPr>
            </w:pPr>
            <w:r w:rsidRPr="00FC544C">
              <w:rPr>
                <w:b/>
                <w:bCs/>
                <w:sz w:val="22"/>
                <w:szCs w:val="22"/>
              </w:rPr>
              <w:t>Kế hoạch sdđ phải thực hiện (ha)</w:t>
            </w:r>
          </w:p>
        </w:tc>
        <w:tc>
          <w:tcPr>
            <w:tcW w:w="1313" w:type="dxa"/>
            <w:tcBorders>
              <w:top w:val="single" w:sz="6" w:space="0" w:color="auto"/>
              <w:left w:val="single" w:sz="6" w:space="0" w:color="auto"/>
              <w:bottom w:val="single" w:sz="6" w:space="0" w:color="auto"/>
              <w:right w:val="single" w:sz="6" w:space="0" w:color="auto"/>
            </w:tcBorders>
            <w:vAlign w:val="center"/>
          </w:tcPr>
          <w:p w:rsidR="0004765F" w:rsidRPr="00FC544C" w:rsidRDefault="0004765F" w:rsidP="00A90B0A">
            <w:pPr>
              <w:spacing w:after="0" w:line="240" w:lineRule="auto"/>
              <w:jc w:val="center"/>
              <w:rPr>
                <w:b/>
                <w:bCs/>
                <w:sz w:val="22"/>
                <w:szCs w:val="22"/>
              </w:rPr>
            </w:pPr>
            <w:r w:rsidRPr="00FC544C">
              <w:rPr>
                <w:b/>
                <w:bCs/>
                <w:sz w:val="22"/>
                <w:szCs w:val="22"/>
              </w:rPr>
              <w:t>Kết quả đã thực hiện (ha)</w:t>
            </w:r>
          </w:p>
        </w:tc>
      </w:tr>
      <w:tr w:rsidR="0004765F" w:rsidRPr="00B36EA4" w:rsidTr="00A90B0A">
        <w:trPr>
          <w:trHeight w:val="271"/>
        </w:trPr>
        <w:tc>
          <w:tcPr>
            <w:tcW w:w="710" w:type="dxa"/>
            <w:tcBorders>
              <w:top w:val="single" w:sz="6" w:space="0" w:color="auto"/>
              <w:left w:val="single" w:sz="6" w:space="0" w:color="auto"/>
              <w:bottom w:val="single" w:sz="6" w:space="0" w:color="auto"/>
              <w:right w:val="single" w:sz="6" w:space="0" w:color="auto"/>
            </w:tcBorders>
            <w:vAlign w:val="center"/>
          </w:tcPr>
          <w:p w:rsidR="0004765F" w:rsidRPr="009C2400" w:rsidRDefault="0004765F" w:rsidP="00452EF8">
            <w:pPr>
              <w:spacing w:before="0" w:after="0" w:line="240" w:lineRule="auto"/>
              <w:jc w:val="center"/>
              <w:rPr>
                <w:color w:val="000000"/>
                <w:sz w:val="20"/>
                <w:szCs w:val="20"/>
              </w:rPr>
            </w:pPr>
            <w:r w:rsidRPr="009C2400">
              <w:rPr>
                <w:color w:val="000000"/>
                <w:sz w:val="20"/>
                <w:szCs w:val="20"/>
              </w:rPr>
              <w:t>(1)</w:t>
            </w:r>
          </w:p>
        </w:tc>
        <w:tc>
          <w:tcPr>
            <w:tcW w:w="2693" w:type="dxa"/>
            <w:tcBorders>
              <w:top w:val="single" w:sz="6" w:space="0" w:color="auto"/>
              <w:left w:val="single" w:sz="6" w:space="0" w:color="auto"/>
              <w:bottom w:val="single" w:sz="6" w:space="0" w:color="auto"/>
              <w:right w:val="single" w:sz="6" w:space="0" w:color="auto"/>
            </w:tcBorders>
            <w:vAlign w:val="center"/>
          </w:tcPr>
          <w:p w:rsidR="0004765F" w:rsidRPr="009C2400" w:rsidRDefault="0004765F" w:rsidP="00452EF8">
            <w:pPr>
              <w:spacing w:before="0" w:after="0" w:line="240" w:lineRule="auto"/>
              <w:jc w:val="center"/>
              <w:rPr>
                <w:color w:val="000000"/>
                <w:sz w:val="20"/>
                <w:szCs w:val="20"/>
              </w:rPr>
            </w:pPr>
            <w:r w:rsidRPr="009C2400">
              <w:rPr>
                <w:color w:val="000000"/>
                <w:sz w:val="20"/>
                <w:szCs w:val="20"/>
              </w:rPr>
              <w:t>(2)</w:t>
            </w:r>
          </w:p>
        </w:tc>
        <w:tc>
          <w:tcPr>
            <w:tcW w:w="751" w:type="dxa"/>
            <w:tcBorders>
              <w:top w:val="single" w:sz="6" w:space="0" w:color="auto"/>
              <w:left w:val="single" w:sz="6" w:space="0" w:color="auto"/>
              <w:bottom w:val="single" w:sz="6" w:space="0" w:color="auto"/>
              <w:right w:val="single" w:sz="6" w:space="0" w:color="auto"/>
            </w:tcBorders>
            <w:vAlign w:val="center"/>
          </w:tcPr>
          <w:p w:rsidR="0004765F" w:rsidRPr="009C2400" w:rsidRDefault="0004765F" w:rsidP="00452EF8">
            <w:pPr>
              <w:spacing w:before="0" w:after="0" w:line="240" w:lineRule="auto"/>
              <w:jc w:val="center"/>
              <w:rPr>
                <w:color w:val="000000"/>
                <w:sz w:val="20"/>
                <w:szCs w:val="20"/>
              </w:rPr>
            </w:pPr>
            <w:r w:rsidRPr="009C2400">
              <w:rPr>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vAlign w:val="center"/>
          </w:tcPr>
          <w:p w:rsidR="0004765F" w:rsidRPr="009C2400" w:rsidRDefault="0004765F" w:rsidP="00452EF8">
            <w:pPr>
              <w:spacing w:before="0" w:after="0" w:line="240" w:lineRule="auto"/>
              <w:jc w:val="center"/>
              <w:rPr>
                <w:color w:val="000000"/>
                <w:sz w:val="20"/>
                <w:szCs w:val="20"/>
              </w:rPr>
            </w:pPr>
            <w:r w:rsidRPr="009C2400">
              <w:rPr>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vAlign w:val="center"/>
          </w:tcPr>
          <w:p w:rsidR="0004765F" w:rsidRPr="009C2400" w:rsidRDefault="0004765F" w:rsidP="00452EF8">
            <w:pPr>
              <w:spacing w:before="0" w:after="0" w:line="240" w:lineRule="auto"/>
              <w:jc w:val="center"/>
              <w:rPr>
                <w:color w:val="000000"/>
                <w:sz w:val="20"/>
                <w:szCs w:val="20"/>
              </w:rPr>
            </w:pPr>
            <w:r w:rsidRPr="009C2400">
              <w:rPr>
                <w:color w:val="000000"/>
                <w:sz w:val="20"/>
                <w:szCs w:val="20"/>
              </w:rPr>
              <w:t>(5)</w:t>
            </w:r>
          </w:p>
        </w:tc>
        <w:tc>
          <w:tcPr>
            <w:tcW w:w="1058" w:type="dxa"/>
            <w:tcBorders>
              <w:top w:val="single" w:sz="6" w:space="0" w:color="auto"/>
              <w:left w:val="single" w:sz="6" w:space="0" w:color="auto"/>
              <w:bottom w:val="single" w:sz="6" w:space="0" w:color="auto"/>
              <w:right w:val="single" w:sz="6" w:space="0" w:color="auto"/>
            </w:tcBorders>
            <w:noWrap/>
            <w:vAlign w:val="center"/>
          </w:tcPr>
          <w:p w:rsidR="0004765F" w:rsidRPr="009C2400" w:rsidRDefault="0004765F" w:rsidP="00452EF8">
            <w:pPr>
              <w:spacing w:before="0" w:after="0" w:line="240" w:lineRule="auto"/>
              <w:jc w:val="center"/>
              <w:rPr>
                <w:color w:val="000000"/>
                <w:sz w:val="20"/>
                <w:szCs w:val="20"/>
              </w:rPr>
            </w:pPr>
            <w:r w:rsidRPr="009C2400">
              <w:rPr>
                <w:color w:val="000000"/>
                <w:sz w:val="20"/>
                <w:szCs w:val="20"/>
              </w:rPr>
              <w:t>(6)</w:t>
            </w:r>
          </w:p>
        </w:tc>
        <w:tc>
          <w:tcPr>
            <w:tcW w:w="955" w:type="dxa"/>
            <w:tcBorders>
              <w:top w:val="single" w:sz="6" w:space="0" w:color="auto"/>
              <w:left w:val="single" w:sz="6" w:space="0" w:color="auto"/>
              <w:bottom w:val="single" w:sz="6" w:space="0" w:color="auto"/>
              <w:right w:val="single" w:sz="6" w:space="0" w:color="auto"/>
            </w:tcBorders>
            <w:noWrap/>
            <w:vAlign w:val="center"/>
          </w:tcPr>
          <w:p w:rsidR="0004765F" w:rsidRPr="009C2400" w:rsidRDefault="0004765F" w:rsidP="00452EF8">
            <w:pPr>
              <w:spacing w:before="0" w:after="0" w:line="240" w:lineRule="auto"/>
              <w:jc w:val="center"/>
              <w:rPr>
                <w:color w:val="000000"/>
                <w:sz w:val="20"/>
                <w:szCs w:val="20"/>
              </w:rPr>
            </w:pPr>
            <w:r w:rsidRPr="009C2400">
              <w:rPr>
                <w:color w:val="000000"/>
                <w:sz w:val="20"/>
                <w:szCs w:val="20"/>
              </w:rPr>
              <w:t>(7)=(5)-(4)</w:t>
            </w:r>
          </w:p>
        </w:tc>
        <w:tc>
          <w:tcPr>
            <w:tcW w:w="1313" w:type="dxa"/>
            <w:tcBorders>
              <w:top w:val="single" w:sz="6" w:space="0" w:color="auto"/>
              <w:left w:val="single" w:sz="6" w:space="0" w:color="auto"/>
              <w:bottom w:val="single" w:sz="6" w:space="0" w:color="auto"/>
              <w:right w:val="single" w:sz="6" w:space="0" w:color="auto"/>
            </w:tcBorders>
            <w:noWrap/>
            <w:vAlign w:val="center"/>
          </w:tcPr>
          <w:p w:rsidR="0004765F" w:rsidRPr="009C2400" w:rsidRDefault="0004765F" w:rsidP="00452EF8">
            <w:pPr>
              <w:spacing w:before="0" w:after="0" w:line="240" w:lineRule="auto"/>
              <w:jc w:val="center"/>
              <w:rPr>
                <w:color w:val="000000"/>
                <w:sz w:val="20"/>
                <w:szCs w:val="20"/>
              </w:rPr>
            </w:pPr>
            <w:r w:rsidRPr="009C2400">
              <w:rPr>
                <w:color w:val="000000"/>
                <w:sz w:val="20"/>
                <w:szCs w:val="20"/>
              </w:rPr>
              <w:t>(8)=(6)-(4)</w:t>
            </w:r>
          </w:p>
        </w:tc>
      </w:tr>
      <w:tr w:rsidR="0004765F" w:rsidTr="008B3493">
        <w:trPr>
          <w:trHeight w:val="340"/>
        </w:trPr>
        <w:tc>
          <w:tcPr>
            <w:tcW w:w="710"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452EF8">
            <w:pPr>
              <w:spacing w:before="0" w:after="0" w:line="240" w:lineRule="auto"/>
              <w:rPr>
                <w:b/>
                <w:bCs/>
                <w:color w:val="000000"/>
                <w:sz w:val="20"/>
                <w:szCs w:val="20"/>
              </w:rPr>
            </w:pPr>
            <w:r w:rsidRPr="00764961">
              <w:rPr>
                <w:b/>
                <w:bCs/>
                <w:color w:val="000000"/>
                <w:sz w:val="20"/>
                <w:szCs w:val="20"/>
              </w:rPr>
              <w:t>1</w:t>
            </w:r>
          </w:p>
        </w:tc>
        <w:tc>
          <w:tcPr>
            <w:tcW w:w="2693"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452EF8">
            <w:pPr>
              <w:spacing w:before="0" w:after="0" w:line="240" w:lineRule="auto"/>
              <w:rPr>
                <w:b/>
                <w:bCs/>
                <w:color w:val="000000"/>
                <w:sz w:val="20"/>
                <w:szCs w:val="20"/>
              </w:rPr>
            </w:pPr>
            <w:r w:rsidRPr="00764961">
              <w:rPr>
                <w:b/>
                <w:bCs/>
                <w:color w:val="000000"/>
                <w:sz w:val="20"/>
                <w:szCs w:val="20"/>
              </w:rPr>
              <w:t>Đất nông nghiệp</w:t>
            </w:r>
          </w:p>
        </w:tc>
        <w:tc>
          <w:tcPr>
            <w:tcW w:w="751" w:type="dxa"/>
            <w:tcBorders>
              <w:top w:val="single" w:sz="6" w:space="0" w:color="auto"/>
              <w:left w:val="single" w:sz="6" w:space="0" w:color="auto"/>
              <w:bottom w:val="single" w:sz="6" w:space="0" w:color="auto"/>
              <w:right w:val="single" w:sz="6" w:space="0" w:color="auto"/>
            </w:tcBorders>
            <w:vAlign w:val="center"/>
          </w:tcPr>
          <w:p w:rsidR="0004765F" w:rsidRPr="00452EF8" w:rsidRDefault="0004765F" w:rsidP="00452EF8">
            <w:pPr>
              <w:spacing w:before="0" w:after="0" w:line="240" w:lineRule="auto"/>
              <w:rPr>
                <w:b/>
                <w:color w:val="000000"/>
                <w:sz w:val="20"/>
                <w:szCs w:val="20"/>
              </w:rPr>
            </w:pPr>
            <w:r w:rsidRPr="00452EF8">
              <w:rPr>
                <w:b/>
                <w:color w:val="000000"/>
                <w:sz w:val="20"/>
                <w:szCs w:val="20"/>
              </w:rPr>
              <w:t>NNP</w:t>
            </w:r>
          </w:p>
        </w:tc>
        <w:tc>
          <w:tcPr>
            <w:tcW w:w="1080" w:type="dxa"/>
            <w:tcBorders>
              <w:top w:val="single" w:sz="6" w:space="0" w:color="auto"/>
              <w:left w:val="single" w:sz="6" w:space="0" w:color="auto"/>
              <w:bottom w:val="single" w:sz="6" w:space="0" w:color="auto"/>
              <w:right w:val="single" w:sz="6" w:space="0" w:color="auto"/>
            </w:tcBorders>
            <w:noWrap/>
            <w:vAlign w:val="center"/>
          </w:tcPr>
          <w:p w:rsidR="0004765F" w:rsidRPr="00764961" w:rsidRDefault="0004765F" w:rsidP="00452EF8">
            <w:pPr>
              <w:spacing w:before="0" w:after="0" w:line="240" w:lineRule="auto"/>
              <w:jc w:val="right"/>
              <w:rPr>
                <w:b/>
                <w:bCs/>
                <w:color w:val="000000"/>
                <w:sz w:val="20"/>
                <w:szCs w:val="20"/>
              </w:rPr>
            </w:pPr>
            <w:r w:rsidRPr="00764961">
              <w:rPr>
                <w:b/>
                <w:bCs/>
                <w:color w:val="000000"/>
                <w:sz w:val="20"/>
                <w:szCs w:val="20"/>
              </w:rPr>
              <w:t>33.335,67</w:t>
            </w:r>
          </w:p>
        </w:tc>
        <w:tc>
          <w:tcPr>
            <w:tcW w:w="1080" w:type="dxa"/>
            <w:tcBorders>
              <w:top w:val="single" w:sz="6" w:space="0" w:color="auto"/>
              <w:left w:val="single" w:sz="6" w:space="0" w:color="auto"/>
              <w:bottom w:val="single" w:sz="6" w:space="0" w:color="auto"/>
              <w:right w:val="single" w:sz="6" w:space="0" w:color="auto"/>
            </w:tcBorders>
            <w:noWrap/>
            <w:vAlign w:val="center"/>
          </w:tcPr>
          <w:p w:rsidR="0004765F" w:rsidRPr="00486AD9" w:rsidRDefault="001A741A" w:rsidP="00452EF8">
            <w:pPr>
              <w:spacing w:before="0" w:after="0" w:line="240" w:lineRule="auto"/>
              <w:jc w:val="right"/>
              <w:rPr>
                <w:b/>
                <w:bCs/>
                <w:sz w:val="20"/>
                <w:szCs w:val="20"/>
              </w:rPr>
            </w:pPr>
            <w:r w:rsidRPr="00486AD9">
              <w:rPr>
                <w:b/>
                <w:bCs/>
                <w:sz w:val="20"/>
                <w:szCs w:val="20"/>
              </w:rPr>
              <w:t>32.924,27</w:t>
            </w:r>
          </w:p>
        </w:tc>
        <w:tc>
          <w:tcPr>
            <w:tcW w:w="1058" w:type="dxa"/>
            <w:tcBorders>
              <w:top w:val="single" w:sz="6" w:space="0" w:color="auto"/>
              <w:left w:val="single" w:sz="6" w:space="0" w:color="auto"/>
              <w:bottom w:val="single" w:sz="6" w:space="0" w:color="auto"/>
              <w:right w:val="single" w:sz="6" w:space="0" w:color="auto"/>
            </w:tcBorders>
            <w:noWrap/>
            <w:vAlign w:val="center"/>
          </w:tcPr>
          <w:p w:rsidR="0004765F" w:rsidRPr="00764961" w:rsidRDefault="0004765F" w:rsidP="00452EF8">
            <w:pPr>
              <w:spacing w:before="0" w:after="0" w:line="240" w:lineRule="auto"/>
              <w:jc w:val="right"/>
              <w:rPr>
                <w:b/>
                <w:bCs/>
                <w:color w:val="000000"/>
                <w:sz w:val="20"/>
                <w:szCs w:val="20"/>
              </w:rPr>
            </w:pPr>
            <w:r w:rsidRPr="00764961">
              <w:rPr>
                <w:b/>
                <w:bCs/>
                <w:color w:val="000000"/>
                <w:sz w:val="20"/>
                <w:szCs w:val="20"/>
              </w:rPr>
              <w:t>33.584,83</w:t>
            </w:r>
          </w:p>
        </w:tc>
        <w:tc>
          <w:tcPr>
            <w:tcW w:w="955" w:type="dxa"/>
            <w:tcBorders>
              <w:top w:val="single" w:sz="6" w:space="0" w:color="auto"/>
              <w:left w:val="single" w:sz="6" w:space="0" w:color="auto"/>
              <w:bottom w:val="single" w:sz="6" w:space="0" w:color="auto"/>
              <w:right w:val="single" w:sz="6" w:space="0" w:color="auto"/>
            </w:tcBorders>
            <w:noWrap/>
            <w:vAlign w:val="center"/>
          </w:tcPr>
          <w:p w:rsidR="0004765F" w:rsidRPr="00452EF8" w:rsidRDefault="0004765F" w:rsidP="00452EF8">
            <w:pPr>
              <w:spacing w:before="0" w:after="0" w:line="240" w:lineRule="auto"/>
              <w:jc w:val="right"/>
              <w:rPr>
                <w:b/>
                <w:bCs/>
                <w:color w:val="000000"/>
                <w:sz w:val="20"/>
                <w:szCs w:val="20"/>
              </w:rPr>
            </w:pPr>
            <w:r w:rsidRPr="00452EF8">
              <w:rPr>
                <w:b/>
                <w:bCs/>
                <w:color w:val="000000"/>
                <w:sz w:val="20"/>
                <w:szCs w:val="20"/>
              </w:rPr>
              <w:t>-</w:t>
            </w:r>
            <w:r w:rsidR="00FF05A9" w:rsidRPr="00452EF8">
              <w:rPr>
                <w:b/>
                <w:bCs/>
                <w:color w:val="000000"/>
                <w:sz w:val="20"/>
                <w:szCs w:val="20"/>
              </w:rPr>
              <w:t>411,4</w:t>
            </w:r>
          </w:p>
        </w:tc>
        <w:tc>
          <w:tcPr>
            <w:tcW w:w="1313" w:type="dxa"/>
            <w:tcBorders>
              <w:top w:val="single" w:sz="6" w:space="0" w:color="auto"/>
              <w:left w:val="single" w:sz="6" w:space="0" w:color="auto"/>
              <w:bottom w:val="single" w:sz="6" w:space="0" w:color="auto"/>
              <w:right w:val="single" w:sz="6" w:space="0" w:color="auto"/>
            </w:tcBorders>
            <w:noWrap/>
            <w:vAlign w:val="center"/>
          </w:tcPr>
          <w:p w:rsidR="0004765F" w:rsidRPr="00452EF8" w:rsidRDefault="0004765F" w:rsidP="00452EF8">
            <w:pPr>
              <w:spacing w:before="0" w:after="0" w:line="240" w:lineRule="auto"/>
              <w:jc w:val="right"/>
              <w:rPr>
                <w:b/>
                <w:bCs/>
                <w:color w:val="000000"/>
                <w:sz w:val="20"/>
                <w:szCs w:val="20"/>
              </w:rPr>
            </w:pPr>
            <w:r w:rsidRPr="00452EF8">
              <w:rPr>
                <w:b/>
                <w:bCs/>
                <w:color w:val="000000"/>
                <w:sz w:val="20"/>
                <w:szCs w:val="20"/>
              </w:rPr>
              <w:t>249,16</w:t>
            </w:r>
          </w:p>
        </w:tc>
      </w:tr>
      <w:tr w:rsidR="0004765F" w:rsidTr="00FC544C">
        <w:trPr>
          <w:trHeight w:val="348"/>
        </w:trPr>
        <w:tc>
          <w:tcPr>
            <w:tcW w:w="710"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Pr>
                <w:color w:val="000000"/>
                <w:sz w:val="20"/>
                <w:szCs w:val="20"/>
              </w:rPr>
              <w:t>1.</w:t>
            </w:r>
            <w:r w:rsidRPr="00764961">
              <w:rPr>
                <w:color w:val="000000"/>
                <w:sz w:val="20"/>
                <w:szCs w:val="20"/>
              </w:rPr>
              <w:t>1</w:t>
            </w:r>
          </w:p>
        </w:tc>
        <w:tc>
          <w:tcPr>
            <w:tcW w:w="2693"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sidRPr="00764961">
              <w:rPr>
                <w:color w:val="000000"/>
                <w:sz w:val="20"/>
                <w:szCs w:val="20"/>
              </w:rPr>
              <w:t>Đất trồng lúa</w:t>
            </w:r>
          </w:p>
        </w:tc>
        <w:tc>
          <w:tcPr>
            <w:tcW w:w="751"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sidRPr="00764961">
              <w:rPr>
                <w:color w:val="000000"/>
                <w:sz w:val="20"/>
                <w:szCs w:val="20"/>
              </w:rPr>
              <w:t>LUA</w:t>
            </w:r>
          </w:p>
        </w:tc>
        <w:tc>
          <w:tcPr>
            <w:tcW w:w="1080" w:type="dxa"/>
            <w:tcBorders>
              <w:top w:val="single" w:sz="6" w:space="0" w:color="auto"/>
              <w:left w:val="single" w:sz="6" w:space="0" w:color="auto"/>
              <w:bottom w:val="single" w:sz="6" w:space="0" w:color="auto"/>
              <w:right w:val="single" w:sz="6" w:space="0" w:color="auto"/>
            </w:tcBorders>
            <w:noWrap/>
            <w:vAlign w:val="center"/>
          </w:tcPr>
          <w:p w:rsidR="0004765F" w:rsidRPr="00764961" w:rsidRDefault="0004765F" w:rsidP="00A90B0A">
            <w:pPr>
              <w:spacing w:after="0" w:line="240" w:lineRule="auto"/>
              <w:jc w:val="right"/>
              <w:rPr>
                <w:color w:val="000000"/>
                <w:sz w:val="20"/>
                <w:szCs w:val="20"/>
              </w:rPr>
            </w:pPr>
            <w:r w:rsidRPr="00764961">
              <w:rPr>
                <w:color w:val="000000"/>
                <w:sz w:val="20"/>
                <w:szCs w:val="20"/>
              </w:rPr>
              <w:t>20.452,46</w:t>
            </w:r>
          </w:p>
        </w:tc>
        <w:tc>
          <w:tcPr>
            <w:tcW w:w="1080" w:type="dxa"/>
            <w:tcBorders>
              <w:top w:val="single" w:sz="6" w:space="0" w:color="auto"/>
              <w:left w:val="single" w:sz="6" w:space="0" w:color="auto"/>
              <w:bottom w:val="single" w:sz="6" w:space="0" w:color="auto"/>
              <w:right w:val="single" w:sz="6" w:space="0" w:color="auto"/>
            </w:tcBorders>
            <w:noWrap/>
            <w:vAlign w:val="center"/>
          </w:tcPr>
          <w:p w:rsidR="0004765F" w:rsidRPr="00C15F51" w:rsidRDefault="001A741A" w:rsidP="00A90B0A">
            <w:pPr>
              <w:spacing w:after="0" w:line="240" w:lineRule="auto"/>
              <w:jc w:val="right"/>
              <w:rPr>
                <w:sz w:val="20"/>
                <w:szCs w:val="20"/>
              </w:rPr>
            </w:pPr>
            <w:r w:rsidRPr="001A741A">
              <w:rPr>
                <w:sz w:val="20"/>
                <w:szCs w:val="20"/>
              </w:rPr>
              <w:t>20.277,99</w:t>
            </w:r>
          </w:p>
        </w:tc>
        <w:tc>
          <w:tcPr>
            <w:tcW w:w="1058"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A90B0A">
            <w:pPr>
              <w:spacing w:after="0" w:line="240" w:lineRule="auto"/>
              <w:jc w:val="right"/>
              <w:rPr>
                <w:color w:val="000000"/>
                <w:sz w:val="20"/>
                <w:szCs w:val="20"/>
              </w:rPr>
            </w:pPr>
            <w:r w:rsidRPr="00764961">
              <w:rPr>
                <w:color w:val="000000"/>
                <w:sz w:val="20"/>
                <w:szCs w:val="20"/>
              </w:rPr>
              <w:t>22.574,87</w:t>
            </w:r>
          </w:p>
        </w:tc>
        <w:tc>
          <w:tcPr>
            <w:tcW w:w="955" w:type="dxa"/>
            <w:tcBorders>
              <w:top w:val="single" w:sz="6" w:space="0" w:color="auto"/>
              <w:left w:val="single" w:sz="6" w:space="0" w:color="auto"/>
              <w:bottom w:val="single" w:sz="6" w:space="0" w:color="auto"/>
              <w:right w:val="single" w:sz="6" w:space="0" w:color="auto"/>
            </w:tcBorders>
            <w:noWrap/>
            <w:vAlign w:val="center"/>
          </w:tcPr>
          <w:p w:rsidR="0004765F" w:rsidRPr="00C15F51" w:rsidRDefault="0004765F" w:rsidP="00A90B0A">
            <w:pPr>
              <w:spacing w:after="0" w:line="240" w:lineRule="auto"/>
              <w:jc w:val="right"/>
              <w:rPr>
                <w:bCs/>
                <w:color w:val="000000"/>
                <w:sz w:val="20"/>
                <w:szCs w:val="20"/>
              </w:rPr>
            </w:pPr>
            <w:r w:rsidRPr="00C15F51">
              <w:rPr>
                <w:bCs/>
                <w:color w:val="000000"/>
                <w:sz w:val="20"/>
                <w:szCs w:val="20"/>
              </w:rPr>
              <w:t>-</w:t>
            </w:r>
            <w:r w:rsidR="00FF05A9">
              <w:rPr>
                <w:bCs/>
                <w:color w:val="000000"/>
                <w:sz w:val="20"/>
                <w:szCs w:val="20"/>
              </w:rPr>
              <w:t>174,47</w:t>
            </w:r>
          </w:p>
        </w:tc>
        <w:tc>
          <w:tcPr>
            <w:tcW w:w="1313" w:type="dxa"/>
            <w:tcBorders>
              <w:top w:val="single" w:sz="6" w:space="0" w:color="auto"/>
              <w:left w:val="single" w:sz="6" w:space="0" w:color="auto"/>
              <w:bottom w:val="single" w:sz="6" w:space="0" w:color="auto"/>
              <w:right w:val="single" w:sz="6" w:space="0" w:color="auto"/>
            </w:tcBorders>
            <w:noWrap/>
            <w:vAlign w:val="center"/>
          </w:tcPr>
          <w:p w:rsidR="0004765F" w:rsidRPr="00063154" w:rsidRDefault="0004765F" w:rsidP="00A90B0A">
            <w:pPr>
              <w:spacing w:after="0" w:line="240" w:lineRule="auto"/>
              <w:jc w:val="right"/>
              <w:rPr>
                <w:bCs/>
                <w:color w:val="000000"/>
                <w:sz w:val="20"/>
                <w:szCs w:val="20"/>
              </w:rPr>
            </w:pPr>
            <w:r w:rsidRPr="00063154">
              <w:rPr>
                <w:bCs/>
                <w:color w:val="000000"/>
                <w:sz w:val="20"/>
                <w:szCs w:val="20"/>
              </w:rPr>
              <w:t>2.122,41</w:t>
            </w:r>
          </w:p>
        </w:tc>
      </w:tr>
      <w:tr w:rsidR="0004765F" w:rsidTr="00A90B0A">
        <w:trPr>
          <w:trHeight w:val="505"/>
        </w:trPr>
        <w:tc>
          <w:tcPr>
            <w:tcW w:w="710"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sidRPr="00764961">
              <w:rPr>
                <w:color w:val="000000"/>
                <w:sz w:val="20"/>
                <w:szCs w:val="20"/>
              </w:rPr>
              <w:t> </w:t>
            </w:r>
          </w:p>
        </w:tc>
        <w:tc>
          <w:tcPr>
            <w:tcW w:w="2693"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i/>
                <w:iCs/>
                <w:color w:val="000000"/>
                <w:sz w:val="20"/>
                <w:szCs w:val="20"/>
              </w:rPr>
            </w:pPr>
            <w:r w:rsidRPr="00764961">
              <w:rPr>
                <w:i/>
                <w:iCs/>
                <w:color w:val="000000"/>
                <w:sz w:val="20"/>
                <w:szCs w:val="20"/>
              </w:rPr>
              <w:t>Trong đó: Đất chuyên trồng lúa nước</w:t>
            </w:r>
          </w:p>
        </w:tc>
        <w:tc>
          <w:tcPr>
            <w:tcW w:w="751"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i/>
                <w:iCs/>
                <w:color w:val="000000"/>
                <w:sz w:val="20"/>
                <w:szCs w:val="20"/>
              </w:rPr>
            </w:pPr>
            <w:r w:rsidRPr="00764961">
              <w:rPr>
                <w:i/>
                <w:iCs/>
                <w:color w:val="000000"/>
                <w:sz w:val="20"/>
                <w:szCs w:val="20"/>
              </w:rPr>
              <w:t>LUC</w:t>
            </w:r>
          </w:p>
        </w:tc>
        <w:tc>
          <w:tcPr>
            <w:tcW w:w="1080" w:type="dxa"/>
            <w:tcBorders>
              <w:top w:val="single" w:sz="6" w:space="0" w:color="auto"/>
              <w:left w:val="single" w:sz="6" w:space="0" w:color="auto"/>
              <w:bottom w:val="single" w:sz="6" w:space="0" w:color="auto"/>
              <w:right w:val="single" w:sz="6" w:space="0" w:color="auto"/>
            </w:tcBorders>
            <w:noWrap/>
            <w:vAlign w:val="center"/>
          </w:tcPr>
          <w:p w:rsidR="0004765F" w:rsidRPr="00BF379B" w:rsidRDefault="0004765F" w:rsidP="00A90B0A">
            <w:pPr>
              <w:spacing w:after="0" w:line="240" w:lineRule="auto"/>
              <w:jc w:val="right"/>
              <w:rPr>
                <w:i/>
                <w:color w:val="000000"/>
                <w:sz w:val="20"/>
                <w:szCs w:val="20"/>
              </w:rPr>
            </w:pPr>
            <w:r w:rsidRPr="00BF379B">
              <w:rPr>
                <w:i/>
                <w:color w:val="000000"/>
                <w:sz w:val="20"/>
                <w:szCs w:val="20"/>
              </w:rPr>
              <w:t>20.452,46</w:t>
            </w:r>
          </w:p>
        </w:tc>
        <w:tc>
          <w:tcPr>
            <w:tcW w:w="1080" w:type="dxa"/>
            <w:tcBorders>
              <w:top w:val="single" w:sz="6" w:space="0" w:color="auto"/>
              <w:left w:val="single" w:sz="6" w:space="0" w:color="auto"/>
              <w:bottom w:val="single" w:sz="6" w:space="0" w:color="auto"/>
              <w:right w:val="single" w:sz="6" w:space="0" w:color="auto"/>
            </w:tcBorders>
            <w:noWrap/>
            <w:vAlign w:val="center"/>
          </w:tcPr>
          <w:p w:rsidR="0004765F" w:rsidRPr="00C15F51" w:rsidRDefault="001A741A" w:rsidP="00A90B0A">
            <w:pPr>
              <w:spacing w:after="0" w:line="240" w:lineRule="auto"/>
              <w:jc w:val="right"/>
              <w:rPr>
                <w:i/>
                <w:iCs/>
                <w:sz w:val="20"/>
                <w:szCs w:val="20"/>
              </w:rPr>
            </w:pPr>
            <w:r w:rsidRPr="001A741A">
              <w:rPr>
                <w:i/>
                <w:iCs/>
                <w:sz w:val="20"/>
                <w:szCs w:val="20"/>
              </w:rPr>
              <w:t>20.277,99</w:t>
            </w:r>
          </w:p>
        </w:tc>
        <w:tc>
          <w:tcPr>
            <w:tcW w:w="1058"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A90B0A">
            <w:pPr>
              <w:spacing w:after="0" w:line="240" w:lineRule="auto"/>
              <w:jc w:val="right"/>
              <w:rPr>
                <w:color w:val="000000"/>
                <w:sz w:val="20"/>
                <w:szCs w:val="20"/>
              </w:rPr>
            </w:pPr>
            <w:r w:rsidRPr="00764961">
              <w:rPr>
                <w:color w:val="000000"/>
                <w:sz w:val="20"/>
                <w:szCs w:val="20"/>
              </w:rPr>
              <w:t>22.574,87</w:t>
            </w:r>
          </w:p>
        </w:tc>
        <w:tc>
          <w:tcPr>
            <w:tcW w:w="955" w:type="dxa"/>
            <w:tcBorders>
              <w:top w:val="single" w:sz="6" w:space="0" w:color="auto"/>
              <w:left w:val="single" w:sz="6" w:space="0" w:color="auto"/>
              <w:bottom w:val="single" w:sz="6" w:space="0" w:color="auto"/>
              <w:right w:val="single" w:sz="6" w:space="0" w:color="auto"/>
            </w:tcBorders>
            <w:vAlign w:val="center"/>
          </w:tcPr>
          <w:p w:rsidR="0004765F" w:rsidRPr="00C15F51" w:rsidRDefault="00066496" w:rsidP="00A90B0A">
            <w:pPr>
              <w:spacing w:after="0" w:line="240" w:lineRule="auto"/>
              <w:jc w:val="right"/>
              <w:rPr>
                <w:bCs/>
                <w:color w:val="000000"/>
                <w:sz w:val="20"/>
                <w:szCs w:val="20"/>
              </w:rPr>
            </w:pPr>
            <w:r w:rsidRPr="00066496">
              <w:rPr>
                <w:bCs/>
                <w:color w:val="000000"/>
                <w:sz w:val="20"/>
                <w:szCs w:val="20"/>
              </w:rPr>
              <w:t>-174,47</w:t>
            </w:r>
          </w:p>
        </w:tc>
        <w:tc>
          <w:tcPr>
            <w:tcW w:w="1313" w:type="dxa"/>
            <w:tcBorders>
              <w:top w:val="single" w:sz="6" w:space="0" w:color="auto"/>
              <w:left w:val="single" w:sz="6" w:space="0" w:color="auto"/>
              <w:bottom w:val="single" w:sz="6" w:space="0" w:color="auto"/>
              <w:right w:val="single" w:sz="6" w:space="0" w:color="auto"/>
            </w:tcBorders>
            <w:vAlign w:val="center"/>
          </w:tcPr>
          <w:p w:rsidR="0004765F" w:rsidRDefault="0004765F" w:rsidP="00A90B0A">
            <w:pPr>
              <w:spacing w:after="0" w:line="240" w:lineRule="auto"/>
              <w:jc w:val="right"/>
              <w:rPr>
                <w:color w:val="000000"/>
                <w:sz w:val="20"/>
                <w:szCs w:val="20"/>
              </w:rPr>
            </w:pPr>
            <w:r w:rsidRPr="00063154">
              <w:rPr>
                <w:bCs/>
                <w:color w:val="000000"/>
                <w:sz w:val="20"/>
                <w:szCs w:val="20"/>
              </w:rPr>
              <w:t>2.122,41</w:t>
            </w:r>
          </w:p>
        </w:tc>
      </w:tr>
      <w:tr w:rsidR="0004765F" w:rsidTr="00A90B0A">
        <w:trPr>
          <w:trHeight w:val="343"/>
        </w:trPr>
        <w:tc>
          <w:tcPr>
            <w:tcW w:w="710"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Pr>
                <w:color w:val="000000"/>
                <w:sz w:val="20"/>
                <w:szCs w:val="20"/>
              </w:rPr>
              <w:t>1.</w:t>
            </w:r>
            <w:r w:rsidRPr="00764961">
              <w:rPr>
                <w:color w:val="000000"/>
                <w:sz w:val="20"/>
                <w:szCs w:val="20"/>
              </w:rPr>
              <w:t>2</w:t>
            </w:r>
          </w:p>
        </w:tc>
        <w:tc>
          <w:tcPr>
            <w:tcW w:w="2693"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sidRPr="00764961">
              <w:rPr>
                <w:color w:val="000000"/>
                <w:sz w:val="20"/>
                <w:szCs w:val="20"/>
              </w:rPr>
              <w:t>Đất trồng cây hàng năm khác</w:t>
            </w:r>
          </w:p>
        </w:tc>
        <w:tc>
          <w:tcPr>
            <w:tcW w:w="751"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sidRPr="00764961">
              <w:rPr>
                <w:color w:val="000000"/>
                <w:sz w:val="20"/>
                <w:szCs w:val="20"/>
              </w:rPr>
              <w:t>HNK</w:t>
            </w:r>
          </w:p>
        </w:tc>
        <w:tc>
          <w:tcPr>
            <w:tcW w:w="1080" w:type="dxa"/>
            <w:tcBorders>
              <w:top w:val="single" w:sz="6" w:space="0" w:color="auto"/>
              <w:left w:val="single" w:sz="6" w:space="0" w:color="auto"/>
              <w:bottom w:val="single" w:sz="6" w:space="0" w:color="auto"/>
              <w:right w:val="single" w:sz="6" w:space="0" w:color="auto"/>
            </w:tcBorders>
            <w:noWrap/>
            <w:vAlign w:val="center"/>
          </w:tcPr>
          <w:p w:rsidR="0004765F" w:rsidRPr="00764961" w:rsidRDefault="0004765F" w:rsidP="00A90B0A">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bottom"/>
          </w:tcPr>
          <w:p w:rsidR="0004765F" w:rsidRPr="00C15F51" w:rsidRDefault="0004765F" w:rsidP="00A90B0A">
            <w:pPr>
              <w:spacing w:after="0" w:line="240" w:lineRule="auto"/>
              <w:jc w:val="right"/>
              <w:rPr>
                <w:color w:val="000000"/>
                <w:sz w:val="20"/>
                <w:szCs w:val="20"/>
              </w:rPr>
            </w:pPr>
            <w:r w:rsidRPr="00C15F51">
              <w:rPr>
                <w:color w:val="000000"/>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A90B0A">
            <w:pPr>
              <w:spacing w:after="0" w:line="240" w:lineRule="auto"/>
              <w:jc w:val="right"/>
              <w:rPr>
                <w:color w:val="000000"/>
                <w:sz w:val="20"/>
                <w:szCs w:val="20"/>
              </w:rPr>
            </w:pPr>
            <w:r w:rsidRPr="00764961">
              <w:rPr>
                <w:color w:val="000000"/>
                <w:sz w:val="20"/>
                <w:szCs w:val="20"/>
              </w:rPr>
              <w:t>2.112,11</w:t>
            </w:r>
          </w:p>
        </w:tc>
        <w:tc>
          <w:tcPr>
            <w:tcW w:w="955" w:type="dxa"/>
            <w:tcBorders>
              <w:top w:val="single" w:sz="6" w:space="0" w:color="auto"/>
              <w:left w:val="single" w:sz="6" w:space="0" w:color="auto"/>
              <w:bottom w:val="single" w:sz="6" w:space="0" w:color="auto"/>
              <w:right w:val="single" w:sz="6" w:space="0" w:color="auto"/>
            </w:tcBorders>
            <w:noWrap/>
            <w:vAlign w:val="center"/>
          </w:tcPr>
          <w:p w:rsidR="0004765F" w:rsidRPr="00C15F51" w:rsidRDefault="0004765F" w:rsidP="00A90B0A">
            <w:pPr>
              <w:spacing w:after="0" w:line="240" w:lineRule="auto"/>
              <w:jc w:val="right"/>
              <w:rPr>
                <w:bCs/>
                <w:color w:val="000000"/>
                <w:sz w:val="20"/>
                <w:szCs w:val="20"/>
              </w:rPr>
            </w:pPr>
            <w:r w:rsidRPr="00C15F51">
              <w:rPr>
                <w:bCs/>
                <w:color w:val="000000"/>
                <w:sz w:val="20"/>
                <w:szCs w:val="20"/>
              </w:rPr>
              <w:t>0,00</w:t>
            </w:r>
          </w:p>
        </w:tc>
        <w:tc>
          <w:tcPr>
            <w:tcW w:w="1313" w:type="dxa"/>
            <w:tcBorders>
              <w:top w:val="single" w:sz="6" w:space="0" w:color="auto"/>
              <w:left w:val="single" w:sz="6" w:space="0" w:color="auto"/>
              <w:bottom w:val="single" w:sz="6" w:space="0" w:color="auto"/>
              <w:right w:val="single" w:sz="6" w:space="0" w:color="auto"/>
            </w:tcBorders>
            <w:noWrap/>
            <w:vAlign w:val="center"/>
          </w:tcPr>
          <w:p w:rsidR="0004765F" w:rsidRDefault="0004765F" w:rsidP="00A90B0A">
            <w:pPr>
              <w:spacing w:after="0" w:line="240" w:lineRule="auto"/>
              <w:jc w:val="right"/>
              <w:rPr>
                <w:color w:val="000000"/>
                <w:sz w:val="20"/>
                <w:szCs w:val="20"/>
              </w:rPr>
            </w:pPr>
            <w:r w:rsidRPr="00063154">
              <w:rPr>
                <w:bCs/>
                <w:color w:val="000000"/>
                <w:sz w:val="20"/>
                <w:szCs w:val="20"/>
              </w:rPr>
              <w:t>2.112,11</w:t>
            </w:r>
          </w:p>
        </w:tc>
      </w:tr>
      <w:tr w:rsidR="0004765F" w:rsidTr="00FC544C">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Pr>
                <w:color w:val="000000"/>
                <w:sz w:val="20"/>
                <w:szCs w:val="20"/>
              </w:rPr>
              <w:t>1.</w:t>
            </w:r>
            <w:r w:rsidRPr="00764961">
              <w:rPr>
                <w:color w:val="000000"/>
                <w:sz w:val="20"/>
                <w:szCs w:val="20"/>
              </w:rPr>
              <w:t>3</w:t>
            </w:r>
          </w:p>
        </w:tc>
        <w:tc>
          <w:tcPr>
            <w:tcW w:w="2693"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sidRPr="00764961">
              <w:rPr>
                <w:color w:val="000000"/>
                <w:sz w:val="20"/>
                <w:szCs w:val="20"/>
              </w:rPr>
              <w:t>Đất trồng cây lâu năm</w:t>
            </w:r>
          </w:p>
        </w:tc>
        <w:tc>
          <w:tcPr>
            <w:tcW w:w="751"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sidRPr="00764961">
              <w:rPr>
                <w:color w:val="000000"/>
                <w:sz w:val="20"/>
                <w:szCs w:val="20"/>
              </w:rPr>
              <w:t>CLN</w:t>
            </w:r>
          </w:p>
        </w:tc>
        <w:tc>
          <w:tcPr>
            <w:tcW w:w="1080" w:type="dxa"/>
            <w:tcBorders>
              <w:top w:val="single" w:sz="6" w:space="0" w:color="auto"/>
              <w:left w:val="single" w:sz="6" w:space="0" w:color="auto"/>
              <w:bottom w:val="single" w:sz="6" w:space="0" w:color="auto"/>
              <w:right w:val="single" w:sz="6" w:space="0" w:color="auto"/>
            </w:tcBorders>
            <w:noWrap/>
            <w:vAlign w:val="center"/>
          </w:tcPr>
          <w:p w:rsidR="0004765F" w:rsidRPr="00764961" w:rsidRDefault="0004765F" w:rsidP="00A90B0A">
            <w:pPr>
              <w:spacing w:after="0" w:line="240" w:lineRule="auto"/>
              <w:jc w:val="right"/>
              <w:rPr>
                <w:color w:val="000000"/>
                <w:sz w:val="20"/>
                <w:szCs w:val="20"/>
              </w:rPr>
            </w:pPr>
            <w:r w:rsidRPr="00764961">
              <w:rPr>
                <w:color w:val="000000"/>
                <w:sz w:val="20"/>
                <w:szCs w:val="20"/>
              </w:rPr>
              <w:t>4.154,32</w:t>
            </w:r>
          </w:p>
        </w:tc>
        <w:tc>
          <w:tcPr>
            <w:tcW w:w="1080" w:type="dxa"/>
            <w:tcBorders>
              <w:top w:val="single" w:sz="6" w:space="0" w:color="auto"/>
              <w:left w:val="single" w:sz="6" w:space="0" w:color="auto"/>
              <w:bottom w:val="single" w:sz="6" w:space="0" w:color="auto"/>
              <w:right w:val="single" w:sz="6" w:space="0" w:color="auto"/>
            </w:tcBorders>
            <w:noWrap/>
            <w:vAlign w:val="center"/>
          </w:tcPr>
          <w:p w:rsidR="0004765F" w:rsidRPr="00C15F51" w:rsidRDefault="001A741A" w:rsidP="00A90B0A">
            <w:pPr>
              <w:spacing w:after="0" w:line="240" w:lineRule="auto"/>
              <w:jc w:val="right"/>
              <w:rPr>
                <w:sz w:val="20"/>
                <w:szCs w:val="20"/>
              </w:rPr>
            </w:pPr>
            <w:r w:rsidRPr="001A741A">
              <w:rPr>
                <w:sz w:val="20"/>
                <w:szCs w:val="20"/>
              </w:rPr>
              <w:t>3.908,23</w:t>
            </w:r>
          </w:p>
        </w:tc>
        <w:tc>
          <w:tcPr>
            <w:tcW w:w="1058"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A90B0A">
            <w:pPr>
              <w:spacing w:after="0" w:line="240" w:lineRule="auto"/>
              <w:jc w:val="right"/>
              <w:rPr>
                <w:color w:val="000000"/>
                <w:sz w:val="20"/>
                <w:szCs w:val="20"/>
              </w:rPr>
            </w:pPr>
            <w:r w:rsidRPr="00764961">
              <w:rPr>
                <w:color w:val="000000"/>
                <w:sz w:val="20"/>
                <w:szCs w:val="20"/>
              </w:rPr>
              <w:t>5.370,93</w:t>
            </w:r>
          </w:p>
        </w:tc>
        <w:tc>
          <w:tcPr>
            <w:tcW w:w="955" w:type="dxa"/>
            <w:tcBorders>
              <w:top w:val="single" w:sz="6" w:space="0" w:color="auto"/>
              <w:left w:val="single" w:sz="6" w:space="0" w:color="auto"/>
              <w:bottom w:val="single" w:sz="6" w:space="0" w:color="auto"/>
              <w:right w:val="single" w:sz="6" w:space="0" w:color="auto"/>
            </w:tcBorders>
            <w:noWrap/>
            <w:vAlign w:val="center"/>
          </w:tcPr>
          <w:p w:rsidR="0004765F" w:rsidRPr="00C15F51" w:rsidRDefault="008C72CC" w:rsidP="00A90B0A">
            <w:pPr>
              <w:spacing w:after="0" w:line="240" w:lineRule="auto"/>
              <w:jc w:val="right"/>
              <w:rPr>
                <w:bCs/>
                <w:color w:val="000000"/>
                <w:sz w:val="20"/>
                <w:szCs w:val="20"/>
              </w:rPr>
            </w:pPr>
            <w:r>
              <w:rPr>
                <w:bCs/>
                <w:color w:val="000000"/>
                <w:sz w:val="20"/>
                <w:szCs w:val="20"/>
              </w:rPr>
              <w:t>-246,09</w:t>
            </w:r>
          </w:p>
        </w:tc>
        <w:tc>
          <w:tcPr>
            <w:tcW w:w="1313" w:type="dxa"/>
            <w:tcBorders>
              <w:top w:val="single" w:sz="6" w:space="0" w:color="auto"/>
              <w:left w:val="single" w:sz="6" w:space="0" w:color="auto"/>
              <w:bottom w:val="single" w:sz="6" w:space="0" w:color="auto"/>
              <w:right w:val="single" w:sz="6" w:space="0" w:color="auto"/>
            </w:tcBorders>
            <w:noWrap/>
            <w:vAlign w:val="center"/>
          </w:tcPr>
          <w:p w:rsidR="0004765F" w:rsidRDefault="0004765F" w:rsidP="00A90B0A">
            <w:pPr>
              <w:spacing w:after="0" w:line="240" w:lineRule="auto"/>
              <w:jc w:val="right"/>
              <w:rPr>
                <w:color w:val="000000"/>
                <w:sz w:val="20"/>
                <w:szCs w:val="20"/>
              </w:rPr>
            </w:pPr>
            <w:r w:rsidRPr="00063154">
              <w:rPr>
                <w:bCs/>
                <w:color w:val="000000"/>
                <w:sz w:val="20"/>
                <w:szCs w:val="20"/>
              </w:rPr>
              <w:t>1.216,61</w:t>
            </w:r>
          </w:p>
        </w:tc>
      </w:tr>
      <w:tr w:rsidR="0004765F" w:rsidTr="00FC544C">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Pr>
                <w:color w:val="000000"/>
                <w:sz w:val="20"/>
                <w:szCs w:val="20"/>
              </w:rPr>
              <w:t>1.</w:t>
            </w:r>
            <w:r w:rsidRPr="00764961">
              <w:rPr>
                <w:color w:val="000000"/>
                <w:sz w:val="20"/>
                <w:szCs w:val="20"/>
              </w:rPr>
              <w:t>4</w:t>
            </w:r>
          </w:p>
        </w:tc>
        <w:tc>
          <w:tcPr>
            <w:tcW w:w="2693"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sidRPr="00764961">
              <w:rPr>
                <w:color w:val="000000"/>
                <w:sz w:val="20"/>
                <w:szCs w:val="20"/>
              </w:rPr>
              <w:t>Đất rừng phòng hộ</w:t>
            </w:r>
          </w:p>
        </w:tc>
        <w:tc>
          <w:tcPr>
            <w:tcW w:w="751"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sidRPr="00764961">
              <w:rPr>
                <w:color w:val="000000"/>
                <w:sz w:val="20"/>
                <w:szCs w:val="20"/>
              </w:rPr>
              <w:t>RPH</w:t>
            </w:r>
          </w:p>
        </w:tc>
        <w:tc>
          <w:tcPr>
            <w:tcW w:w="1080" w:type="dxa"/>
            <w:tcBorders>
              <w:top w:val="single" w:sz="6" w:space="0" w:color="auto"/>
              <w:left w:val="single" w:sz="6" w:space="0" w:color="auto"/>
              <w:bottom w:val="single" w:sz="6" w:space="0" w:color="auto"/>
              <w:right w:val="single" w:sz="6" w:space="0" w:color="auto"/>
            </w:tcBorders>
            <w:noWrap/>
            <w:vAlign w:val="center"/>
          </w:tcPr>
          <w:p w:rsidR="0004765F" w:rsidRPr="00764961" w:rsidRDefault="0004765F" w:rsidP="00A90B0A">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center"/>
          </w:tcPr>
          <w:p w:rsidR="0004765F" w:rsidRPr="00C15F51" w:rsidRDefault="0004765F" w:rsidP="00A90B0A">
            <w:pPr>
              <w:spacing w:after="0" w:line="240" w:lineRule="auto"/>
              <w:jc w:val="right"/>
              <w:rPr>
                <w:sz w:val="20"/>
                <w:szCs w:val="20"/>
              </w:rPr>
            </w:pPr>
            <w:r w:rsidRPr="00C15F51">
              <w:rPr>
                <w:sz w:val="20"/>
                <w:szCs w:val="20"/>
              </w:rPr>
              <w:t>264,55</w:t>
            </w:r>
          </w:p>
        </w:tc>
        <w:tc>
          <w:tcPr>
            <w:tcW w:w="1058"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A90B0A">
            <w:pPr>
              <w:spacing w:after="0" w:line="240" w:lineRule="auto"/>
              <w:jc w:val="right"/>
              <w:rPr>
                <w:color w:val="000000"/>
                <w:sz w:val="20"/>
                <w:szCs w:val="20"/>
              </w:rPr>
            </w:pPr>
            <w:r w:rsidRPr="00764961">
              <w:rPr>
                <w:color w:val="000000"/>
                <w:sz w:val="20"/>
                <w:szCs w:val="20"/>
              </w:rPr>
              <w:t> </w:t>
            </w:r>
          </w:p>
        </w:tc>
        <w:tc>
          <w:tcPr>
            <w:tcW w:w="955" w:type="dxa"/>
            <w:tcBorders>
              <w:top w:val="single" w:sz="6" w:space="0" w:color="auto"/>
              <w:left w:val="single" w:sz="6" w:space="0" w:color="auto"/>
              <w:bottom w:val="single" w:sz="6" w:space="0" w:color="auto"/>
              <w:right w:val="single" w:sz="6" w:space="0" w:color="auto"/>
            </w:tcBorders>
            <w:noWrap/>
            <w:vAlign w:val="center"/>
          </w:tcPr>
          <w:p w:rsidR="0004765F" w:rsidRPr="00C15F51" w:rsidRDefault="000D734A" w:rsidP="00A90B0A">
            <w:pPr>
              <w:spacing w:after="0" w:line="240" w:lineRule="auto"/>
              <w:jc w:val="right"/>
              <w:rPr>
                <w:bCs/>
                <w:color w:val="000000"/>
                <w:sz w:val="20"/>
                <w:szCs w:val="20"/>
              </w:rPr>
            </w:pPr>
            <w:r>
              <w:rPr>
                <w:bCs/>
                <w:color w:val="000000"/>
                <w:sz w:val="20"/>
                <w:szCs w:val="20"/>
              </w:rPr>
              <w:t>264,55</w:t>
            </w:r>
          </w:p>
        </w:tc>
        <w:tc>
          <w:tcPr>
            <w:tcW w:w="1313" w:type="dxa"/>
            <w:tcBorders>
              <w:top w:val="single" w:sz="6" w:space="0" w:color="auto"/>
              <w:left w:val="single" w:sz="6" w:space="0" w:color="auto"/>
              <w:bottom w:val="single" w:sz="6" w:space="0" w:color="auto"/>
              <w:right w:val="single" w:sz="6" w:space="0" w:color="auto"/>
            </w:tcBorders>
            <w:noWrap/>
            <w:vAlign w:val="center"/>
          </w:tcPr>
          <w:p w:rsidR="0004765F" w:rsidRDefault="0004765F" w:rsidP="00A90B0A">
            <w:pPr>
              <w:spacing w:after="0" w:line="240" w:lineRule="auto"/>
              <w:jc w:val="right"/>
              <w:rPr>
                <w:color w:val="000000"/>
                <w:sz w:val="20"/>
                <w:szCs w:val="20"/>
              </w:rPr>
            </w:pPr>
            <w:r w:rsidRPr="00063154">
              <w:rPr>
                <w:bCs/>
                <w:color w:val="000000"/>
                <w:sz w:val="20"/>
                <w:szCs w:val="20"/>
              </w:rPr>
              <w:t>0,00</w:t>
            </w:r>
          </w:p>
        </w:tc>
      </w:tr>
      <w:tr w:rsidR="0004765F" w:rsidTr="00FC544C">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Pr>
                <w:color w:val="000000"/>
                <w:sz w:val="20"/>
                <w:szCs w:val="20"/>
              </w:rPr>
              <w:t>1.</w:t>
            </w:r>
            <w:r w:rsidRPr="00764961">
              <w:rPr>
                <w:color w:val="000000"/>
                <w:sz w:val="20"/>
                <w:szCs w:val="20"/>
              </w:rPr>
              <w:t>5</w:t>
            </w:r>
          </w:p>
        </w:tc>
        <w:tc>
          <w:tcPr>
            <w:tcW w:w="2693"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sidRPr="00764961">
              <w:rPr>
                <w:color w:val="000000"/>
                <w:sz w:val="20"/>
                <w:szCs w:val="20"/>
              </w:rPr>
              <w:t>Đất rừng đặc dụng</w:t>
            </w:r>
          </w:p>
        </w:tc>
        <w:tc>
          <w:tcPr>
            <w:tcW w:w="751"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F34278">
            <w:pPr>
              <w:spacing w:after="0" w:line="240" w:lineRule="auto"/>
              <w:rPr>
                <w:color w:val="000000"/>
                <w:sz w:val="20"/>
                <w:szCs w:val="20"/>
              </w:rPr>
            </w:pPr>
            <w:r w:rsidRPr="00764961">
              <w:rPr>
                <w:color w:val="000000"/>
                <w:sz w:val="20"/>
                <w:szCs w:val="20"/>
              </w:rPr>
              <w:t>RDD</w:t>
            </w:r>
          </w:p>
        </w:tc>
        <w:tc>
          <w:tcPr>
            <w:tcW w:w="1080" w:type="dxa"/>
            <w:tcBorders>
              <w:top w:val="single" w:sz="6" w:space="0" w:color="auto"/>
              <w:left w:val="single" w:sz="6" w:space="0" w:color="auto"/>
              <w:bottom w:val="single" w:sz="6" w:space="0" w:color="auto"/>
              <w:right w:val="single" w:sz="6" w:space="0" w:color="auto"/>
            </w:tcBorders>
            <w:noWrap/>
            <w:vAlign w:val="center"/>
          </w:tcPr>
          <w:p w:rsidR="0004765F" w:rsidRPr="00764961" w:rsidRDefault="0004765F" w:rsidP="00A90B0A">
            <w:pPr>
              <w:spacing w:after="0" w:line="240" w:lineRule="auto"/>
              <w:jc w:val="right"/>
              <w:rPr>
                <w:color w:val="000000"/>
                <w:sz w:val="20"/>
                <w:szCs w:val="20"/>
              </w:rPr>
            </w:pPr>
            <w:r w:rsidRPr="00764961">
              <w:rPr>
                <w:color w:val="000000"/>
                <w:sz w:val="20"/>
                <w:szCs w:val="20"/>
              </w:rPr>
              <w:t>264,55</w:t>
            </w:r>
          </w:p>
        </w:tc>
        <w:tc>
          <w:tcPr>
            <w:tcW w:w="1080" w:type="dxa"/>
            <w:tcBorders>
              <w:top w:val="single" w:sz="6" w:space="0" w:color="auto"/>
              <w:left w:val="single" w:sz="6" w:space="0" w:color="auto"/>
              <w:bottom w:val="single" w:sz="6" w:space="0" w:color="auto"/>
              <w:right w:val="single" w:sz="6" w:space="0" w:color="auto"/>
            </w:tcBorders>
            <w:noWrap/>
            <w:vAlign w:val="bottom"/>
          </w:tcPr>
          <w:p w:rsidR="0004765F" w:rsidRPr="00C15F51" w:rsidRDefault="0004765F" w:rsidP="00A90B0A">
            <w:pPr>
              <w:spacing w:after="0" w:line="240" w:lineRule="auto"/>
              <w:jc w:val="right"/>
              <w:rPr>
                <w:color w:val="000000"/>
                <w:sz w:val="20"/>
                <w:szCs w:val="20"/>
              </w:rPr>
            </w:pPr>
            <w:r w:rsidRPr="00C15F51">
              <w:rPr>
                <w:color w:val="000000"/>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04765F" w:rsidRPr="00764961" w:rsidRDefault="0004765F" w:rsidP="00A90B0A">
            <w:pPr>
              <w:spacing w:after="0" w:line="240" w:lineRule="auto"/>
              <w:jc w:val="right"/>
              <w:rPr>
                <w:color w:val="000000"/>
                <w:sz w:val="20"/>
                <w:szCs w:val="20"/>
              </w:rPr>
            </w:pPr>
            <w:r w:rsidRPr="00764961">
              <w:rPr>
                <w:color w:val="000000"/>
                <w:sz w:val="20"/>
                <w:szCs w:val="20"/>
              </w:rPr>
              <w:t>278,92</w:t>
            </w:r>
          </w:p>
        </w:tc>
        <w:tc>
          <w:tcPr>
            <w:tcW w:w="955" w:type="dxa"/>
            <w:tcBorders>
              <w:top w:val="single" w:sz="6" w:space="0" w:color="auto"/>
              <w:left w:val="single" w:sz="6" w:space="0" w:color="auto"/>
              <w:bottom w:val="single" w:sz="6" w:space="0" w:color="auto"/>
              <w:right w:val="single" w:sz="6" w:space="0" w:color="auto"/>
            </w:tcBorders>
            <w:noWrap/>
            <w:vAlign w:val="center"/>
          </w:tcPr>
          <w:p w:rsidR="0004765F" w:rsidRPr="00C15F51" w:rsidRDefault="000D734A" w:rsidP="00A90B0A">
            <w:pPr>
              <w:spacing w:after="0" w:line="240" w:lineRule="auto"/>
              <w:jc w:val="right"/>
              <w:rPr>
                <w:bCs/>
                <w:color w:val="000000"/>
                <w:sz w:val="20"/>
                <w:szCs w:val="20"/>
              </w:rPr>
            </w:pPr>
            <w:r>
              <w:rPr>
                <w:bCs/>
                <w:color w:val="000000"/>
                <w:sz w:val="20"/>
                <w:szCs w:val="20"/>
              </w:rPr>
              <w:t>-264,55</w:t>
            </w:r>
          </w:p>
        </w:tc>
        <w:tc>
          <w:tcPr>
            <w:tcW w:w="1313" w:type="dxa"/>
            <w:tcBorders>
              <w:top w:val="single" w:sz="6" w:space="0" w:color="auto"/>
              <w:left w:val="single" w:sz="6" w:space="0" w:color="auto"/>
              <w:bottom w:val="single" w:sz="6" w:space="0" w:color="auto"/>
              <w:right w:val="single" w:sz="6" w:space="0" w:color="auto"/>
            </w:tcBorders>
            <w:noWrap/>
            <w:vAlign w:val="center"/>
          </w:tcPr>
          <w:p w:rsidR="0004765F" w:rsidRDefault="0004765F" w:rsidP="00A90B0A">
            <w:pPr>
              <w:spacing w:after="0" w:line="240" w:lineRule="auto"/>
              <w:jc w:val="right"/>
              <w:rPr>
                <w:b/>
                <w:bCs/>
                <w:color w:val="000000"/>
                <w:sz w:val="20"/>
                <w:szCs w:val="20"/>
              </w:rPr>
            </w:pPr>
            <w:r w:rsidRPr="00063154">
              <w:rPr>
                <w:bCs/>
                <w:color w:val="000000"/>
                <w:sz w:val="20"/>
                <w:szCs w:val="20"/>
              </w:rPr>
              <w:t>14,37</w:t>
            </w:r>
          </w:p>
        </w:tc>
      </w:tr>
      <w:tr w:rsidR="00D160F7" w:rsidTr="00340F0B">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Pr>
                <w:color w:val="000000"/>
                <w:sz w:val="20"/>
                <w:szCs w:val="20"/>
              </w:rPr>
              <w:t>1.</w:t>
            </w:r>
            <w:r w:rsidRPr="00764961">
              <w:rPr>
                <w:color w:val="000000"/>
                <w:sz w:val="20"/>
                <w:szCs w:val="20"/>
              </w:rPr>
              <w:t>6</w:t>
            </w:r>
          </w:p>
        </w:tc>
        <w:tc>
          <w:tcPr>
            <w:tcW w:w="2693"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Đất rừng sản xuất</w:t>
            </w:r>
          </w:p>
        </w:tc>
        <w:tc>
          <w:tcPr>
            <w:tcW w:w="751"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RSX</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3.768,14</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sz w:val="20"/>
                <w:szCs w:val="20"/>
              </w:rPr>
            </w:pPr>
            <w:r w:rsidRPr="001A741A">
              <w:rPr>
                <w:sz w:val="20"/>
                <w:szCs w:val="20"/>
              </w:rPr>
              <w:t>3.760,03</w:t>
            </w:r>
          </w:p>
        </w:tc>
        <w:tc>
          <w:tcPr>
            <w:tcW w:w="1058"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2.994,30</w:t>
            </w:r>
          </w:p>
        </w:tc>
        <w:tc>
          <w:tcPr>
            <w:tcW w:w="955"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bCs/>
                <w:color w:val="000000"/>
                <w:sz w:val="20"/>
                <w:szCs w:val="20"/>
              </w:rPr>
            </w:pPr>
            <w:r>
              <w:rPr>
                <w:bCs/>
                <w:color w:val="000000"/>
                <w:sz w:val="20"/>
                <w:szCs w:val="20"/>
              </w:rPr>
              <w:t>-8,11</w:t>
            </w:r>
          </w:p>
        </w:tc>
        <w:tc>
          <w:tcPr>
            <w:tcW w:w="1313" w:type="dxa"/>
            <w:tcBorders>
              <w:top w:val="single" w:sz="6" w:space="0" w:color="auto"/>
              <w:left w:val="single" w:sz="6" w:space="0" w:color="auto"/>
              <w:bottom w:val="single" w:sz="6" w:space="0" w:color="auto"/>
              <w:right w:val="single" w:sz="6" w:space="0" w:color="auto"/>
            </w:tcBorders>
            <w:noWrap/>
            <w:vAlign w:val="center"/>
          </w:tcPr>
          <w:p w:rsidR="00D160F7" w:rsidRDefault="00D160F7" w:rsidP="00340F0B">
            <w:pPr>
              <w:spacing w:after="0" w:line="240" w:lineRule="auto"/>
              <w:jc w:val="right"/>
              <w:rPr>
                <w:color w:val="000000"/>
                <w:sz w:val="20"/>
                <w:szCs w:val="20"/>
              </w:rPr>
            </w:pPr>
            <w:r w:rsidRPr="00063154">
              <w:rPr>
                <w:bCs/>
                <w:color w:val="000000"/>
                <w:sz w:val="20"/>
                <w:szCs w:val="20"/>
              </w:rPr>
              <w:t>-773,84</w:t>
            </w:r>
          </w:p>
        </w:tc>
      </w:tr>
      <w:tr w:rsidR="00D160F7" w:rsidTr="00340F0B">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Pr>
                <w:color w:val="000000"/>
                <w:sz w:val="20"/>
                <w:szCs w:val="20"/>
              </w:rPr>
              <w:t>1.</w:t>
            </w:r>
            <w:r w:rsidRPr="00764961">
              <w:rPr>
                <w:color w:val="000000"/>
                <w:sz w:val="20"/>
                <w:szCs w:val="20"/>
              </w:rPr>
              <w:t>7</w:t>
            </w:r>
          </w:p>
        </w:tc>
        <w:tc>
          <w:tcPr>
            <w:tcW w:w="2693"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Đất nuôi trồng thủy sản</w:t>
            </w:r>
          </w:p>
        </w:tc>
        <w:tc>
          <w:tcPr>
            <w:tcW w:w="751"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NTS</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357,15</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sz w:val="20"/>
                <w:szCs w:val="20"/>
              </w:rPr>
            </w:pPr>
            <w:r w:rsidRPr="001A741A">
              <w:rPr>
                <w:sz w:val="20"/>
                <w:szCs w:val="20"/>
              </w:rPr>
              <w:t>422,80</w:t>
            </w:r>
          </w:p>
        </w:tc>
        <w:tc>
          <w:tcPr>
            <w:tcW w:w="1058"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242,83</w:t>
            </w:r>
          </w:p>
        </w:tc>
        <w:tc>
          <w:tcPr>
            <w:tcW w:w="955"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bCs/>
                <w:color w:val="000000"/>
                <w:sz w:val="20"/>
                <w:szCs w:val="20"/>
              </w:rPr>
            </w:pPr>
            <w:r>
              <w:rPr>
                <w:bCs/>
                <w:color w:val="000000"/>
                <w:sz w:val="20"/>
                <w:szCs w:val="20"/>
              </w:rPr>
              <w:t>65,65</w:t>
            </w:r>
          </w:p>
        </w:tc>
        <w:tc>
          <w:tcPr>
            <w:tcW w:w="1313" w:type="dxa"/>
            <w:tcBorders>
              <w:top w:val="single" w:sz="6" w:space="0" w:color="auto"/>
              <w:left w:val="single" w:sz="6" w:space="0" w:color="auto"/>
              <w:bottom w:val="single" w:sz="6" w:space="0" w:color="auto"/>
              <w:right w:val="single" w:sz="6" w:space="0" w:color="auto"/>
            </w:tcBorders>
            <w:noWrap/>
            <w:vAlign w:val="center"/>
          </w:tcPr>
          <w:p w:rsidR="00D160F7" w:rsidRDefault="00D160F7" w:rsidP="00340F0B">
            <w:pPr>
              <w:spacing w:after="0" w:line="240" w:lineRule="auto"/>
              <w:jc w:val="right"/>
              <w:rPr>
                <w:color w:val="000000"/>
                <w:sz w:val="20"/>
                <w:szCs w:val="20"/>
              </w:rPr>
            </w:pPr>
            <w:r w:rsidRPr="00063154">
              <w:rPr>
                <w:bCs/>
                <w:color w:val="000000"/>
                <w:sz w:val="20"/>
                <w:szCs w:val="20"/>
              </w:rPr>
              <w:t>-114,32</w:t>
            </w:r>
          </w:p>
        </w:tc>
      </w:tr>
      <w:tr w:rsidR="00D160F7" w:rsidTr="00340F0B">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AB2DE4">
            <w:pPr>
              <w:spacing w:before="0" w:after="0" w:line="240" w:lineRule="auto"/>
              <w:rPr>
                <w:color w:val="000000"/>
                <w:sz w:val="20"/>
                <w:szCs w:val="20"/>
              </w:rPr>
            </w:pPr>
            <w:r>
              <w:rPr>
                <w:color w:val="000000"/>
                <w:sz w:val="20"/>
                <w:szCs w:val="20"/>
              </w:rPr>
              <w:t>1.</w:t>
            </w:r>
            <w:r w:rsidRPr="00764961">
              <w:rPr>
                <w:color w:val="000000"/>
                <w:sz w:val="20"/>
                <w:szCs w:val="20"/>
              </w:rPr>
              <w:t>8</w:t>
            </w:r>
          </w:p>
        </w:tc>
        <w:tc>
          <w:tcPr>
            <w:tcW w:w="2693"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AB2DE4">
            <w:pPr>
              <w:spacing w:before="0" w:after="0" w:line="240" w:lineRule="auto"/>
              <w:rPr>
                <w:color w:val="000000"/>
                <w:sz w:val="20"/>
                <w:szCs w:val="20"/>
              </w:rPr>
            </w:pPr>
            <w:r w:rsidRPr="00764961">
              <w:rPr>
                <w:color w:val="000000"/>
                <w:sz w:val="20"/>
                <w:szCs w:val="20"/>
              </w:rPr>
              <w:t>Đất làm muối</w:t>
            </w:r>
          </w:p>
        </w:tc>
        <w:tc>
          <w:tcPr>
            <w:tcW w:w="751"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AB2DE4">
            <w:pPr>
              <w:spacing w:before="0" w:after="0" w:line="240" w:lineRule="auto"/>
              <w:rPr>
                <w:color w:val="000000"/>
                <w:sz w:val="20"/>
                <w:szCs w:val="20"/>
              </w:rPr>
            </w:pPr>
            <w:r w:rsidRPr="00764961">
              <w:rPr>
                <w:color w:val="000000"/>
                <w:sz w:val="20"/>
                <w:szCs w:val="20"/>
              </w:rPr>
              <w:t>LMU</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764961" w:rsidRDefault="00D160F7" w:rsidP="00AB2DE4">
            <w:pPr>
              <w:spacing w:before="0"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bottom"/>
          </w:tcPr>
          <w:p w:rsidR="00D160F7" w:rsidRPr="00C15F51" w:rsidRDefault="00D160F7" w:rsidP="00AB2DE4">
            <w:pPr>
              <w:spacing w:before="0" w:after="0" w:line="240" w:lineRule="auto"/>
              <w:jc w:val="right"/>
              <w:rPr>
                <w:color w:val="000000"/>
                <w:sz w:val="20"/>
                <w:szCs w:val="20"/>
              </w:rPr>
            </w:pPr>
            <w:r w:rsidRPr="00C15F51">
              <w:rPr>
                <w:color w:val="000000"/>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AB2DE4">
            <w:pPr>
              <w:spacing w:before="0" w:after="0" w:line="240" w:lineRule="auto"/>
              <w:jc w:val="right"/>
              <w:rPr>
                <w:color w:val="000000"/>
                <w:sz w:val="20"/>
                <w:szCs w:val="20"/>
              </w:rPr>
            </w:pPr>
            <w:r w:rsidRPr="00764961">
              <w:rPr>
                <w:color w:val="000000"/>
                <w:sz w:val="20"/>
                <w:szCs w:val="20"/>
              </w:rPr>
              <w:t> </w:t>
            </w:r>
          </w:p>
        </w:tc>
        <w:tc>
          <w:tcPr>
            <w:tcW w:w="955"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AB2DE4">
            <w:pPr>
              <w:spacing w:before="0" w:after="0" w:line="240" w:lineRule="auto"/>
              <w:jc w:val="right"/>
              <w:rPr>
                <w:bCs/>
                <w:color w:val="000000"/>
                <w:sz w:val="20"/>
                <w:szCs w:val="20"/>
              </w:rPr>
            </w:pPr>
          </w:p>
        </w:tc>
        <w:tc>
          <w:tcPr>
            <w:tcW w:w="1313" w:type="dxa"/>
            <w:tcBorders>
              <w:top w:val="single" w:sz="6" w:space="0" w:color="auto"/>
              <w:left w:val="single" w:sz="6" w:space="0" w:color="auto"/>
              <w:bottom w:val="single" w:sz="6" w:space="0" w:color="auto"/>
              <w:right w:val="single" w:sz="6" w:space="0" w:color="auto"/>
            </w:tcBorders>
            <w:noWrap/>
            <w:vAlign w:val="center"/>
          </w:tcPr>
          <w:p w:rsidR="00D160F7" w:rsidRDefault="00D160F7" w:rsidP="00AB2DE4">
            <w:pPr>
              <w:spacing w:before="0" w:after="0" w:line="240" w:lineRule="auto"/>
              <w:jc w:val="right"/>
              <w:rPr>
                <w:color w:val="000000"/>
                <w:sz w:val="20"/>
                <w:szCs w:val="20"/>
              </w:rPr>
            </w:pPr>
          </w:p>
        </w:tc>
      </w:tr>
      <w:tr w:rsidR="00D160F7" w:rsidTr="00340F0B">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Pr>
                <w:color w:val="000000"/>
                <w:sz w:val="20"/>
                <w:szCs w:val="20"/>
              </w:rPr>
              <w:t>1.</w:t>
            </w:r>
            <w:r w:rsidRPr="00764961">
              <w:rPr>
                <w:color w:val="000000"/>
                <w:sz w:val="20"/>
                <w:szCs w:val="20"/>
              </w:rPr>
              <w:t>9</w:t>
            </w:r>
          </w:p>
        </w:tc>
        <w:tc>
          <w:tcPr>
            <w:tcW w:w="2693"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Đất nông nghiệp khác</w:t>
            </w:r>
          </w:p>
        </w:tc>
        <w:tc>
          <w:tcPr>
            <w:tcW w:w="751"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NKH</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4.339,05</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sz w:val="20"/>
                <w:szCs w:val="20"/>
              </w:rPr>
            </w:pPr>
            <w:r w:rsidRPr="001A741A">
              <w:rPr>
                <w:sz w:val="20"/>
                <w:szCs w:val="20"/>
              </w:rPr>
              <w:t>4.290,67</w:t>
            </w:r>
          </w:p>
        </w:tc>
        <w:tc>
          <w:tcPr>
            <w:tcW w:w="1058"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10,87</w:t>
            </w:r>
          </w:p>
        </w:tc>
        <w:tc>
          <w:tcPr>
            <w:tcW w:w="955"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bCs/>
                <w:color w:val="000000"/>
                <w:sz w:val="20"/>
                <w:szCs w:val="20"/>
              </w:rPr>
            </w:pPr>
            <w:r>
              <w:rPr>
                <w:bCs/>
                <w:color w:val="000000"/>
                <w:sz w:val="20"/>
                <w:szCs w:val="20"/>
              </w:rPr>
              <w:t>-48,38</w:t>
            </w:r>
          </w:p>
        </w:tc>
        <w:tc>
          <w:tcPr>
            <w:tcW w:w="1313" w:type="dxa"/>
            <w:tcBorders>
              <w:top w:val="single" w:sz="6" w:space="0" w:color="auto"/>
              <w:left w:val="single" w:sz="6" w:space="0" w:color="auto"/>
              <w:bottom w:val="single" w:sz="6" w:space="0" w:color="auto"/>
              <w:right w:val="single" w:sz="6" w:space="0" w:color="auto"/>
            </w:tcBorders>
            <w:noWrap/>
            <w:vAlign w:val="center"/>
          </w:tcPr>
          <w:p w:rsidR="00D160F7" w:rsidRDefault="00D160F7" w:rsidP="00340F0B">
            <w:pPr>
              <w:spacing w:after="0" w:line="240" w:lineRule="auto"/>
              <w:jc w:val="right"/>
              <w:rPr>
                <w:color w:val="000000"/>
                <w:sz w:val="20"/>
                <w:szCs w:val="20"/>
              </w:rPr>
            </w:pPr>
            <w:r w:rsidRPr="00063154">
              <w:rPr>
                <w:bCs/>
                <w:color w:val="000000"/>
                <w:sz w:val="20"/>
                <w:szCs w:val="20"/>
              </w:rPr>
              <w:t>-4.328,18</w:t>
            </w:r>
          </w:p>
        </w:tc>
      </w:tr>
      <w:tr w:rsidR="00D160F7" w:rsidTr="00AB2DE4">
        <w:trPr>
          <w:trHeight w:val="406"/>
        </w:trPr>
        <w:tc>
          <w:tcPr>
            <w:tcW w:w="710"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AB2DE4">
            <w:pPr>
              <w:spacing w:before="0" w:after="0" w:line="240" w:lineRule="auto"/>
              <w:rPr>
                <w:b/>
                <w:bCs/>
                <w:color w:val="000000"/>
                <w:sz w:val="20"/>
                <w:szCs w:val="20"/>
              </w:rPr>
            </w:pPr>
            <w:r w:rsidRPr="00764961">
              <w:rPr>
                <w:b/>
                <w:bCs/>
                <w:color w:val="000000"/>
                <w:sz w:val="20"/>
                <w:szCs w:val="20"/>
              </w:rPr>
              <w:t>2</w:t>
            </w:r>
          </w:p>
        </w:tc>
        <w:tc>
          <w:tcPr>
            <w:tcW w:w="2693" w:type="dxa"/>
            <w:tcBorders>
              <w:top w:val="single" w:sz="6" w:space="0" w:color="auto"/>
              <w:left w:val="single" w:sz="6" w:space="0" w:color="auto"/>
              <w:bottom w:val="single" w:sz="6" w:space="0" w:color="auto"/>
              <w:right w:val="single" w:sz="6" w:space="0" w:color="auto"/>
            </w:tcBorders>
            <w:vAlign w:val="center"/>
          </w:tcPr>
          <w:p w:rsidR="00D160F7" w:rsidRPr="00A90B0A" w:rsidRDefault="00D160F7" w:rsidP="00AB2DE4">
            <w:pPr>
              <w:spacing w:before="0" w:after="0" w:line="240" w:lineRule="auto"/>
              <w:rPr>
                <w:b/>
                <w:bCs/>
                <w:color w:val="000000"/>
                <w:sz w:val="20"/>
                <w:szCs w:val="20"/>
              </w:rPr>
            </w:pPr>
            <w:r w:rsidRPr="00A90B0A">
              <w:rPr>
                <w:b/>
                <w:bCs/>
                <w:color w:val="000000"/>
                <w:sz w:val="20"/>
                <w:szCs w:val="20"/>
              </w:rPr>
              <w:t>Đất phi nông nghiệp</w:t>
            </w:r>
          </w:p>
        </w:tc>
        <w:tc>
          <w:tcPr>
            <w:tcW w:w="751" w:type="dxa"/>
            <w:tcBorders>
              <w:top w:val="single" w:sz="6" w:space="0" w:color="auto"/>
              <w:left w:val="single" w:sz="6" w:space="0" w:color="auto"/>
              <w:bottom w:val="single" w:sz="6" w:space="0" w:color="auto"/>
              <w:right w:val="single" w:sz="6" w:space="0" w:color="auto"/>
            </w:tcBorders>
            <w:vAlign w:val="center"/>
          </w:tcPr>
          <w:p w:rsidR="00D160F7" w:rsidRPr="00A90B0A" w:rsidRDefault="00D160F7" w:rsidP="00AB2DE4">
            <w:pPr>
              <w:spacing w:before="0" w:after="0" w:line="240" w:lineRule="auto"/>
              <w:rPr>
                <w:b/>
                <w:color w:val="000000"/>
                <w:sz w:val="20"/>
                <w:szCs w:val="20"/>
              </w:rPr>
            </w:pPr>
            <w:r w:rsidRPr="00A90B0A">
              <w:rPr>
                <w:b/>
                <w:color w:val="000000"/>
                <w:sz w:val="20"/>
                <w:szCs w:val="20"/>
              </w:rPr>
              <w:t>PNN</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A90B0A" w:rsidRDefault="00D160F7" w:rsidP="00AB2DE4">
            <w:pPr>
              <w:spacing w:before="0" w:after="0" w:line="240" w:lineRule="auto"/>
              <w:jc w:val="right"/>
              <w:rPr>
                <w:b/>
                <w:bCs/>
                <w:color w:val="000000"/>
                <w:sz w:val="20"/>
                <w:szCs w:val="20"/>
              </w:rPr>
            </w:pPr>
            <w:r w:rsidRPr="00A90B0A">
              <w:rPr>
                <w:b/>
                <w:bCs/>
                <w:color w:val="000000"/>
                <w:sz w:val="20"/>
                <w:szCs w:val="20"/>
              </w:rPr>
              <w:t>3.416,24</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486AD9" w:rsidRDefault="00D160F7" w:rsidP="00AB2DE4">
            <w:pPr>
              <w:spacing w:before="0" w:after="0" w:line="240" w:lineRule="auto"/>
              <w:jc w:val="right"/>
              <w:rPr>
                <w:b/>
                <w:bCs/>
                <w:sz w:val="20"/>
                <w:szCs w:val="20"/>
              </w:rPr>
            </w:pPr>
            <w:r w:rsidRPr="00486AD9">
              <w:rPr>
                <w:b/>
                <w:bCs/>
                <w:sz w:val="20"/>
                <w:szCs w:val="20"/>
              </w:rPr>
              <w:t>3.838,75</w:t>
            </w:r>
          </w:p>
        </w:tc>
        <w:tc>
          <w:tcPr>
            <w:tcW w:w="1058" w:type="dxa"/>
            <w:tcBorders>
              <w:top w:val="single" w:sz="6" w:space="0" w:color="auto"/>
              <w:left w:val="single" w:sz="6" w:space="0" w:color="auto"/>
              <w:bottom w:val="single" w:sz="6" w:space="0" w:color="auto"/>
              <w:right w:val="single" w:sz="6" w:space="0" w:color="auto"/>
            </w:tcBorders>
            <w:noWrap/>
            <w:vAlign w:val="center"/>
          </w:tcPr>
          <w:p w:rsidR="00D160F7" w:rsidRPr="00764961" w:rsidRDefault="00D160F7" w:rsidP="00AB2DE4">
            <w:pPr>
              <w:spacing w:before="0" w:after="0" w:line="240" w:lineRule="auto"/>
              <w:jc w:val="right"/>
              <w:rPr>
                <w:b/>
                <w:bCs/>
                <w:color w:val="000000"/>
                <w:sz w:val="20"/>
                <w:szCs w:val="20"/>
              </w:rPr>
            </w:pPr>
            <w:r w:rsidRPr="00764961">
              <w:rPr>
                <w:b/>
                <w:bCs/>
                <w:color w:val="000000"/>
                <w:sz w:val="20"/>
                <w:szCs w:val="20"/>
              </w:rPr>
              <w:t>3.234,43</w:t>
            </w:r>
          </w:p>
        </w:tc>
        <w:tc>
          <w:tcPr>
            <w:tcW w:w="955" w:type="dxa"/>
            <w:tcBorders>
              <w:top w:val="single" w:sz="6" w:space="0" w:color="auto"/>
              <w:left w:val="single" w:sz="6" w:space="0" w:color="auto"/>
              <w:bottom w:val="single" w:sz="6" w:space="0" w:color="auto"/>
              <w:right w:val="single" w:sz="6" w:space="0" w:color="auto"/>
            </w:tcBorders>
            <w:noWrap/>
            <w:vAlign w:val="center"/>
          </w:tcPr>
          <w:p w:rsidR="00D160F7" w:rsidRPr="006272E0" w:rsidRDefault="00D160F7" w:rsidP="00AB2DE4">
            <w:pPr>
              <w:spacing w:before="0" w:after="0" w:line="240" w:lineRule="auto"/>
              <w:jc w:val="right"/>
              <w:rPr>
                <w:b/>
                <w:bCs/>
                <w:color w:val="000000"/>
                <w:sz w:val="20"/>
                <w:szCs w:val="20"/>
              </w:rPr>
            </w:pPr>
            <w:r w:rsidRPr="006272E0">
              <w:rPr>
                <w:b/>
                <w:bCs/>
                <w:color w:val="000000"/>
                <w:sz w:val="20"/>
                <w:szCs w:val="20"/>
              </w:rPr>
              <w:t>422,51</w:t>
            </w:r>
          </w:p>
        </w:tc>
        <w:tc>
          <w:tcPr>
            <w:tcW w:w="1313" w:type="dxa"/>
            <w:tcBorders>
              <w:top w:val="single" w:sz="6" w:space="0" w:color="auto"/>
              <w:left w:val="single" w:sz="6" w:space="0" w:color="auto"/>
              <w:bottom w:val="single" w:sz="6" w:space="0" w:color="auto"/>
              <w:right w:val="single" w:sz="6" w:space="0" w:color="auto"/>
            </w:tcBorders>
            <w:noWrap/>
            <w:vAlign w:val="center"/>
          </w:tcPr>
          <w:p w:rsidR="00D160F7" w:rsidRPr="006272E0" w:rsidRDefault="00D160F7" w:rsidP="00AB2DE4">
            <w:pPr>
              <w:spacing w:before="0" w:after="0" w:line="240" w:lineRule="auto"/>
              <w:jc w:val="right"/>
              <w:rPr>
                <w:b/>
                <w:bCs/>
                <w:color w:val="000000"/>
                <w:sz w:val="20"/>
                <w:szCs w:val="20"/>
              </w:rPr>
            </w:pPr>
            <w:r w:rsidRPr="006272E0">
              <w:rPr>
                <w:b/>
                <w:bCs/>
                <w:color w:val="000000"/>
                <w:sz w:val="20"/>
                <w:szCs w:val="20"/>
              </w:rPr>
              <w:t>-181,81</w:t>
            </w:r>
          </w:p>
        </w:tc>
      </w:tr>
      <w:tr w:rsidR="00D160F7" w:rsidTr="00340F0B">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Pr>
                <w:color w:val="000000"/>
                <w:sz w:val="20"/>
                <w:szCs w:val="20"/>
              </w:rPr>
              <w:t>2.</w:t>
            </w:r>
            <w:r w:rsidRPr="00764961">
              <w:rPr>
                <w:color w:val="000000"/>
                <w:sz w:val="20"/>
                <w:szCs w:val="20"/>
              </w:rPr>
              <w:t>1</w:t>
            </w:r>
          </w:p>
        </w:tc>
        <w:tc>
          <w:tcPr>
            <w:tcW w:w="2693"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Đất quốc phòng</w:t>
            </w:r>
          </w:p>
        </w:tc>
        <w:tc>
          <w:tcPr>
            <w:tcW w:w="751"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CQP</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29,54</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sz w:val="20"/>
                <w:szCs w:val="20"/>
              </w:rPr>
            </w:pPr>
            <w:r w:rsidRPr="001A741A">
              <w:rPr>
                <w:sz w:val="20"/>
                <w:szCs w:val="20"/>
              </w:rPr>
              <w:t>132,54</w:t>
            </w:r>
          </w:p>
        </w:tc>
        <w:tc>
          <w:tcPr>
            <w:tcW w:w="1058"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100,77</w:t>
            </w:r>
          </w:p>
        </w:tc>
        <w:tc>
          <w:tcPr>
            <w:tcW w:w="955"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bCs/>
                <w:color w:val="000000"/>
                <w:sz w:val="20"/>
                <w:szCs w:val="20"/>
              </w:rPr>
            </w:pPr>
            <w:r>
              <w:rPr>
                <w:bCs/>
                <w:color w:val="000000"/>
                <w:sz w:val="20"/>
                <w:szCs w:val="20"/>
              </w:rPr>
              <w:t>103</w:t>
            </w:r>
          </w:p>
        </w:tc>
        <w:tc>
          <w:tcPr>
            <w:tcW w:w="1313" w:type="dxa"/>
            <w:tcBorders>
              <w:top w:val="single" w:sz="6" w:space="0" w:color="auto"/>
              <w:left w:val="single" w:sz="6" w:space="0" w:color="auto"/>
              <w:bottom w:val="single" w:sz="6" w:space="0" w:color="auto"/>
              <w:right w:val="single" w:sz="6" w:space="0" w:color="auto"/>
            </w:tcBorders>
            <w:noWrap/>
            <w:vAlign w:val="center"/>
          </w:tcPr>
          <w:p w:rsidR="00D160F7" w:rsidRDefault="00D160F7" w:rsidP="00340F0B">
            <w:pPr>
              <w:spacing w:after="0" w:line="240" w:lineRule="auto"/>
              <w:jc w:val="right"/>
              <w:rPr>
                <w:color w:val="000000"/>
                <w:sz w:val="20"/>
                <w:szCs w:val="20"/>
              </w:rPr>
            </w:pPr>
            <w:r w:rsidRPr="00063154">
              <w:rPr>
                <w:bCs/>
                <w:color w:val="000000"/>
                <w:sz w:val="20"/>
                <w:szCs w:val="20"/>
              </w:rPr>
              <w:t>71,23</w:t>
            </w:r>
          </w:p>
        </w:tc>
      </w:tr>
      <w:tr w:rsidR="00D160F7" w:rsidTr="00340F0B">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Pr>
                <w:color w:val="000000"/>
                <w:sz w:val="20"/>
                <w:szCs w:val="20"/>
              </w:rPr>
              <w:t>2.</w:t>
            </w:r>
            <w:r w:rsidRPr="00764961">
              <w:rPr>
                <w:color w:val="000000"/>
                <w:sz w:val="20"/>
                <w:szCs w:val="20"/>
              </w:rPr>
              <w:t>2</w:t>
            </w:r>
          </w:p>
        </w:tc>
        <w:tc>
          <w:tcPr>
            <w:tcW w:w="2693"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Đất an ninh</w:t>
            </w:r>
          </w:p>
        </w:tc>
        <w:tc>
          <w:tcPr>
            <w:tcW w:w="751"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CAN</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2,93</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sz w:val="20"/>
                <w:szCs w:val="20"/>
              </w:rPr>
            </w:pPr>
            <w:r w:rsidRPr="00C15F51">
              <w:rPr>
                <w:sz w:val="20"/>
                <w:szCs w:val="20"/>
              </w:rPr>
              <w:t>8,18</w:t>
            </w:r>
          </w:p>
        </w:tc>
        <w:tc>
          <w:tcPr>
            <w:tcW w:w="1058"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1,73</w:t>
            </w:r>
          </w:p>
        </w:tc>
        <w:tc>
          <w:tcPr>
            <w:tcW w:w="955"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bCs/>
                <w:color w:val="000000"/>
                <w:sz w:val="20"/>
                <w:szCs w:val="20"/>
              </w:rPr>
            </w:pPr>
            <w:r>
              <w:rPr>
                <w:bCs/>
                <w:color w:val="000000"/>
                <w:sz w:val="20"/>
                <w:szCs w:val="20"/>
              </w:rPr>
              <w:t>5,25</w:t>
            </w:r>
          </w:p>
        </w:tc>
        <w:tc>
          <w:tcPr>
            <w:tcW w:w="1313" w:type="dxa"/>
            <w:tcBorders>
              <w:top w:val="single" w:sz="6" w:space="0" w:color="auto"/>
              <w:left w:val="single" w:sz="6" w:space="0" w:color="auto"/>
              <w:bottom w:val="single" w:sz="6" w:space="0" w:color="auto"/>
              <w:right w:val="single" w:sz="6" w:space="0" w:color="auto"/>
            </w:tcBorders>
            <w:noWrap/>
            <w:vAlign w:val="center"/>
          </w:tcPr>
          <w:p w:rsidR="00D160F7" w:rsidRDefault="00D160F7" w:rsidP="00340F0B">
            <w:pPr>
              <w:spacing w:after="0" w:line="240" w:lineRule="auto"/>
              <w:jc w:val="right"/>
              <w:rPr>
                <w:color w:val="000000"/>
                <w:sz w:val="20"/>
                <w:szCs w:val="20"/>
              </w:rPr>
            </w:pPr>
            <w:r w:rsidRPr="00063154">
              <w:rPr>
                <w:bCs/>
                <w:color w:val="000000"/>
                <w:sz w:val="20"/>
                <w:szCs w:val="20"/>
              </w:rPr>
              <w:t>-1,20</w:t>
            </w:r>
          </w:p>
        </w:tc>
      </w:tr>
      <w:tr w:rsidR="00D160F7" w:rsidTr="00340F0B">
        <w:trPr>
          <w:trHeight w:val="286"/>
        </w:trPr>
        <w:tc>
          <w:tcPr>
            <w:tcW w:w="710"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Pr>
                <w:color w:val="000000"/>
                <w:sz w:val="20"/>
                <w:szCs w:val="20"/>
              </w:rPr>
              <w:t>2.</w:t>
            </w:r>
            <w:r w:rsidRPr="00764961">
              <w:rPr>
                <w:color w:val="000000"/>
                <w:sz w:val="20"/>
                <w:szCs w:val="20"/>
              </w:rPr>
              <w:t>3</w:t>
            </w:r>
          </w:p>
        </w:tc>
        <w:tc>
          <w:tcPr>
            <w:tcW w:w="2693"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Đất khu công nghiệp</w:t>
            </w:r>
          </w:p>
        </w:tc>
        <w:tc>
          <w:tcPr>
            <w:tcW w:w="751"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SKK</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sz w:val="20"/>
                <w:szCs w:val="20"/>
              </w:rPr>
            </w:pPr>
            <w:r w:rsidRPr="00C15F51">
              <w:rPr>
                <w:sz w:val="20"/>
                <w:szCs w:val="20"/>
              </w:rPr>
              <w:t>200,00</w:t>
            </w:r>
          </w:p>
        </w:tc>
        <w:tc>
          <w:tcPr>
            <w:tcW w:w="1058"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 </w:t>
            </w:r>
          </w:p>
        </w:tc>
        <w:tc>
          <w:tcPr>
            <w:tcW w:w="955"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bCs/>
                <w:color w:val="000000"/>
                <w:sz w:val="20"/>
                <w:szCs w:val="20"/>
              </w:rPr>
            </w:pPr>
            <w:r w:rsidRPr="00C15F51">
              <w:rPr>
                <w:bCs/>
                <w:color w:val="000000"/>
                <w:sz w:val="20"/>
                <w:szCs w:val="20"/>
              </w:rPr>
              <w:t>200,00</w:t>
            </w:r>
          </w:p>
        </w:tc>
        <w:tc>
          <w:tcPr>
            <w:tcW w:w="1313" w:type="dxa"/>
            <w:tcBorders>
              <w:top w:val="single" w:sz="6" w:space="0" w:color="auto"/>
              <w:left w:val="single" w:sz="6" w:space="0" w:color="auto"/>
              <w:bottom w:val="single" w:sz="6" w:space="0" w:color="auto"/>
              <w:right w:val="single" w:sz="6" w:space="0" w:color="auto"/>
            </w:tcBorders>
            <w:noWrap/>
            <w:vAlign w:val="center"/>
          </w:tcPr>
          <w:p w:rsidR="00D160F7" w:rsidRDefault="00D160F7" w:rsidP="00340F0B">
            <w:pPr>
              <w:spacing w:after="0" w:line="240" w:lineRule="auto"/>
              <w:jc w:val="right"/>
              <w:rPr>
                <w:color w:val="000000"/>
                <w:sz w:val="20"/>
                <w:szCs w:val="20"/>
              </w:rPr>
            </w:pPr>
          </w:p>
        </w:tc>
      </w:tr>
      <w:tr w:rsidR="00D160F7" w:rsidTr="00452EF8">
        <w:trPr>
          <w:trHeight w:val="271"/>
        </w:trPr>
        <w:tc>
          <w:tcPr>
            <w:tcW w:w="710"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Pr>
                <w:color w:val="000000"/>
                <w:sz w:val="20"/>
                <w:szCs w:val="20"/>
              </w:rPr>
              <w:t>2.</w:t>
            </w:r>
            <w:r w:rsidRPr="00764961">
              <w:rPr>
                <w:color w:val="000000"/>
                <w:sz w:val="20"/>
                <w:szCs w:val="20"/>
              </w:rPr>
              <w:t>4</w:t>
            </w:r>
          </w:p>
        </w:tc>
        <w:tc>
          <w:tcPr>
            <w:tcW w:w="2693"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Đất khu chế xuất</w:t>
            </w:r>
          </w:p>
        </w:tc>
        <w:tc>
          <w:tcPr>
            <w:tcW w:w="751"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SKT</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bottom"/>
          </w:tcPr>
          <w:p w:rsidR="00D160F7" w:rsidRPr="00C15F51" w:rsidRDefault="00D160F7" w:rsidP="00340F0B">
            <w:pPr>
              <w:spacing w:after="0" w:line="240" w:lineRule="auto"/>
              <w:jc w:val="right"/>
              <w:rPr>
                <w:color w:val="000000"/>
                <w:sz w:val="20"/>
                <w:szCs w:val="20"/>
              </w:rPr>
            </w:pPr>
            <w:r w:rsidRPr="00C15F51">
              <w:rPr>
                <w:color w:val="000000"/>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 </w:t>
            </w:r>
          </w:p>
        </w:tc>
        <w:tc>
          <w:tcPr>
            <w:tcW w:w="955"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bCs/>
                <w:color w:val="000000"/>
                <w:sz w:val="20"/>
                <w:szCs w:val="20"/>
              </w:rPr>
            </w:pPr>
          </w:p>
        </w:tc>
        <w:tc>
          <w:tcPr>
            <w:tcW w:w="1313" w:type="dxa"/>
            <w:tcBorders>
              <w:top w:val="single" w:sz="6" w:space="0" w:color="auto"/>
              <w:left w:val="single" w:sz="6" w:space="0" w:color="auto"/>
              <w:bottom w:val="single" w:sz="6" w:space="0" w:color="auto"/>
              <w:right w:val="single" w:sz="6" w:space="0" w:color="auto"/>
            </w:tcBorders>
            <w:noWrap/>
            <w:vAlign w:val="center"/>
          </w:tcPr>
          <w:p w:rsidR="00D160F7" w:rsidRDefault="00D160F7" w:rsidP="00340F0B">
            <w:pPr>
              <w:spacing w:after="0" w:line="240" w:lineRule="auto"/>
              <w:jc w:val="right"/>
              <w:rPr>
                <w:color w:val="000000"/>
                <w:sz w:val="20"/>
                <w:szCs w:val="20"/>
              </w:rPr>
            </w:pPr>
          </w:p>
        </w:tc>
      </w:tr>
      <w:tr w:rsidR="00D160F7" w:rsidTr="00340F0B">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Pr>
                <w:color w:val="000000"/>
                <w:sz w:val="20"/>
                <w:szCs w:val="20"/>
              </w:rPr>
              <w:t>2.</w:t>
            </w:r>
            <w:r w:rsidRPr="00764961">
              <w:rPr>
                <w:color w:val="000000"/>
                <w:sz w:val="20"/>
                <w:szCs w:val="20"/>
              </w:rPr>
              <w:t>5</w:t>
            </w:r>
          </w:p>
        </w:tc>
        <w:tc>
          <w:tcPr>
            <w:tcW w:w="2693"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Đất cụm công nghiệp</w:t>
            </w:r>
          </w:p>
        </w:tc>
        <w:tc>
          <w:tcPr>
            <w:tcW w:w="751"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SKN</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bottom"/>
          </w:tcPr>
          <w:p w:rsidR="00D160F7" w:rsidRPr="00C15F51" w:rsidRDefault="00D160F7" w:rsidP="00340F0B">
            <w:pPr>
              <w:spacing w:after="0" w:line="240" w:lineRule="auto"/>
              <w:jc w:val="right"/>
              <w:rPr>
                <w:color w:val="000000"/>
                <w:sz w:val="20"/>
                <w:szCs w:val="20"/>
              </w:rPr>
            </w:pPr>
            <w:r w:rsidRPr="00C15F51">
              <w:rPr>
                <w:color w:val="000000"/>
                <w:sz w:val="20"/>
                <w:szCs w:val="20"/>
              </w:rPr>
              <w:t>20,00</w:t>
            </w:r>
          </w:p>
        </w:tc>
        <w:tc>
          <w:tcPr>
            <w:tcW w:w="1058"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 </w:t>
            </w:r>
          </w:p>
        </w:tc>
        <w:tc>
          <w:tcPr>
            <w:tcW w:w="955"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bCs/>
                <w:color w:val="000000"/>
                <w:sz w:val="20"/>
                <w:szCs w:val="20"/>
              </w:rPr>
            </w:pPr>
            <w:r w:rsidRPr="00C15F51">
              <w:rPr>
                <w:bCs/>
                <w:color w:val="000000"/>
                <w:sz w:val="20"/>
                <w:szCs w:val="20"/>
              </w:rPr>
              <w:t>20,00</w:t>
            </w:r>
          </w:p>
        </w:tc>
        <w:tc>
          <w:tcPr>
            <w:tcW w:w="1313" w:type="dxa"/>
            <w:tcBorders>
              <w:top w:val="single" w:sz="6" w:space="0" w:color="auto"/>
              <w:left w:val="single" w:sz="6" w:space="0" w:color="auto"/>
              <w:bottom w:val="single" w:sz="6" w:space="0" w:color="auto"/>
              <w:right w:val="single" w:sz="6" w:space="0" w:color="auto"/>
            </w:tcBorders>
            <w:noWrap/>
            <w:vAlign w:val="center"/>
          </w:tcPr>
          <w:p w:rsidR="00D160F7" w:rsidRDefault="00D160F7" w:rsidP="00340F0B">
            <w:pPr>
              <w:spacing w:after="0" w:line="240" w:lineRule="auto"/>
              <w:jc w:val="right"/>
              <w:rPr>
                <w:color w:val="000000"/>
                <w:sz w:val="20"/>
                <w:szCs w:val="20"/>
              </w:rPr>
            </w:pPr>
          </w:p>
        </w:tc>
      </w:tr>
      <w:tr w:rsidR="00D160F7" w:rsidRPr="000C77BA" w:rsidTr="00340F0B">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D160F7" w:rsidRPr="000C77BA" w:rsidRDefault="00D160F7" w:rsidP="00340F0B">
            <w:pPr>
              <w:spacing w:after="0" w:line="240" w:lineRule="auto"/>
              <w:rPr>
                <w:sz w:val="20"/>
                <w:szCs w:val="20"/>
              </w:rPr>
            </w:pPr>
            <w:r>
              <w:rPr>
                <w:sz w:val="20"/>
                <w:szCs w:val="20"/>
              </w:rPr>
              <w:t>2.</w:t>
            </w:r>
            <w:r w:rsidRPr="000C77BA">
              <w:rPr>
                <w:sz w:val="20"/>
                <w:szCs w:val="20"/>
              </w:rPr>
              <w:t>6</w:t>
            </w:r>
          </w:p>
        </w:tc>
        <w:tc>
          <w:tcPr>
            <w:tcW w:w="2693" w:type="dxa"/>
            <w:tcBorders>
              <w:top w:val="single" w:sz="6" w:space="0" w:color="auto"/>
              <w:left w:val="single" w:sz="6" w:space="0" w:color="auto"/>
              <w:bottom w:val="single" w:sz="6" w:space="0" w:color="auto"/>
              <w:right w:val="single" w:sz="6" w:space="0" w:color="auto"/>
            </w:tcBorders>
            <w:vAlign w:val="center"/>
          </w:tcPr>
          <w:p w:rsidR="00D160F7" w:rsidRPr="000C77BA" w:rsidRDefault="00D160F7" w:rsidP="00340F0B">
            <w:pPr>
              <w:spacing w:after="0" w:line="240" w:lineRule="auto"/>
              <w:rPr>
                <w:sz w:val="20"/>
                <w:szCs w:val="20"/>
              </w:rPr>
            </w:pPr>
            <w:r w:rsidRPr="000C77BA">
              <w:rPr>
                <w:sz w:val="20"/>
                <w:szCs w:val="20"/>
              </w:rPr>
              <w:t>Đất thương mại, dịch vụ</w:t>
            </w:r>
          </w:p>
        </w:tc>
        <w:tc>
          <w:tcPr>
            <w:tcW w:w="751" w:type="dxa"/>
            <w:tcBorders>
              <w:top w:val="single" w:sz="6" w:space="0" w:color="auto"/>
              <w:left w:val="single" w:sz="6" w:space="0" w:color="auto"/>
              <w:bottom w:val="single" w:sz="6" w:space="0" w:color="auto"/>
              <w:right w:val="single" w:sz="6" w:space="0" w:color="auto"/>
            </w:tcBorders>
            <w:vAlign w:val="center"/>
          </w:tcPr>
          <w:p w:rsidR="00D160F7" w:rsidRPr="000C77BA" w:rsidRDefault="00D160F7" w:rsidP="00340F0B">
            <w:pPr>
              <w:spacing w:after="0" w:line="240" w:lineRule="auto"/>
              <w:rPr>
                <w:sz w:val="20"/>
                <w:szCs w:val="20"/>
              </w:rPr>
            </w:pPr>
            <w:r w:rsidRPr="000C77BA">
              <w:rPr>
                <w:sz w:val="20"/>
                <w:szCs w:val="20"/>
              </w:rPr>
              <w:t>TMD</w:t>
            </w:r>
          </w:p>
        </w:tc>
        <w:tc>
          <w:tcPr>
            <w:tcW w:w="1080" w:type="dxa"/>
            <w:tcBorders>
              <w:top w:val="single" w:sz="6" w:space="0" w:color="auto"/>
              <w:left w:val="single" w:sz="6" w:space="0" w:color="auto"/>
              <w:bottom w:val="single" w:sz="6" w:space="0" w:color="auto"/>
              <w:right w:val="single" w:sz="6" w:space="0" w:color="auto"/>
            </w:tcBorders>
            <w:vAlign w:val="center"/>
          </w:tcPr>
          <w:p w:rsidR="00D160F7" w:rsidRPr="000C77BA" w:rsidRDefault="00D160F7" w:rsidP="00340F0B">
            <w:pPr>
              <w:spacing w:after="0" w:line="240" w:lineRule="auto"/>
              <w:jc w:val="right"/>
              <w:rPr>
                <w:sz w:val="20"/>
                <w:szCs w:val="20"/>
              </w:rPr>
            </w:pPr>
            <w:r w:rsidRPr="000C77BA">
              <w:rPr>
                <w:sz w:val="20"/>
                <w:szCs w:val="20"/>
              </w:rPr>
              <w:t>14,24</w:t>
            </w:r>
          </w:p>
        </w:tc>
        <w:tc>
          <w:tcPr>
            <w:tcW w:w="1080" w:type="dxa"/>
            <w:tcBorders>
              <w:top w:val="single" w:sz="6" w:space="0" w:color="auto"/>
              <w:left w:val="single" w:sz="6" w:space="0" w:color="auto"/>
              <w:bottom w:val="single" w:sz="6" w:space="0" w:color="auto"/>
              <w:right w:val="single" w:sz="6" w:space="0" w:color="auto"/>
            </w:tcBorders>
            <w:vAlign w:val="center"/>
          </w:tcPr>
          <w:p w:rsidR="00D160F7" w:rsidRPr="00C15F51" w:rsidRDefault="00D160F7" w:rsidP="00340F0B">
            <w:pPr>
              <w:spacing w:after="0" w:line="240" w:lineRule="auto"/>
              <w:jc w:val="right"/>
              <w:rPr>
                <w:rFonts w:ascii="Calibri" w:hAnsi="Calibri" w:cs="Calibri"/>
                <w:color w:val="000000"/>
                <w:sz w:val="20"/>
                <w:szCs w:val="20"/>
              </w:rPr>
            </w:pPr>
            <w:r w:rsidRPr="001A741A">
              <w:rPr>
                <w:sz w:val="20"/>
                <w:szCs w:val="20"/>
              </w:rPr>
              <w:t>102,27</w:t>
            </w:r>
          </w:p>
        </w:tc>
        <w:tc>
          <w:tcPr>
            <w:tcW w:w="1058" w:type="dxa"/>
            <w:tcBorders>
              <w:top w:val="single" w:sz="6" w:space="0" w:color="auto"/>
              <w:left w:val="single" w:sz="6" w:space="0" w:color="auto"/>
              <w:bottom w:val="single" w:sz="6" w:space="0" w:color="auto"/>
              <w:right w:val="single" w:sz="6" w:space="0" w:color="auto"/>
            </w:tcBorders>
            <w:vAlign w:val="center"/>
          </w:tcPr>
          <w:p w:rsidR="00D160F7" w:rsidRPr="000C77BA" w:rsidRDefault="00D160F7" w:rsidP="00340F0B">
            <w:pPr>
              <w:spacing w:after="0" w:line="240" w:lineRule="auto"/>
              <w:jc w:val="right"/>
              <w:rPr>
                <w:sz w:val="20"/>
                <w:szCs w:val="20"/>
              </w:rPr>
            </w:pPr>
            <w:r w:rsidRPr="000C77BA">
              <w:rPr>
                <w:sz w:val="20"/>
                <w:szCs w:val="20"/>
              </w:rPr>
              <w:t>9,91</w:t>
            </w:r>
          </w:p>
        </w:tc>
        <w:tc>
          <w:tcPr>
            <w:tcW w:w="955" w:type="dxa"/>
            <w:tcBorders>
              <w:top w:val="single" w:sz="6" w:space="0" w:color="auto"/>
              <w:left w:val="single" w:sz="6" w:space="0" w:color="auto"/>
              <w:bottom w:val="single" w:sz="6" w:space="0" w:color="auto"/>
              <w:right w:val="single" w:sz="6" w:space="0" w:color="auto"/>
            </w:tcBorders>
            <w:vAlign w:val="center"/>
          </w:tcPr>
          <w:p w:rsidR="00D160F7" w:rsidRPr="00C15F51" w:rsidRDefault="00D160F7" w:rsidP="00340F0B">
            <w:pPr>
              <w:spacing w:after="0" w:line="240" w:lineRule="auto"/>
              <w:jc w:val="right"/>
              <w:rPr>
                <w:bCs/>
                <w:color w:val="000000"/>
                <w:sz w:val="20"/>
                <w:szCs w:val="20"/>
              </w:rPr>
            </w:pPr>
            <w:r>
              <w:rPr>
                <w:bCs/>
                <w:color w:val="000000"/>
                <w:sz w:val="20"/>
                <w:szCs w:val="20"/>
              </w:rPr>
              <w:t>88,03</w:t>
            </w:r>
          </w:p>
        </w:tc>
        <w:tc>
          <w:tcPr>
            <w:tcW w:w="1313" w:type="dxa"/>
            <w:tcBorders>
              <w:top w:val="single" w:sz="6" w:space="0" w:color="auto"/>
              <w:left w:val="single" w:sz="6" w:space="0" w:color="auto"/>
              <w:bottom w:val="single" w:sz="6" w:space="0" w:color="auto"/>
              <w:right w:val="single" w:sz="6" w:space="0" w:color="auto"/>
            </w:tcBorders>
            <w:vAlign w:val="center"/>
          </w:tcPr>
          <w:p w:rsidR="00D160F7" w:rsidRPr="000C77BA" w:rsidRDefault="00D160F7" w:rsidP="00340F0B">
            <w:pPr>
              <w:spacing w:after="0" w:line="240" w:lineRule="auto"/>
              <w:jc w:val="right"/>
              <w:rPr>
                <w:sz w:val="20"/>
                <w:szCs w:val="20"/>
              </w:rPr>
            </w:pPr>
            <w:r w:rsidRPr="00063154">
              <w:rPr>
                <w:bCs/>
                <w:color w:val="000000"/>
                <w:sz w:val="20"/>
                <w:szCs w:val="20"/>
              </w:rPr>
              <w:t>-4,33</w:t>
            </w:r>
          </w:p>
        </w:tc>
      </w:tr>
      <w:tr w:rsidR="00D160F7" w:rsidRPr="000C77BA" w:rsidTr="00340F0B">
        <w:trPr>
          <w:trHeight w:val="339"/>
        </w:trPr>
        <w:tc>
          <w:tcPr>
            <w:tcW w:w="710" w:type="dxa"/>
            <w:tcBorders>
              <w:top w:val="single" w:sz="6" w:space="0" w:color="auto"/>
              <w:left w:val="single" w:sz="6" w:space="0" w:color="auto"/>
              <w:bottom w:val="single" w:sz="6" w:space="0" w:color="auto"/>
              <w:right w:val="single" w:sz="6" w:space="0" w:color="auto"/>
            </w:tcBorders>
            <w:vAlign w:val="center"/>
          </w:tcPr>
          <w:p w:rsidR="00D160F7" w:rsidRPr="00D160F7" w:rsidRDefault="00D160F7" w:rsidP="00340F0B">
            <w:pPr>
              <w:spacing w:after="0" w:line="240" w:lineRule="auto"/>
              <w:rPr>
                <w:color w:val="000000"/>
                <w:sz w:val="20"/>
                <w:szCs w:val="20"/>
              </w:rPr>
            </w:pPr>
            <w:r w:rsidRPr="00D160F7">
              <w:rPr>
                <w:color w:val="000000"/>
                <w:sz w:val="20"/>
                <w:szCs w:val="20"/>
              </w:rPr>
              <w:t>2.7</w:t>
            </w:r>
          </w:p>
        </w:tc>
        <w:tc>
          <w:tcPr>
            <w:tcW w:w="2693" w:type="dxa"/>
            <w:tcBorders>
              <w:top w:val="single" w:sz="6" w:space="0" w:color="auto"/>
              <w:left w:val="single" w:sz="6" w:space="0" w:color="auto"/>
              <w:bottom w:val="single" w:sz="6" w:space="0" w:color="auto"/>
              <w:right w:val="single" w:sz="6" w:space="0" w:color="auto"/>
            </w:tcBorders>
            <w:vAlign w:val="center"/>
          </w:tcPr>
          <w:p w:rsidR="00D160F7" w:rsidRPr="00D160F7" w:rsidRDefault="00D160F7" w:rsidP="00340F0B">
            <w:pPr>
              <w:spacing w:after="0" w:line="240" w:lineRule="auto"/>
              <w:rPr>
                <w:color w:val="000000"/>
                <w:sz w:val="20"/>
                <w:szCs w:val="20"/>
              </w:rPr>
            </w:pPr>
            <w:r w:rsidRPr="00D160F7">
              <w:rPr>
                <w:color w:val="000000"/>
                <w:sz w:val="20"/>
                <w:szCs w:val="20"/>
              </w:rPr>
              <w:t>Đất cơ sở sản xuất phi nông nghiệp</w:t>
            </w:r>
          </w:p>
        </w:tc>
        <w:tc>
          <w:tcPr>
            <w:tcW w:w="751" w:type="dxa"/>
            <w:tcBorders>
              <w:top w:val="single" w:sz="6" w:space="0" w:color="auto"/>
              <w:left w:val="single" w:sz="6" w:space="0" w:color="auto"/>
              <w:bottom w:val="single" w:sz="6" w:space="0" w:color="auto"/>
              <w:right w:val="single" w:sz="6" w:space="0" w:color="auto"/>
            </w:tcBorders>
            <w:vAlign w:val="center"/>
          </w:tcPr>
          <w:p w:rsidR="00D160F7" w:rsidRPr="00D160F7" w:rsidRDefault="00D160F7" w:rsidP="00340F0B">
            <w:pPr>
              <w:spacing w:after="0" w:line="240" w:lineRule="auto"/>
              <w:rPr>
                <w:color w:val="000000"/>
                <w:sz w:val="20"/>
                <w:szCs w:val="20"/>
              </w:rPr>
            </w:pPr>
            <w:r w:rsidRPr="00D160F7">
              <w:rPr>
                <w:color w:val="000000"/>
                <w:sz w:val="20"/>
                <w:szCs w:val="20"/>
              </w:rPr>
              <w:t>SKC</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D160F7" w:rsidRDefault="00D160F7" w:rsidP="00340F0B">
            <w:pPr>
              <w:spacing w:after="0" w:line="240" w:lineRule="auto"/>
              <w:jc w:val="right"/>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sz w:val="20"/>
                <w:szCs w:val="20"/>
              </w:rPr>
            </w:pPr>
          </w:p>
        </w:tc>
        <w:tc>
          <w:tcPr>
            <w:tcW w:w="1058" w:type="dxa"/>
            <w:tcBorders>
              <w:top w:val="single" w:sz="6" w:space="0" w:color="auto"/>
              <w:left w:val="single" w:sz="6" w:space="0" w:color="auto"/>
              <w:bottom w:val="single" w:sz="6" w:space="0" w:color="auto"/>
              <w:right w:val="single" w:sz="6" w:space="0" w:color="auto"/>
            </w:tcBorders>
            <w:vAlign w:val="center"/>
          </w:tcPr>
          <w:p w:rsidR="00D160F7" w:rsidRPr="00D160F7" w:rsidRDefault="00D160F7" w:rsidP="00340F0B">
            <w:pPr>
              <w:spacing w:after="0" w:line="240" w:lineRule="auto"/>
              <w:jc w:val="right"/>
              <w:rPr>
                <w:color w:val="000000"/>
                <w:sz w:val="20"/>
                <w:szCs w:val="20"/>
              </w:rPr>
            </w:pPr>
          </w:p>
        </w:tc>
        <w:tc>
          <w:tcPr>
            <w:tcW w:w="955" w:type="dxa"/>
            <w:tcBorders>
              <w:top w:val="single" w:sz="6" w:space="0" w:color="auto"/>
              <w:left w:val="single" w:sz="6" w:space="0" w:color="auto"/>
              <w:bottom w:val="single" w:sz="6" w:space="0" w:color="auto"/>
              <w:right w:val="single" w:sz="6" w:space="0" w:color="auto"/>
            </w:tcBorders>
            <w:noWrap/>
            <w:vAlign w:val="center"/>
          </w:tcPr>
          <w:p w:rsidR="00D160F7" w:rsidRPr="00D160F7" w:rsidRDefault="00D160F7" w:rsidP="00340F0B">
            <w:pPr>
              <w:spacing w:after="0" w:line="240" w:lineRule="auto"/>
              <w:jc w:val="right"/>
              <w:rPr>
                <w:bCs/>
                <w:color w:val="000000"/>
                <w:sz w:val="20"/>
                <w:szCs w:val="20"/>
              </w:rPr>
            </w:pPr>
          </w:p>
        </w:tc>
        <w:tc>
          <w:tcPr>
            <w:tcW w:w="1313" w:type="dxa"/>
            <w:tcBorders>
              <w:top w:val="single" w:sz="6" w:space="0" w:color="auto"/>
              <w:left w:val="single" w:sz="6" w:space="0" w:color="auto"/>
              <w:bottom w:val="single" w:sz="6" w:space="0" w:color="auto"/>
              <w:right w:val="single" w:sz="6" w:space="0" w:color="auto"/>
            </w:tcBorders>
            <w:noWrap/>
            <w:vAlign w:val="center"/>
          </w:tcPr>
          <w:p w:rsidR="00D160F7" w:rsidRPr="00D160F7" w:rsidRDefault="00D160F7" w:rsidP="00340F0B">
            <w:pPr>
              <w:spacing w:after="0" w:line="240" w:lineRule="auto"/>
              <w:jc w:val="right"/>
              <w:rPr>
                <w:color w:val="000000"/>
                <w:sz w:val="20"/>
                <w:szCs w:val="20"/>
              </w:rPr>
            </w:pPr>
          </w:p>
        </w:tc>
      </w:tr>
      <w:tr w:rsidR="004B4973" w:rsidRPr="000C77BA" w:rsidTr="00340F0B">
        <w:trPr>
          <w:trHeight w:val="339"/>
        </w:trPr>
        <w:tc>
          <w:tcPr>
            <w:tcW w:w="710"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Pr>
                <w:color w:val="000000"/>
                <w:sz w:val="20"/>
                <w:szCs w:val="20"/>
              </w:rPr>
              <w:t>2.</w:t>
            </w:r>
            <w:r w:rsidRPr="00764961">
              <w:rPr>
                <w:color w:val="000000"/>
                <w:sz w:val="20"/>
                <w:szCs w:val="20"/>
              </w:rPr>
              <w:t>8</w:t>
            </w:r>
          </w:p>
        </w:tc>
        <w:tc>
          <w:tcPr>
            <w:tcW w:w="2693"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Đất sử dụng cho hoạt động khoáng sản</w:t>
            </w:r>
          </w:p>
        </w:tc>
        <w:tc>
          <w:tcPr>
            <w:tcW w:w="751"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SKS</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C15F51" w:rsidRDefault="004B4973" w:rsidP="00C97210">
            <w:pPr>
              <w:spacing w:after="0" w:line="240" w:lineRule="auto"/>
              <w:jc w:val="right"/>
              <w:rPr>
                <w:sz w:val="20"/>
                <w:szCs w:val="20"/>
              </w:rPr>
            </w:pPr>
            <w:r w:rsidRPr="00C15F51">
              <w:rPr>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 </w:t>
            </w:r>
          </w:p>
        </w:tc>
        <w:tc>
          <w:tcPr>
            <w:tcW w:w="955" w:type="dxa"/>
            <w:tcBorders>
              <w:top w:val="single" w:sz="6" w:space="0" w:color="auto"/>
              <w:left w:val="single" w:sz="6" w:space="0" w:color="auto"/>
              <w:bottom w:val="single" w:sz="6" w:space="0" w:color="auto"/>
              <w:right w:val="single" w:sz="6" w:space="0" w:color="auto"/>
            </w:tcBorders>
            <w:noWrap/>
            <w:vAlign w:val="center"/>
          </w:tcPr>
          <w:p w:rsidR="004B4973" w:rsidRPr="00C15F51" w:rsidRDefault="004B4973" w:rsidP="00C97210">
            <w:pPr>
              <w:spacing w:after="0" w:line="240" w:lineRule="auto"/>
              <w:jc w:val="right"/>
              <w:rPr>
                <w:bCs/>
                <w:color w:val="000000"/>
                <w:sz w:val="20"/>
                <w:szCs w:val="20"/>
              </w:rPr>
            </w:pPr>
          </w:p>
        </w:tc>
        <w:tc>
          <w:tcPr>
            <w:tcW w:w="1313" w:type="dxa"/>
            <w:tcBorders>
              <w:top w:val="single" w:sz="6" w:space="0" w:color="auto"/>
              <w:left w:val="single" w:sz="6" w:space="0" w:color="auto"/>
              <w:bottom w:val="single" w:sz="6" w:space="0" w:color="auto"/>
              <w:right w:val="single" w:sz="6" w:space="0" w:color="auto"/>
            </w:tcBorders>
            <w:noWrap/>
            <w:vAlign w:val="center"/>
          </w:tcPr>
          <w:p w:rsidR="004B4973" w:rsidRDefault="004B4973" w:rsidP="00C97210">
            <w:pPr>
              <w:spacing w:after="0" w:line="240" w:lineRule="auto"/>
              <w:jc w:val="right"/>
              <w:rPr>
                <w:color w:val="000000"/>
                <w:sz w:val="20"/>
                <w:szCs w:val="20"/>
              </w:rPr>
            </w:pPr>
          </w:p>
        </w:tc>
      </w:tr>
      <w:tr w:rsidR="004B4973" w:rsidRPr="000C77BA" w:rsidTr="00340F0B">
        <w:trPr>
          <w:trHeight w:val="339"/>
        </w:trPr>
        <w:tc>
          <w:tcPr>
            <w:tcW w:w="710"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Pr>
                <w:color w:val="000000"/>
                <w:sz w:val="20"/>
                <w:szCs w:val="20"/>
              </w:rPr>
              <w:t>2.</w:t>
            </w:r>
            <w:r w:rsidRPr="00764961">
              <w:rPr>
                <w:color w:val="000000"/>
                <w:sz w:val="20"/>
                <w:szCs w:val="20"/>
              </w:rPr>
              <w:t>9</w:t>
            </w:r>
          </w:p>
        </w:tc>
        <w:tc>
          <w:tcPr>
            <w:tcW w:w="2693"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Đất phát triển hạ tầng cấp quốc gia, cấp tỉnh, cấp huyện, cấp xã</w:t>
            </w:r>
          </w:p>
        </w:tc>
        <w:tc>
          <w:tcPr>
            <w:tcW w:w="751"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DHT</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1.887,40</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C15F51" w:rsidRDefault="004B4973" w:rsidP="00C97210">
            <w:pPr>
              <w:spacing w:after="0" w:line="240" w:lineRule="auto"/>
              <w:jc w:val="right"/>
              <w:rPr>
                <w:sz w:val="20"/>
                <w:szCs w:val="20"/>
              </w:rPr>
            </w:pPr>
            <w:r w:rsidRPr="001A741A">
              <w:rPr>
                <w:sz w:val="20"/>
                <w:szCs w:val="20"/>
              </w:rPr>
              <w:t>2.008,83</w:t>
            </w:r>
          </w:p>
        </w:tc>
        <w:tc>
          <w:tcPr>
            <w:tcW w:w="1058"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1.758,57</w:t>
            </w:r>
          </w:p>
        </w:tc>
        <w:tc>
          <w:tcPr>
            <w:tcW w:w="955" w:type="dxa"/>
            <w:tcBorders>
              <w:top w:val="single" w:sz="6" w:space="0" w:color="auto"/>
              <w:left w:val="single" w:sz="6" w:space="0" w:color="auto"/>
              <w:bottom w:val="single" w:sz="6" w:space="0" w:color="auto"/>
              <w:right w:val="single" w:sz="6" w:space="0" w:color="auto"/>
            </w:tcBorders>
            <w:noWrap/>
            <w:vAlign w:val="center"/>
          </w:tcPr>
          <w:p w:rsidR="004B4973" w:rsidRPr="00063154" w:rsidRDefault="004B4973" w:rsidP="00C97210">
            <w:pPr>
              <w:spacing w:after="0" w:line="240" w:lineRule="auto"/>
              <w:jc w:val="right"/>
              <w:rPr>
                <w:bCs/>
                <w:color w:val="000000"/>
                <w:sz w:val="20"/>
                <w:szCs w:val="20"/>
              </w:rPr>
            </w:pPr>
            <w:r>
              <w:rPr>
                <w:bCs/>
                <w:color w:val="000000"/>
                <w:sz w:val="20"/>
                <w:szCs w:val="20"/>
              </w:rPr>
              <w:t>121,43</w:t>
            </w:r>
          </w:p>
        </w:tc>
        <w:tc>
          <w:tcPr>
            <w:tcW w:w="1313" w:type="dxa"/>
            <w:tcBorders>
              <w:top w:val="single" w:sz="6" w:space="0" w:color="auto"/>
              <w:left w:val="single" w:sz="6" w:space="0" w:color="auto"/>
              <w:bottom w:val="single" w:sz="6" w:space="0" w:color="auto"/>
              <w:right w:val="single" w:sz="6" w:space="0" w:color="auto"/>
            </w:tcBorders>
            <w:noWrap/>
            <w:vAlign w:val="center"/>
          </w:tcPr>
          <w:p w:rsidR="004B4973" w:rsidRDefault="004B4973" w:rsidP="00C97210">
            <w:pPr>
              <w:spacing w:after="0" w:line="240" w:lineRule="auto"/>
              <w:jc w:val="right"/>
              <w:rPr>
                <w:color w:val="000000"/>
                <w:sz w:val="20"/>
                <w:szCs w:val="20"/>
              </w:rPr>
            </w:pPr>
            <w:r w:rsidRPr="00063154">
              <w:rPr>
                <w:bCs/>
                <w:color w:val="000000"/>
                <w:sz w:val="20"/>
                <w:szCs w:val="20"/>
              </w:rPr>
              <w:t>-128,83</w:t>
            </w:r>
          </w:p>
        </w:tc>
      </w:tr>
      <w:tr w:rsidR="004B4973" w:rsidRPr="000C77BA" w:rsidTr="00340F0B">
        <w:trPr>
          <w:trHeight w:val="339"/>
        </w:trPr>
        <w:tc>
          <w:tcPr>
            <w:tcW w:w="710"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Pr>
                <w:color w:val="000000"/>
                <w:sz w:val="20"/>
                <w:szCs w:val="20"/>
              </w:rPr>
              <w:t>2.</w:t>
            </w:r>
            <w:r w:rsidRPr="00764961">
              <w:rPr>
                <w:color w:val="000000"/>
                <w:sz w:val="20"/>
                <w:szCs w:val="20"/>
              </w:rPr>
              <w:t>10</w:t>
            </w:r>
          </w:p>
        </w:tc>
        <w:tc>
          <w:tcPr>
            <w:tcW w:w="2693"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Đất có di tích lịch sử - văn hóa</w:t>
            </w:r>
          </w:p>
        </w:tc>
        <w:tc>
          <w:tcPr>
            <w:tcW w:w="751"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DDT</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C15F51" w:rsidRDefault="004B4973" w:rsidP="00C97210">
            <w:pPr>
              <w:spacing w:after="0" w:line="240" w:lineRule="auto"/>
              <w:jc w:val="right"/>
              <w:rPr>
                <w:sz w:val="20"/>
                <w:szCs w:val="20"/>
              </w:rPr>
            </w:pPr>
            <w:r w:rsidRPr="00C15F51">
              <w:rPr>
                <w:sz w:val="20"/>
                <w:szCs w:val="20"/>
              </w:rPr>
              <w:t>0,16</w:t>
            </w:r>
          </w:p>
        </w:tc>
        <w:tc>
          <w:tcPr>
            <w:tcW w:w="1058"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21,88</w:t>
            </w:r>
          </w:p>
        </w:tc>
        <w:tc>
          <w:tcPr>
            <w:tcW w:w="955" w:type="dxa"/>
            <w:tcBorders>
              <w:top w:val="single" w:sz="6" w:space="0" w:color="auto"/>
              <w:left w:val="single" w:sz="6" w:space="0" w:color="auto"/>
              <w:bottom w:val="single" w:sz="6" w:space="0" w:color="auto"/>
              <w:right w:val="single" w:sz="6" w:space="0" w:color="auto"/>
            </w:tcBorders>
            <w:noWrap/>
            <w:vAlign w:val="center"/>
          </w:tcPr>
          <w:p w:rsidR="004B4973" w:rsidRPr="00063154" w:rsidRDefault="004B4973" w:rsidP="00C97210">
            <w:pPr>
              <w:spacing w:after="0" w:line="240" w:lineRule="auto"/>
              <w:jc w:val="right"/>
              <w:rPr>
                <w:bCs/>
                <w:color w:val="000000"/>
                <w:sz w:val="20"/>
                <w:szCs w:val="20"/>
              </w:rPr>
            </w:pPr>
            <w:r w:rsidRPr="00063154">
              <w:rPr>
                <w:bCs/>
                <w:color w:val="000000"/>
                <w:sz w:val="20"/>
                <w:szCs w:val="20"/>
              </w:rPr>
              <w:t>0,16</w:t>
            </w:r>
          </w:p>
        </w:tc>
        <w:tc>
          <w:tcPr>
            <w:tcW w:w="1313" w:type="dxa"/>
            <w:tcBorders>
              <w:top w:val="single" w:sz="6" w:space="0" w:color="auto"/>
              <w:left w:val="single" w:sz="6" w:space="0" w:color="auto"/>
              <w:bottom w:val="single" w:sz="6" w:space="0" w:color="auto"/>
              <w:right w:val="single" w:sz="6" w:space="0" w:color="auto"/>
            </w:tcBorders>
            <w:noWrap/>
            <w:vAlign w:val="center"/>
          </w:tcPr>
          <w:p w:rsidR="004B4973" w:rsidRDefault="004B4973" w:rsidP="00C97210">
            <w:pPr>
              <w:spacing w:after="0" w:line="240" w:lineRule="auto"/>
              <w:jc w:val="right"/>
              <w:rPr>
                <w:color w:val="000000"/>
                <w:sz w:val="20"/>
                <w:szCs w:val="20"/>
              </w:rPr>
            </w:pPr>
            <w:r w:rsidRPr="00063154">
              <w:rPr>
                <w:bCs/>
                <w:color w:val="000000"/>
                <w:sz w:val="20"/>
                <w:szCs w:val="20"/>
              </w:rPr>
              <w:t>21,88</w:t>
            </w:r>
          </w:p>
        </w:tc>
      </w:tr>
      <w:tr w:rsidR="004B4973" w:rsidRPr="000C77BA" w:rsidTr="00340F0B">
        <w:trPr>
          <w:trHeight w:val="339"/>
        </w:trPr>
        <w:tc>
          <w:tcPr>
            <w:tcW w:w="710"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Pr>
                <w:color w:val="000000"/>
                <w:sz w:val="20"/>
                <w:szCs w:val="20"/>
              </w:rPr>
              <w:t>2.</w:t>
            </w:r>
            <w:r w:rsidRPr="00764961">
              <w:rPr>
                <w:color w:val="000000"/>
                <w:sz w:val="20"/>
                <w:szCs w:val="20"/>
              </w:rPr>
              <w:t>11</w:t>
            </w:r>
          </w:p>
        </w:tc>
        <w:tc>
          <w:tcPr>
            <w:tcW w:w="2693"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Đất danh lam thắng cảnh</w:t>
            </w:r>
          </w:p>
        </w:tc>
        <w:tc>
          <w:tcPr>
            <w:tcW w:w="751"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DDL</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C15F51" w:rsidRDefault="004B4973" w:rsidP="00C97210">
            <w:pPr>
              <w:spacing w:after="0" w:line="240" w:lineRule="auto"/>
              <w:jc w:val="right"/>
              <w:rPr>
                <w:i/>
                <w:iCs/>
                <w:sz w:val="20"/>
                <w:szCs w:val="20"/>
              </w:rPr>
            </w:pPr>
            <w:r w:rsidRPr="00C15F51">
              <w:rPr>
                <w:i/>
                <w:iCs/>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 </w:t>
            </w:r>
          </w:p>
        </w:tc>
        <w:tc>
          <w:tcPr>
            <w:tcW w:w="955" w:type="dxa"/>
            <w:tcBorders>
              <w:top w:val="single" w:sz="6" w:space="0" w:color="auto"/>
              <w:left w:val="single" w:sz="6" w:space="0" w:color="auto"/>
              <w:bottom w:val="single" w:sz="6" w:space="0" w:color="auto"/>
              <w:right w:val="single" w:sz="6" w:space="0" w:color="auto"/>
            </w:tcBorders>
            <w:noWrap/>
            <w:vAlign w:val="center"/>
          </w:tcPr>
          <w:p w:rsidR="004B4973" w:rsidRPr="00063154" w:rsidRDefault="004B4973" w:rsidP="00C97210">
            <w:pPr>
              <w:spacing w:after="0" w:line="240" w:lineRule="auto"/>
              <w:jc w:val="right"/>
              <w:rPr>
                <w:bCs/>
                <w:color w:val="000000"/>
                <w:sz w:val="20"/>
                <w:szCs w:val="20"/>
              </w:rPr>
            </w:pPr>
            <w:r w:rsidRPr="00063154">
              <w:rPr>
                <w:bCs/>
                <w:color w:val="000000"/>
                <w:sz w:val="20"/>
                <w:szCs w:val="20"/>
              </w:rPr>
              <w:t>0,00</w:t>
            </w:r>
          </w:p>
        </w:tc>
        <w:tc>
          <w:tcPr>
            <w:tcW w:w="1313" w:type="dxa"/>
            <w:tcBorders>
              <w:top w:val="single" w:sz="6" w:space="0" w:color="auto"/>
              <w:left w:val="single" w:sz="6" w:space="0" w:color="auto"/>
              <w:bottom w:val="single" w:sz="6" w:space="0" w:color="auto"/>
              <w:right w:val="single" w:sz="6" w:space="0" w:color="auto"/>
            </w:tcBorders>
            <w:noWrap/>
            <w:vAlign w:val="center"/>
          </w:tcPr>
          <w:p w:rsidR="004B4973" w:rsidRDefault="004B4973" w:rsidP="00C97210">
            <w:pPr>
              <w:spacing w:after="0" w:line="240" w:lineRule="auto"/>
              <w:jc w:val="right"/>
              <w:rPr>
                <w:color w:val="000000"/>
                <w:sz w:val="20"/>
                <w:szCs w:val="20"/>
              </w:rPr>
            </w:pPr>
            <w:r w:rsidRPr="00063154">
              <w:rPr>
                <w:bCs/>
                <w:color w:val="000000"/>
                <w:sz w:val="20"/>
                <w:szCs w:val="20"/>
              </w:rPr>
              <w:t>0,00</w:t>
            </w:r>
          </w:p>
        </w:tc>
      </w:tr>
      <w:tr w:rsidR="004B4973" w:rsidRPr="000C77BA" w:rsidTr="00340F0B">
        <w:trPr>
          <w:trHeight w:val="339"/>
        </w:trPr>
        <w:tc>
          <w:tcPr>
            <w:tcW w:w="710"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Pr>
                <w:color w:val="000000"/>
                <w:sz w:val="20"/>
                <w:szCs w:val="20"/>
              </w:rPr>
              <w:t>2.</w:t>
            </w:r>
            <w:r w:rsidRPr="00764961">
              <w:rPr>
                <w:color w:val="000000"/>
                <w:sz w:val="20"/>
                <w:szCs w:val="20"/>
              </w:rPr>
              <w:t>12</w:t>
            </w:r>
          </w:p>
        </w:tc>
        <w:tc>
          <w:tcPr>
            <w:tcW w:w="2693"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Đất bãi thải, xử lý chất thải</w:t>
            </w:r>
          </w:p>
        </w:tc>
        <w:tc>
          <w:tcPr>
            <w:tcW w:w="751"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DRA</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26,25</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C15F51" w:rsidRDefault="004B4973" w:rsidP="00C97210">
            <w:pPr>
              <w:spacing w:after="0" w:line="240" w:lineRule="auto"/>
              <w:jc w:val="right"/>
              <w:rPr>
                <w:sz w:val="20"/>
                <w:szCs w:val="20"/>
              </w:rPr>
            </w:pPr>
            <w:r w:rsidRPr="001A741A">
              <w:rPr>
                <w:sz w:val="20"/>
                <w:szCs w:val="20"/>
              </w:rPr>
              <w:t>40,43</w:t>
            </w:r>
          </w:p>
        </w:tc>
        <w:tc>
          <w:tcPr>
            <w:tcW w:w="1058"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26,14</w:t>
            </w:r>
          </w:p>
        </w:tc>
        <w:tc>
          <w:tcPr>
            <w:tcW w:w="955" w:type="dxa"/>
            <w:tcBorders>
              <w:top w:val="single" w:sz="6" w:space="0" w:color="auto"/>
              <w:left w:val="single" w:sz="6" w:space="0" w:color="auto"/>
              <w:bottom w:val="single" w:sz="6" w:space="0" w:color="auto"/>
              <w:right w:val="single" w:sz="6" w:space="0" w:color="auto"/>
            </w:tcBorders>
            <w:noWrap/>
            <w:vAlign w:val="center"/>
          </w:tcPr>
          <w:p w:rsidR="004B4973" w:rsidRPr="00063154" w:rsidRDefault="004B4973" w:rsidP="00C97210">
            <w:pPr>
              <w:spacing w:after="0" w:line="240" w:lineRule="auto"/>
              <w:jc w:val="right"/>
              <w:rPr>
                <w:bCs/>
                <w:color w:val="000000"/>
                <w:sz w:val="20"/>
                <w:szCs w:val="20"/>
              </w:rPr>
            </w:pPr>
            <w:r w:rsidRPr="00063154">
              <w:rPr>
                <w:bCs/>
                <w:color w:val="000000"/>
                <w:sz w:val="20"/>
                <w:szCs w:val="20"/>
              </w:rPr>
              <w:t>14,18</w:t>
            </w:r>
          </w:p>
        </w:tc>
        <w:tc>
          <w:tcPr>
            <w:tcW w:w="1313" w:type="dxa"/>
            <w:tcBorders>
              <w:top w:val="single" w:sz="6" w:space="0" w:color="auto"/>
              <w:left w:val="single" w:sz="6" w:space="0" w:color="auto"/>
              <w:bottom w:val="single" w:sz="6" w:space="0" w:color="auto"/>
              <w:right w:val="single" w:sz="6" w:space="0" w:color="auto"/>
            </w:tcBorders>
            <w:noWrap/>
            <w:vAlign w:val="center"/>
          </w:tcPr>
          <w:p w:rsidR="004B4973" w:rsidRDefault="004B4973" w:rsidP="00C97210">
            <w:pPr>
              <w:spacing w:after="0" w:line="240" w:lineRule="auto"/>
              <w:jc w:val="right"/>
              <w:rPr>
                <w:color w:val="000000"/>
                <w:sz w:val="20"/>
                <w:szCs w:val="20"/>
              </w:rPr>
            </w:pPr>
            <w:r w:rsidRPr="00063154">
              <w:rPr>
                <w:bCs/>
                <w:color w:val="000000"/>
                <w:sz w:val="20"/>
                <w:szCs w:val="20"/>
              </w:rPr>
              <w:t>-0,11</w:t>
            </w:r>
          </w:p>
        </w:tc>
      </w:tr>
      <w:tr w:rsidR="004B4973" w:rsidRPr="000C77BA" w:rsidTr="00340F0B">
        <w:trPr>
          <w:trHeight w:val="339"/>
        </w:trPr>
        <w:tc>
          <w:tcPr>
            <w:tcW w:w="710"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Pr>
                <w:color w:val="000000"/>
                <w:sz w:val="20"/>
                <w:szCs w:val="20"/>
              </w:rPr>
              <w:t>2.</w:t>
            </w:r>
            <w:r w:rsidRPr="00764961">
              <w:rPr>
                <w:color w:val="000000"/>
                <w:sz w:val="20"/>
                <w:szCs w:val="20"/>
              </w:rPr>
              <w:t>13</w:t>
            </w:r>
          </w:p>
        </w:tc>
        <w:tc>
          <w:tcPr>
            <w:tcW w:w="2693"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Đất ở tại nông thôn</w:t>
            </w:r>
          </w:p>
        </w:tc>
        <w:tc>
          <w:tcPr>
            <w:tcW w:w="751"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ONT</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 </w:t>
            </w:r>
            <w:r>
              <w:rPr>
                <w:color w:val="000000"/>
                <w:sz w:val="20"/>
                <w:szCs w:val="20"/>
              </w:rPr>
              <w:t>476,16</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C15F51" w:rsidRDefault="004B4973" w:rsidP="00C97210">
            <w:pPr>
              <w:spacing w:after="0" w:line="240" w:lineRule="auto"/>
              <w:jc w:val="right"/>
              <w:rPr>
                <w:sz w:val="20"/>
                <w:szCs w:val="20"/>
              </w:rPr>
            </w:pPr>
            <w:r w:rsidRPr="00C15F51">
              <w:rPr>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487,72</w:t>
            </w:r>
          </w:p>
        </w:tc>
        <w:tc>
          <w:tcPr>
            <w:tcW w:w="955" w:type="dxa"/>
            <w:tcBorders>
              <w:top w:val="single" w:sz="6" w:space="0" w:color="auto"/>
              <w:left w:val="single" w:sz="6" w:space="0" w:color="auto"/>
              <w:bottom w:val="single" w:sz="6" w:space="0" w:color="auto"/>
              <w:right w:val="single" w:sz="6" w:space="0" w:color="auto"/>
            </w:tcBorders>
            <w:noWrap/>
            <w:vAlign w:val="center"/>
          </w:tcPr>
          <w:p w:rsidR="004B4973" w:rsidRPr="00063154" w:rsidRDefault="004B4973" w:rsidP="00C97210">
            <w:pPr>
              <w:spacing w:after="0" w:line="240" w:lineRule="auto"/>
              <w:jc w:val="right"/>
              <w:rPr>
                <w:bCs/>
                <w:color w:val="000000"/>
                <w:sz w:val="20"/>
                <w:szCs w:val="20"/>
              </w:rPr>
            </w:pPr>
            <w:r>
              <w:rPr>
                <w:bCs/>
                <w:color w:val="000000"/>
                <w:sz w:val="20"/>
                <w:szCs w:val="20"/>
              </w:rPr>
              <w:t>-476,16</w:t>
            </w:r>
          </w:p>
        </w:tc>
        <w:tc>
          <w:tcPr>
            <w:tcW w:w="1313" w:type="dxa"/>
            <w:tcBorders>
              <w:top w:val="single" w:sz="6" w:space="0" w:color="auto"/>
              <w:left w:val="single" w:sz="6" w:space="0" w:color="auto"/>
              <w:bottom w:val="single" w:sz="6" w:space="0" w:color="auto"/>
              <w:right w:val="single" w:sz="6" w:space="0" w:color="auto"/>
            </w:tcBorders>
            <w:noWrap/>
            <w:vAlign w:val="center"/>
          </w:tcPr>
          <w:p w:rsidR="004B4973" w:rsidRDefault="004B4973" w:rsidP="00C97210">
            <w:pPr>
              <w:spacing w:after="0" w:line="240" w:lineRule="auto"/>
              <w:jc w:val="right"/>
              <w:rPr>
                <w:color w:val="000000"/>
                <w:sz w:val="20"/>
                <w:szCs w:val="20"/>
              </w:rPr>
            </w:pPr>
            <w:r w:rsidRPr="00063154">
              <w:rPr>
                <w:bCs/>
                <w:color w:val="000000"/>
                <w:sz w:val="20"/>
                <w:szCs w:val="20"/>
              </w:rPr>
              <w:t>0,00</w:t>
            </w:r>
          </w:p>
        </w:tc>
      </w:tr>
      <w:tr w:rsidR="004B4973" w:rsidRPr="000C77BA" w:rsidTr="00340F0B">
        <w:trPr>
          <w:trHeight w:val="339"/>
        </w:trPr>
        <w:tc>
          <w:tcPr>
            <w:tcW w:w="710"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Pr>
                <w:color w:val="000000"/>
                <w:sz w:val="20"/>
                <w:szCs w:val="20"/>
              </w:rPr>
              <w:t>2.</w:t>
            </w:r>
            <w:r w:rsidRPr="00764961">
              <w:rPr>
                <w:color w:val="000000"/>
                <w:sz w:val="20"/>
                <w:szCs w:val="20"/>
              </w:rPr>
              <w:t>14</w:t>
            </w:r>
          </w:p>
        </w:tc>
        <w:tc>
          <w:tcPr>
            <w:tcW w:w="2693"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Đất ở tại đô thị</w:t>
            </w:r>
          </w:p>
        </w:tc>
        <w:tc>
          <w:tcPr>
            <w:tcW w:w="751"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ODT</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39,62</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C15F51" w:rsidRDefault="004B4973" w:rsidP="00C97210">
            <w:pPr>
              <w:spacing w:after="0" w:line="240" w:lineRule="auto"/>
              <w:jc w:val="right"/>
              <w:rPr>
                <w:sz w:val="20"/>
                <w:szCs w:val="20"/>
              </w:rPr>
            </w:pPr>
            <w:r w:rsidRPr="001A741A">
              <w:rPr>
                <w:sz w:val="20"/>
                <w:szCs w:val="20"/>
              </w:rPr>
              <w:t>54,2</w:t>
            </w:r>
            <w:r>
              <w:rPr>
                <w:sz w:val="20"/>
                <w:szCs w:val="20"/>
              </w:rPr>
              <w:t>0</w:t>
            </w:r>
          </w:p>
        </w:tc>
        <w:tc>
          <w:tcPr>
            <w:tcW w:w="1058"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35,71</w:t>
            </w:r>
          </w:p>
        </w:tc>
        <w:tc>
          <w:tcPr>
            <w:tcW w:w="955" w:type="dxa"/>
            <w:tcBorders>
              <w:top w:val="single" w:sz="6" w:space="0" w:color="auto"/>
              <w:left w:val="single" w:sz="6" w:space="0" w:color="auto"/>
              <w:bottom w:val="single" w:sz="6" w:space="0" w:color="auto"/>
              <w:right w:val="single" w:sz="6" w:space="0" w:color="auto"/>
            </w:tcBorders>
            <w:noWrap/>
            <w:vAlign w:val="center"/>
          </w:tcPr>
          <w:p w:rsidR="004B4973" w:rsidRPr="00063154" w:rsidRDefault="004B4973" w:rsidP="00C97210">
            <w:pPr>
              <w:spacing w:after="0" w:line="240" w:lineRule="auto"/>
              <w:jc w:val="right"/>
              <w:rPr>
                <w:bCs/>
                <w:color w:val="000000"/>
                <w:sz w:val="20"/>
                <w:szCs w:val="20"/>
              </w:rPr>
            </w:pPr>
            <w:r>
              <w:rPr>
                <w:bCs/>
                <w:color w:val="000000"/>
                <w:sz w:val="20"/>
                <w:szCs w:val="20"/>
              </w:rPr>
              <w:t>14,58</w:t>
            </w:r>
          </w:p>
        </w:tc>
        <w:tc>
          <w:tcPr>
            <w:tcW w:w="1313" w:type="dxa"/>
            <w:tcBorders>
              <w:top w:val="single" w:sz="6" w:space="0" w:color="auto"/>
              <w:left w:val="single" w:sz="6" w:space="0" w:color="auto"/>
              <w:bottom w:val="single" w:sz="6" w:space="0" w:color="auto"/>
              <w:right w:val="single" w:sz="6" w:space="0" w:color="auto"/>
            </w:tcBorders>
            <w:noWrap/>
            <w:vAlign w:val="center"/>
          </w:tcPr>
          <w:p w:rsidR="004B4973" w:rsidRDefault="004B4973" w:rsidP="00C97210">
            <w:pPr>
              <w:spacing w:after="0" w:line="240" w:lineRule="auto"/>
              <w:jc w:val="right"/>
              <w:rPr>
                <w:color w:val="000000"/>
                <w:sz w:val="20"/>
                <w:szCs w:val="20"/>
              </w:rPr>
            </w:pPr>
            <w:r w:rsidRPr="00063154">
              <w:rPr>
                <w:bCs/>
                <w:color w:val="000000"/>
                <w:sz w:val="20"/>
                <w:szCs w:val="20"/>
              </w:rPr>
              <w:t>-3,91</w:t>
            </w:r>
          </w:p>
        </w:tc>
      </w:tr>
      <w:tr w:rsidR="004B4973" w:rsidRPr="000C77BA" w:rsidTr="00340F0B">
        <w:trPr>
          <w:trHeight w:val="339"/>
        </w:trPr>
        <w:tc>
          <w:tcPr>
            <w:tcW w:w="710"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Pr>
                <w:color w:val="000000"/>
                <w:sz w:val="20"/>
                <w:szCs w:val="20"/>
              </w:rPr>
              <w:t>2.</w:t>
            </w:r>
            <w:r w:rsidRPr="00764961">
              <w:rPr>
                <w:color w:val="000000"/>
                <w:sz w:val="20"/>
                <w:szCs w:val="20"/>
              </w:rPr>
              <w:t>15</w:t>
            </w:r>
          </w:p>
        </w:tc>
        <w:tc>
          <w:tcPr>
            <w:tcW w:w="2693"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Đất xây dựng trụ sở cơ quan</w:t>
            </w:r>
          </w:p>
        </w:tc>
        <w:tc>
          <w:tcPr>
            <w:tcW w:w="751"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TSC</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9,42</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C15F51" w:rsidRDefault="004B4973" w:rsidP="00C97210">
            <w:pPr>
              <w:spacing w:after="0" w:line="240" w:lineRule="auto"/>
              <w:jc w:val="right"/>
              <w:rPr>
                <w:sz w:val="20"/>
                <w:szCs w:val="20"/>
              </w:rPr>
            </w:pPr>
            <w:r w:rsidRPr="00C15F51">
              <w:rPr>
                <w:sz w:val="20"/>
                <w:szCs w:val="20"/>
              </w:rPr>
              <w:t>16,39</w:t>
            </w:r>
          </w:p>
        </w:tc>
        <w:tc>
          <w:tcPr>
            <w:tcW w:w="1058"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11,03</w:t>
            </w:r>
          </w:p>
        </w:tc>
        <w:tc>
          <w:tcPr>
            <w:tcW w:w="955" w:type="dxa"/>
            <w:tcBorders>
              <w:top w:val="single" w:sz="6" w:space="0" w:color="auto"/>
              <w:left w:val="single" w:sz="6" w:space="0" w:color="auto"/>
              <w:bottom w:val="single" w:sz="6" w:space="0" w:color="auto"/>
              <w:right w:val="single" w:sz="6" w:space="0" w:color="auto"/>
            </w:tcBorders>
            <w:noWrap/>
            <w:vAlign w:val="center"/>
          </w:tcPr>
          <w:p w:rsidR="004B4973" w:rsidRPr="00063154" w:rsidRDefault="004B4973" w:rsidP="00C97210">
            <w:pPr>
              <w:spacing w:after="0" w:line="240" w:lineRule="auto"/>
              <w:jc w:val="right"/>
              <w:rPr>
                <w:bCs/>
                <w:color w:val="000000"/>
                <w:sz w:val="20"/>
                <w:szCs w:val="20"/>
              </w:rPr>
            </w:pPr>
            <w:r w:rsidRPr="00063154">
              <w:rPr>
                <w:bCs/>
                <w:color w:val="000000"/>
                <w:sz w:val="20"/>
                <w:szCs w:val="20"/>
              </w:rPr>
              <w:t>6,97</w:t>
            </w:r>
          </w:p>
        </w:tc>
        <w:tc>
          <w:tcPr>
            <w:tcW w:w="1313" w:type="dxa"/>
            <w:tcBorders>
              <w:top w:val="single" w:sz="6" w:space="0" w:color="auto"/>
              <w:left w:val="single" w:sz="6" w:space="0" w:color="auto"/>
              <w:bottom w:val="single" w:sz="6" w:space="0" w:color="auto"/>
              <w:right w:val="single" w:sz="6" w:space="0" w:color="auto"/>
            </w:tcBorders>
            <w:noWrap/>
            <w:vAlign w:val="center"/>
          </w:tcPr>
          <w:p w:rsidR="004B4973" w:rsidRDefault="004B4973" w:rsidP="00C97210">
            <w:pPr>
              <w:spacing w:after="0" w:line="240" w:lineRule="auto"/>
              <w:jc w:val="right"/>
              <w:rPr>
                <w:color w:val="000000"/>
                <w:sz w:val="20"/>
                <w:szCs w:val="20"/>
              </w:rPr>
            </w:pPr>
            <w:r w:rsidRPr="00063154">
              <w:rPr>
                <w:bCs/>
                <w:color w:val="000000"/>
                <w:sz w:val="20"/>
                <w:szCs w:val="20"/>
              </w:rPr>
              <w:t>1,61</w:t>
            </w:r>
          </w:p>
        </w:tc>
      </w:tr>
      <w:tr w:rsidR="00C105DF" w:rsidTr="006C757A">
        <w:trPr>
          <w:trHeight w:val="286"/>
        </w:trPr>
        <w:tc>
          <w:tcPr>
            <w:tcW w:w="710" w:type="dxa"/>
            <w:vMerge w:val="restart"/>
            <w:tcBorders>
              <w:top w:val="single" w:sz="6" w:space="0" w:color="auto"/>
              <w:left w:val="single" w:sz="6" w:space="0" w:color="auto"/>
              <w:right w:val="single" w:sz="6" w:space="0" w:color="auto"/>
            </w:tcBorders>
            <w:vAlign w:val="center"/>
          </w:tcPr>
          <w:p w:rsidR="00C105DF" w:rsidRPr="00FC544C" w:rsidRDefault="00C105DF" w:rsidP="006C757A">
            <w:pPr>
              <w:spacing w:after="0" w:line="240" w:lineRule="auto"/>
              <w:jc w:val="center"/>
              <w:rPr>
                <w:b/>
                <w:bCs/>
                <w:sz w:val="22"/>
                <w:szCs w:val="22"/>
              </w:rPr>
            </w:pPr>
            <w:r w:rsidRPr="00FC544C">
              <w:rPr>
                <w:b/>
                <w:bCs/>
                <w:sz w:val="22"/>
                <w:szCs w:val="22"/>
              </w:rPr>
              <w:lastRenderedPageBreak/>
              <w:t>STT</w:t>
            </w:r>
          </w:p>
        </w:tc>
        <w:tc>
          <w:tcPr>
            <w:tcW w:w="2693" w:type="dxa"/>
            <w:vMerge w:val="restart"/>
            <w:tcBorders>
              <w:top w:val="single" w:sz="6" w:space="0" w:color="auto"/>
              <w:left w:val="single" w:sz="6" w:space="0" w:color="auto"/>
              <w:right w:val="single" w:sz="6" w:space="0" w:color="auto"/>
            </w:tcBorders>
            <w:vAlign w:val="center"/>
          </w:tcPr>
          <w:p w:rsidR="00C105DF" w:rsidRPr="00FC544C" w:rsidRDefault="00C105DF" w:rsidP="006C757A">
            <w:pPr>
              <w:spacing w:after="0" w:line="240" w:lineRule="auto"/>
              <w:jc w:val="center"/>
              <w:rPr>
                <w:b/>
                <w:bCs/>
                <w:sz w:val="22"/>
                <w:szCs w:val="22"/>
              </w:rPr>
            </w:pPr>
            <w:r w:rsidRPr="00FC544C">
              <w:rPr>
                <w:b/>
                <w:bCs/>
                <w:sz w:val="22"/>
                <w:szCs w:val="22"/>
              </w:rPr>
              <w:t>Chỉ tiêu sử dụng đất</w:t>
            </w:r>
          </w:p>
        </w:tc>
        <w:tc>
          <w:tcPr>
            <w:tcW w:w="751" w:type="dxa"/>
            <w:vMerge w:val="restart"/>
            <w:tcBorders>
              <w:top w:val="single" w:sz="6" w:space="0" w:color="auto"/>
              <w:left w:val="single" w:sz="6" w:space="0" w:color="auto"/>
              <w:right w:val="single" w:sz="6" w:space="0" w:color="auto"/>
            </w:tcBorders>
            <w:vAlign w:val="center"/>
          </w:tcPr>
          <w:p w:rsidR="00C105DF" w:rsidRPr="00FC544C" w:rsidRDefault="00C105DF" w:rsidP="006C757A">
            <w:pPr>
              <w:spacing w:after="0" w:line="240" w:lineRule="auto"/>
              <w:jc w:val="center"/>
              <w:rPr>
                <w:b/>
                <w:bCs/>
                <w:sz w:val="22"/>
                <w:szCs w:val="22"/>
              </w:rPr>
            </w:pPr>
            <w:r w:rsidRPr="00FC544C">
              <w:rPr>
                <w:b/>
                <w:bCs/>
                <w:sz w:val="22"/>
                <w:szCs w:val="22"/>
              </w:rPr>
              <w:t>Mã</w:t>
            </w:r>
          </w:p>
        </w:tc>
        <w:tc>
          <w:tcPr>
            <w:tcW w:w="1080" w:type="dxa"/>
            <w:vMerge w:val="restart"/>
            <w:tcBorders>
              <w:top w:val="single" w:sz="6" w:space="0" w:color="auto"/>
              <w:left w:val="single" w:sz="6" w:space="0" w:color="auto"/>
              <w:right w:val="single" w:sz="6" w:space="0" w:color="auto"/>
            </w:tcBorders>
            <w:noWrap/>
            <w:vAlign w:val="center"/>
          </w:tcPr>
          <w:p w:rsidR="00C105DF" w:rsidRPr="00FC544C" w:rsidRDefault="00C105DF" w:rsidP="006C757A">
            <w:pPr>
              <w:spacing w:after="0" w:line="240" w:lineRule="auto"/>
              <w:jc w:val="center"/>
              <w:rPr>
                <w:b/>
                <w:bCs/>
                <w:sz w:val="22"/>
                <w:szCs w:val="22"/>
              </w:rPr>
            </w:pPr>
            <w:r w:rsidRPr="00FC544C">
              <w:rPr>
                <w:b/>
                <w:bCs/>
                <w:sz w:val="22"/>
                <w:szCs w:val="22"/>
              </w:rPr>
              <w:t>Hiện trạng  sử dụng đất năm 201</w:t>
            </w:r>
            <w:r>
              <w:rPr>
                <w:b/>
                <w:bCs/>
                <w:sz w:val="22"/>
                <w:szCs w:val="22"/>
              </w:rPr>
              <w:t>1</w:t>
            </w:r>
            <w:r w:rsidRPr="00FC544C">
              <w:rPr>
                <w:b/>
                <w:bCs/>
                <w:sz w:val="22"/>
                <w:szCs w:val="22"/>
              </w:rPr>
              <w:t xml:space="preserve"> (ha)</w:t>
            </w:r>
          </w:p>
          <w:p w:rsidR="00C105DF" w:rsidRPr="00FC544C" w:rsidRDefault="00C105DF" w:rsidP="006C757A">
            <w:pPr>
              <w:spacing w:after="0" w:line="240" w:lineRule="auto"/>
              <w:jc w:val="center"/>
              <w:rPr>
                <w:b/>
                <w:bCs/>
                <w:sz w:val="22"/>
                <w:szCs w:val="22"/>
              </w:rPr>
            </w:pPr>
          </w:p>
        </w:tc>
        <w:tc>
          <w:tcPr>
            <w:tcW w:w="1080" w:type="dxa"/>
            <w:vMerge w:val="restart"/>
            <w:tcBorders>
              <w:top w:val="single" w:sz="6" w:space="0" w:color="auto"/>
              <w:left w:val="single" w:sz="6" w:space="0" w:color="auto"/>
              <w:right w:val="single" w:sz="6" w:space="0" w:color="auto"/>
            </w:tcBorders>
            <w:noWrap/>
            <w:vAlign w:val="center"/>
          </w:tcPr>
          <w:p w:rsidR="00C105DF" w:rsidRPr="00FC544C" w:rsidRDefault="00C105DF" w:rsidP="006C757A">
            <w:pPr>
              <w:spacing w:after="0" w:line="240" w:lineRule="auto"/>
              <w:jc w:val="center"/>
              <w:rPr>
                <w:b/>
                <w:bCs/>
                <w:sz w:val="22"/>
                <w:szCs w:val="22"/>
              </w:rPr>
            </w:pPr>
            <w:r w:rsidRPr="00FC544C">
              <w:rPr>
                <w:b/>
                <w:bCs/>
                <w:sz w:val="22"/>
                <w:szCs w:val="22"/>
              </w:rPr>
              <w:t>Kế hoạch sử dụng đất 5 năm kỳ đầu (2011 - 2015) (ha)</w:t>
            </w:r>
          </w:p>
        </w:tc>
        <w:tc>
          <w:tcPr>
            <w:tcW w:w="1058" w:type="dxa"/>
            <w:vMerge w:val="restart"/>
            <w:tcBorders>
              <w:top w:val="single" w:sz="6" w:space="0" w:color="auto"/>
              <w:left w:val="single" w:sz="6" w:space="0" w:color="auto"/>
              <w:right w:val="single" w:sz="6" w:space="0" w:color="auto"/>
            </w:tcBorders>
            <w:vAlign w:val="center"/>
          </w:tcPr>
          <w:p w:rsidR="00C105DF" w:rsidRPr="00FC544C" w:rsidRDefault="00C105DF" w:rsidP="006C757A">
            <w:pPr>
              <w:spacing w:after="0" w:line="240" w:lineRule="auto"/>
              <w:jc w:val="center"/>
              <w:rPr>
                <w:b/>
                <w:bCs/>
                <w:sz w:val="22"/>
                <w:szCs w:val="22"/>
              </w:rPr>
            </w:pPr>
            <w:r w:rsidRPr="00FC544C">
              <w:rPr>
                <w:b/>
                <w:bCs/>
                <w:sz w:val="22"/>
                <w:szCs w:val="22"/>
              </w:rPr>
              <w:t>Hiện trạng  sử dụng đất cuối năm 2015 (ha)</w:t>
            </w:r>
          </w:p>
          <w:p w:rsidR="00C105DF" w:rsidRPr="00FC544C" w:rsidRDefault="00C105DF" w:rsidP="006C757A">
            <w:pPr>
              <w:spacing w:after="0" w:line="240" w:lineRule="auto"/>
              <w:jc w:val="center"/>
              <w:rPr>
                <w:b/>
                <w:bCs/>
                <w:sz w:val="22"/>
                <w:szCs w:val="22"/>
              </w:rPr>
            </w:pPr>
          </w:p>
        </w:tc>
        <w:tc>
          <w:tcPr>
            <w:tcW w:w="2268" w:type="dxa"/>
            <w:gridSpan w:val="2"/>
            <w:tcBorders>
              <w:top w:val="single" w:sz="6" w:space="0" w:color="auto"/>
              <w:left w:val="single" w:sz="6" w:space="0" w:color="auto"/>
              <w:bottom w:val="single" w:sz="6" w:space="0" w:color="auto"/>
              <w:right w:val="single" w:sz="6" w:space="0" w:color="auto"/>
            </w:tcBorders>
            <w:noWrap/>
            <w:vAlign w:val="center"/>
          </w:tcPr>
          <w:p w:rsidR="00C105DF" w:rsidRDefault="00C105DF" w:rsidP="00AE73F3">
            <w:pPr>
              <w:spacing w:before="0" w:after="0" w:line="240" w:lineRule="auto"/>
              <w:jc w:val="center"/>
              <w:rPr>
                <w:color w:val="000000"/>
                <w:sz w:val="20"/>
                <w:szCs w:val="20"/>
              </w:rPr>
            </w:pPr>
            <w:r w:rsidRPr="00FC544C">
              <w:rPr>
                <w:b/>
                <w:bCs/>
                <w:sz w:val="22"/>
                <w:szCs w:val="22"/>
              </w:rPr>
              <w:t>So sánh</w:t>
            </w:r>
          </w:p>
        </w:tc>
      </w:tr>
      <w:tr w:rsidR="00C105DF" w:rsidTr="006C757A">
        <w:trPr>
          <w:trHeight w:val="286"/>
        </w:trPr>
        <w:tc>
          <w:tcPr>
            <w:tcW w:w="710" w:type="dxa"/>
            <w:vMerge/>
            <w:tcBorders>
              <w:left w:val="single" w:sz="6" w:space="0" w:color="auto"/>
              <w:bottom w:val="single" w:sz="6" w:space="0" w:color="auto"/>
              <w:right w:val="single" w:sz="6" w:space="0" w:color="auto"/>
            </w:tcBorders>
            <w:vAlign w:val="center"/>
          </w:tcPr>
          <w:p w:rsidR="00C105DF" w:rsidRDefault="00C105DF" w:rsidP="00F34278">
            <w:pPr>
              <w:spacing w:after="0" w:line="240" w:lineRule="auto"/>
              <w:rPr>
                <w:color w:val="000000"/>
                <w:sz w:val="20"/>
                <w:szCs w:val="20"/>
              </w:rPr>
            </w:pPr>
          </w:p>
        </w:tc>
        <w:tc>
          <w:tcPr>
            <w:tcW w:w="2693" w:type="dxa"/>
            <w:vMerge/>
            <w:tcBorders>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p>
        </w:tc>
        <w:tc>
          <w:tcPr>
            <w:tcW w:w="751" w:type="dxa"/>
            <w:vMerge/>
            <w:tcBorders>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p>
        </w:tc>
        <w:tc>
          <w:tcPr>
            <w:tcW w:w="1080" w:type="dxa"/>
            <w:vMerge/>
            <w:tcBorders>
              <w:left w:val="single" w:sz="6" w:space="0" w:color="auto"/>
              <w:bottom w:val="single" w:sz="6" w:space="0" w:color="auto"/>
              <w:right w:val="single" w:sz="6" w:space="0" w:color="auto"/>
            </w:tcBorders>
            <w:noWrap/>
            <w:vAlign w:val="center"/>
          </w:tcPr>
          <w:p w:rsidR="00C105DF" w:rsidRPr="00764961" w:rsidRDefault="00C105DF" w:rsidP="00A90B0A">
            <w:pPr>
              <w:spacing w:after="0" w:line="240" w:lineRule="auto"/>
              <w:jc w:val="right"/>
              <w:rPr>
                <w:color w:val="000000"/>
                <w:sz w:val="20"/>
                <w:szCs w:val="20"/>
              </w:rPr>
            </w:pPr>
          </w:p>
        </w:tc>
        <w:tc>
          <w:tcPr>
            <w:tcW w:w="1080" w:type="dxa"/>
            <w:vMerge/>
            <w:tcBorders>
              <w:left w:val="single" w:sz="6" w:space="0" w:color="auto"/>
              <w:bottom w:val="single" w:sz="6" w:space="0" w:color="auto"/>
              <w:right w:val="single" w:sz="6" w:space="0" w:color="auto"/>
            </w:tcBorders>
            <w:noWrap/>
            <w:vAlign w:val="center"/>
          </w:tcPr>
          <w:p w:rsidR="00C105DF" w:rsidRPr="00C15F51" w:rsidRDefault="00C105DF" w:rsidP="00A90B0A">
            <w:pPr>
              <w:spacing w:after="0" w:line="240" w:lineRule="auto"/>
              <w:jc w:val="right"/>
              <w:rPr>
                <w:sz w:val="20"/>
                <w:szCs w:val="20"/>
              </w:rPr>
            </w:pPr>
          </w:p>
        </w:tc>
        <w:tc>
          <w:tcPr>
            <w:tcW w:w="1058" w:type="dxa"/>
            <w:vMerge/>
            <w:tcBorders>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p>
        </w:tc>
        <w:tc>
          <w:tcPr>
            <w:tcW w:w="955" w:type="dxa"/>
            <w:tcBorders>
              <w:top w:val="single" w:sz="6" w:space="0" w:color="auto"/>
              <w:left w:val="single" w:sz="6" w:space="0" w:color="auto"/>
              <w:bottom w:val="single" w:sz="6" w:space="0" w:color="auto"/>
              <w:right w:val="single" w:sz="6" w:space="0" w:color="auto"/>
            </w:tcBorders>
            <w:noWrap/>
            <w:vAlign w:val="center"/>
          </w:tcPr>
          <w:p w:rsidR="00C105DF" w:rsidRPr="00C15F51" w:rsidRDefault="00C105DF" w:rsidP="00C105DF">
            <w:pPr>
              <w:spacing w:after="0" w:line="240" w:lineRule="auto"/>
              <w:jc w:val="center"/>
              <w:rPr>
                <w:bCs/>
                <w:color w:val="000000"/>
                <w:sz w:val="20"/>
                <w:szCs w:val="20"/>
              </w:rPr>
            </w:pPr>
            <w:r w:rsidRPr="00FC544C">
              <w:rPr>
                <w:b/>
                <w:bCs/>
                <w:sz w:val="22"/>
                <w:szCs w:val="22"/>
              </w:rPr>
              <w:t>Kế hoạch sdđ phải thực hiện (ha</w:t>
            </w:r>
            <w:r>
              <w:rPr>
                <w:b/>
                <w:bCs/>
                <w:sz w:val="22"/>
                <w:szCs w:val="22"/>
              </w:rPr>
              <w:t>)</w:t>
            </w:r>
          </w:p>
        </w:tc>
        <w:tc>
          <w:tcPr>
            <w:tcW w:w="1313" w:type="dxa"/>
            <w:tcBorders>
              <w:top w:val="single" w:sz="6" w:space="0" w:color="auto"/>
              <w:left w:val="single" w:sz="6" w:space="0" w:color="auto"/>
              <w:bottom w:val="single" w:sz="6" w:space="0" w:color="auto"/>
              <w:right w:val="single" w:sz="6" w:space="0" w:color="auto"/>
            </w:tcBorders>
            <w:noWrap/>
            <w:vAlign w:val="center"/>
          </w:tcPr>
          <w:p w:rsidR="00C105DF" w:rsidRDefault="00C105DF" w:rsidP="00C105DF">
            <w:pPr>
              <w:spacing w:after="0" w:line="240" w:lineRule="auto"/>
              <w:jc w:val="center"/>
              <w:rPr>
                <w:color w:val="000000"/>
                <w:sz w:val="20"/>
                <w:szCs w:val="20"/>
              </w:rPr>
            </w:pPr>
            <w:r w:rsidRPr="00FC544C">
              <w:rPr>
                <w:b/>
                <w:bCs/>
                <w:sz w:val="22"/>
                <w:szCs w:val="22"/>
              </w:rPr>
              <w:t>Kết quả đã thực hiện (ha)</w:t>
            </w:r>
          </w:p>
        </w:tc>
      </w:tr>
      <w:tr w:rsidR="009C2400" w:rsidTr="00D160F7">
        <w:trPr>
          <w:trHeight w:val="339"/>
        </w:trPr>
        <w:tc>
          <w:tcPr>
            <w:tcW w:w="710" w:type="dxa"/>
            <w:tcBorders>
              <w:top w:val="single" w:sz="6" w:space="0" w:color="auto"/>
              <w:left w:val="single" w:sz="6" w:space="0" w:color="auto"/>
              <w:bottom w:val="single" w:sz="6" w:space="0" w:color="auto"/>
              <w:right w:val="single" w:sz="6" w:space="0" w:color="auto"/>
            </w:tcBorders>
            <w:vAlign w:val="center"/>
          </w:tcPr>
          <w:p w:rsidR="009C2400" w:rsidRPr="009C2400" w:rsidRDefault="009C2400" w:rsidP="00C97210">
            <w:pPr>
              <w:spacing w:before="0" w:after="0" w:line="240" w:lineRule="auto"/>
              <w:jc w:val="center"/>
              <w:rPr>
                <w:color w:val="000000"/>
                <w:sz w:val="20"/>
                <w:szCs w:val="20"/>
              </w:rPr>
            </w:pPr>
            <w:r w:rsidRPr="009C2400">
              <w:rPr>
                <w:color w:val="000000"/>
                <w:sz w:val="20"/>
                <w:szCs w:val="20"/>
              </w:rPr>
              <w:t>(1)</w:t>
            </w:r>
          </w:p>
        </w:tc>
        <w:tc>
          <w:tcPr>
            <w:tcW w:w="2693" w:type="dxa"/>
            <w:tcBorders>
              <w:top w:val="single" w:sz="6" w:space="0" w:color="auto"/>
              <w:left w:val="single" w:sz="6" w:space="0" w:color="auto"/>
              <w:bottom w:val="single" w:sz="6" w:space="0" w:color="auto"/>
              <w:right w:val="single" w:sz="6" w:space="0" w:color="auto"/>
            </w:tcBorders>
            <w:vAlign w:val="center"/>
          </w:tcPr>
          <w:p w:rsidR="009C2400" w:rsidRPr="009C2400" w:rsidRDefault="009C2400" w:rsidP="00C97210">
            <w:pPr>
              <w:spacing w:before="0" w:after="0" w:line="240" w:lineRule="auto"/>
              <w:jc w:val="center"/>
              <w:rPr>
                <w:color w:val="000000"/>
                <w:sz w:val="20"/>
                <w:szCs w:val="20"/>
              </w:rPr>
            </w:pPr>
            <w:r w:rsidRPr="009C2400">
              <w:rPr>
                <w:color w:val="000000"/>
                <w:sz w:val="20"/>
                <w:szCs w:val="20"/>
              </w:rPr>
              <w:t>(2)</w:t>
            </w:r>
          </w:p>
        </w:tc>
        <w:tc>
          <w:tcPr>
            <w:tcW w:w="751" w:type="dxa"/>
            <w:tcBorders>
              <w:top w:val="single" w:sz="6" w:space="0" w:color="auto"/>
              <w:left w:val="single" w:sz="6" w:space="0" w:color="auto"/>
              <w:bottom w:val="single" w:sz="6" w:space="0" w:color="auto"/>
              <w:right w:val="single" w:sz="6" w:space="0" w:color="auto"/>
            </w:tcBorders>
            <w:vAlign w:val="center"/>
          </w:tcPr>
          <w:p w:rsidR="009C2400" w:rsidRPr="009C2400" w:rsidRDefault="009C2400" w:rsidP="00C97210">
            <w:pPr>
              <w:spacing w:before="0" w:after="0" w:line="240" w:lineRule="auto"/>
              <w:jc w:val="center"/>
              <w:rPr>
                <w:color w:val="000000"/>
                <w:sz w:val="20"/>
                <w:szCs w:val="20"/>
              </w:rPr>
            </w:pPr>
            <w:r w:rsidRPr="009C2400">
              <w:rPr>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noWrap/>
            <w:vAlign w:val="center"/>
          </w:tcPr>
          <w:p w:rsidR="009C2400" w:rsidRPr="009C2400" w:rsidRDefault="009C2400" w:rsidP="00C97210">
            <w:pPr>
              <w:spacing w:before="0" w:after="0" w:line="240" w:lineRule="auto"/>
              <w:jc w:val="center"/>
              <w:rPr>
                <w:color w:val="000000"/>
                <w:sz w:val="20"/>
                <w:szCs w:val="20"/>
              </w:rPr>
            </w:pPr>
            <w:r w:rsidRPr="009C2400">
              <w:rPr>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noWrap/>
            <w:vAlign w:val="center"/>
          </w:tcPr>
          <w:p w:rsidR="009C2400" w:rsidRPr="009C2400" w:rsidRDefault="009C2400" w:rsidP="00C97210">
            <w:pPr>
              <w:spacing w:before="0" w:after="0" w:line="240" w:lineRule="auto"/>
              <w:jc w:val="center"/>
              <w:rPr>
                <w:color w:val="000000"/>
                <w:sz w:val="20"/>
                <w:szCs w:val="20"/>
              </w:rPr>
            </w:pPr>
            <w:r w:rsidRPr="009C2400">
              <w:rPr>
                <w:color w:val="000000"/>
                <w:sz w:val="20"/>
                <w:szCs w:val="20"/>
              </w:rPr>
              <w:t>(5)</w:t>
            </w:r>
          </w:p>
        </w:tc>
        <w:tc>
          <w:tcPr>
            <w:tcW w:w="1058" w:type="dxa"/>
            <w:tcBorders>
              <w:top w:val="single" w:sz="6" w:space="0" w:color="auto"/>
              <w:left w:val="single" w:sz="6" w:space="0" w:color="auto"/>
              <w:bottom w:val="single" w:sz="6" w:space="0" w:color="auto"/>
              <w:right w:val="single" w:sz="6" w:space="0" w:color="auto"/>
            </w:tcBorders>
            <w:vAlign w:val="center"/>
          </w:tcPr>
          <w:p w:rsidR="009C2400" w:rsidRPr="009C2400" w:rsidRDefault="009C2400" w:rsidP="00C97210">
            <w:pPr>
              <w:spacing w:before="0" w:after="0" w:line="240" w:lineRule="auto"/>
              <w:jc w:val="center"/>
              <w:rPr>
                <w:color w:val="000000"/>
                <w:sz w:val="20"/>
                <w:szCs w:val="20"/>
              </w:rPr>
            </w:pPr>
            <w:r w:rsidRPr="009C2400">
              <w:rPr>
                <w:color w:val="000000"/>
                <w:sz w:val="20"/>
                <w:szCs w:val="20"/>
              </w:rPr>
              <w:t>(6)</w:t>
            </w:r>
          </w:p>
        </w:tc>
        <w:tc>
          <w:tcPr>
            <w:tcW w:w="955" w:type="dxa"/>
            <w:tcBorders>
              <w:top w:val="single" w:sz="6" w:space="0" w:color="auto"/>
              <w:left w:val="single" w:sz="6" w:space="0" w:color="auto"/>
              <w:bottom w:val="single" w:sz="6" w:space="0" w:color="auto"/>
              <w:right w:val="single" w:sz="6" w:space="0" w:color="auto"/>
            </w:tcBorders>
            <w:noWrap/>
            <w:vAlign w:val="center"/>
          </w:tcPr>
          <w:p w:rsidR="009C2400" w:rsidRPr="009C2400" w:rsidRDefault="009C2400" w:rsidP="00C97210">
            <w:pPr>
              <w:spacing w:before="0" w:after="0" w:line="240" w:lineRule="auto"/>
              <w:jc w:val="center"/>
              <w:rPr>
                <w:color w:val="000000"/>
                <w:sz w:val="20"/>
                <w:szCs w:val="20"/>
              </w:rPr>
            </w:pPr>
            <w:r w:rsidRPr="009C2400">
              <w:rPr>
                <w:color w:val="000000"/>
                <w:sz w:val="20"/>
                <w:szCs w:val="20"/>
              </w:rPr>
              <w:t>(7)=(5)-(4)</w:t>
            </w:r>
          </w:p>
        </w:tc>
        <w:tc>
          <w:tcPr>
            <w:tcW w:w="1313" w:type="dxa"/>
            <w:tcBorders>
              <w:top w:val="single" w:sz="6" w:space="0" w:color="auto"/>
              <w:left w:val="single" w:sz="6" w:space="0" w:color="auto"/>
              <w:bottom w:val="single" w:sz="6" w:space="0" w:color="auto"/>
              <w:right w:val="single" w:sz="6" w:space="0" w:color="auto"/>
            </w:tcBorders>
            <w:noWrap/>
            <w:vAlign w:val="center"/>
          </w:tcPr>
          <w:p w:rsidR="009C2400" w:rsidRPr="009C2400" w:rsidRDefault="009C2400" w:rsidP="00C97210">
            <w:pPr>
              <w:spacing w:before="0" w:after="0" w:line="240" w:lineRule="auto"/>
              <w:jc w:val="center"/>
              <w:rPr>
                <w:color w:val="000000"/>
                <w:sz w:val="20"/>
                <w:szCs w:val="20"/>
              </w:rPr>
            </w:pPr>
            <w:r w:rsidRPr="009C2400">
              <w:rPr>
                <w:color w:val="000000"/>
                <w:sz w:val="20"/>
                <w:szCs w:val="20"/>
              </w:rPr>
              <w:t>(8)=(6)-(4)</w:t>
            </w:r>
          </w:p>
        </w:tc>
      </w:tr>
      <w:tr w:rsidR="004B4973" w:rsidTr="00D160F7">
        <w:trPr>
          <w:trHeight w:val="339"/>
        </w:trPr>
        <w:tc>
          <w:tcPr>
            <w:tcW w:w="710"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Pr>
                <w:color w:val="000000"/>
                <w:sz w:val="20"/>
                <w:szCs w:val="20"/>
              </w:rPr>
              <w:t>2.</w:t>
            </w:r>
            <w:r w:rsidRPr="00764961">
              <w:rPr>
                <w:color w:val="000000"/>
                <w:sz w:val="20"/>
                <w:szCs w:val="20"/>
              </w:rPr>
              <w:t>16</w:t>
            </w:r>
          </w:p>
        </w:tc>
        <w:tc>
          <w:tcPr>
            <w:tcW w:w="2693"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Đất xây dựng trụ sở của tổ chức sự nghiệp</w:t>
            </w:r>
          </w:p>
        </w:tc>
        <w:tc>
          <w:tcPr>
            <w:tcW w:w="751"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DTS</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C15F51" w:rsidRDefault="004B4973" w:rsidP="00C97210">
            <w:pPr>
              <w:spacing w:after="0" w:line="240" w:lineRule="auto"/>
              <w:jc w:val="right"/>
              <w:rPr>
                <w:sz w:val="20"/>
                <w:szCs w:val="20"/>
              </w:rPr>
            </w:pPr>
            <w:r w:rsidRPr="00C15F51">
              <w:rPr>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1,96</w:t>
            </w:r>
          </w:p>
        </w:tc>
        <w:tc>
          <w:tcPr>
            <w:tcW w:w="955" w:type="dxa"/>
            <w:tcBorders>
              <w:top w:val="single" w:sz="6" w:space="0" w:color="auto"/>
              <w:left w:val="single" w:sz="6" w:space="0" w:color="auto"/>
              <w:bottom w:val="single" w:sz="6" w:space="0" w:color="auto"/>
              <w:right w:val="single" w:sz="6" w:space="0" w:color="auto"/>
            </w:tcBorders>
            <w:noWrap/>
            <w:vAlign w:val="center"/>
          </w:tcPr>
          <w:p w:rsidR="004B4973" w:rsidRPr="00063154" w:rsidRDefault="004B4973" w:rsidP="00C97210">
            <w:pPr>
              <w:spacing w:after="0" w:line="240" w:lineRule="auto"/>
              <w:jc w:val="right"/>
              <w:rPr>
                <w:bCs/>
                <w:color w:val="000000"/>
                <w:sz w:val="20"/>
                <w:szCs w:val="20"/>
              </w:rPr>
            </w:pPr>
            <w:r w:rsidRPr="00063154">
              <w:rPr>
                <w:bCs/>
                <w:color w:val="000000"/>
                <w:sz w:val="20"/>
                <w:szCs w:val="20"/>
              </w:rPr>
              <w:t>0,00</w:t>
            </w:r>
          </w:p>
        </w:tc>
        <w:tc>
          <w:tcPr>
            <w:tcW w:w="1313" w:type="dxa"/>
            <w:tcBorders>
              <w:top w:val="single" w:sz="6" w:space="0" w:color="auto"/>
              <w:left w:val="single" w:sz="6" w:space="0" w:color="auto"/>
              <w:bottom w:val="single" w:sz="6" w:space="0" w:color="auto"/>
              <w:right w:val="single" w:sz="6" w:space="0" w:color="auto"/>
            </w:tcBorders>
            <w:noWrap/>
            <w:vAlign w:val="center"/>
          </w:tcPr>
          <w:p w:rsidR="004B4973" w:rsidRDefault="004B4973" w:rsidP="00C97210">
            <w:pPr>
              <w:spacing w:after="0" w:line="240" w:lineRule="auto"/>
              <w:jc w:val="right"/>
              <w:rPr>
                <w:color w:val="000000"/>
                <w:sz w:val="20"/>
                <w:szCs w:val="20"/>
              </w:rPr>
            </w:pPr>
            <w:r w:rsidRPr="00063154">
              <w:rPr>
                <w:bCs/>
                <w:color w:val="000000"/>
                <w:sz w:val="20"/>
                <w:szCs w:val="20"/>
              </w:rPr>
              <w:t>1,96</w:t>
            </w:r>
          </w:p>
        </w:tc>
      </w:tr>
      <w:tr w:rsidR="004B4973" w:rsidTr="00D160F7">
        <w:trPr>
          <w:trHeight w:val="339"/>
        </w:trPr>
        <w:tc>
          <w:tcPr>
            <w:tcW w:w="710"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Pr>
                <w:color w:val="000000"/>
                <w:sz w:val="20"/>
                <w:szCs w:val="20"/>
              </w:rPr>
              <w:t>2.</w:t>
            </w:r>
            <w:r w:rsidRPr="00764961">
              <w:rPr>
                <w:color w:val="000000"/>
                <w:sz w:val="20"/>
                <w:szCs w:val="20"/>
              </w:rPr>
              <w:t>17</w:t>
            </w:r>
          </w:p>
        </w:tc>
        <w:tc>
          <w:tcPr>
            <w:tcW w:w="2693"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Đất xây dựng cơ sở ngoại giao</w:t>
            </w:r>
          </w:p>
        </w:tc>
        <w:tc>
          <w:tcPr>
            <w:tcW w:w="751"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rPr>
                <w:color w:val="000000"/>
                <w:sz w:val="20"/>
                <w:szCs w:val="20"/>
              </w:rPr>
            </w:pPr>
            <w:r w:rsidRPr="00764961">
              <w:rPr>
                <w:color w:val="000000"/>
                <w:sz w:val="20"/>
                <w:szCs w:val="20"/>
              </w:rPr>
              <w:t>DNG</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center"/>
          </w:tcPr>
          <w:p w:rsidR="004B4973" w:rsidRPr="00C15F51" w:rsidRDefault="004B4973" w:rsidP="00C97210">
            <w:pPr>
              <w:spacing w:after="0" w:line="240" w:lineRule="auto"/>
              <w:jc w:val="right"/>
              <w:rPr>
                <w:sz w:val="20"/>
                <w:szCs w:val="20"/>
              </w:rPr>
            </w:pPr>
            <w:r w:rsidRPr="00C15F51">
              <w:rPr>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4B4973" w:rsidRPr="00764961" w:rsidRDefault="004B4973" w:rsidP="00C97210">
            <w:pPr>
              <w:spacing w:after="0" w:line="240" w:lineRule="auto"/>
              <w:jc w:val="right"/>
              <w:rPr>
                <w:color w:val="000000"/>
                <w:sz w:val="20"/>
                <w:szCs w:val="20"/>
              </w:rPr>
            </w:pPr>
            <w:r w:rsidRPr="00764961">
              <w:rPr>
                <w:color w:val="000000"/>
                <w:sz w:val="20"/>
                <w:szCs w:val="20"/>
              </w:rPr>
              <w:t> </w:t>
            </w:r>
          </w:p>
        </w:tc>
        <w:tc>
          <w:tcPr>
            <w:tcW w:w="955" w:type="dxa"/>
            <w:tcBorders>
              <w:top w:val="single" w:sz="6" w:space="0" w:color="auto"/>
              <w:left w:val="single" w:sz="6" w:space="0" w:color="auto"/>
              <w:bottom w:val="single" w:sz="6" w:space="0" w:color="auto"/>
              <w:right w:val="single" w:sz="6" w:space="0" w:color="auto"/>
            </w:tcBorders>
            <w:noWrap/>
            <w:vAlign w:val="center"/>
          </w:tcPr>
          <w:p w:rsidR="004B4973" w:rsidRPr="00063154" w:rsidRDefault="004B4973" w:rsidP="00C97210">
            <w:pPr>
              <w:spacing w:after="0" w:line="240" w:lineRule="auto"/>
              <w:jc w:val="right"/>
              <w:rPr>
                <w:bCs/>
                <w:color w:val="000000"/>
                <w:sz w:val="20"/>
                <w:szCs w:val="20"/>
              </w:rPr>
            </w:pPr>
            <w:r w:rsidRPr="00063154">
              <w:rPr>
                <w:bCs/>
                <w:color w:val="000000"/>
                <w:sz w:val="20"/>
                <w:szCs w:val="20"/>
              </w:rPr>
              <w:t>0,00</w:t>
            </w:r>
          </w:p>
        </w:tc>
        <w:tc>
          <w:tcPr>
            <w:tcW w:w="1313" w:type="dxa"/>
            <w:tcBorders>
              <w:top w:val="single" w:sz="6" w:space="0" w:color="auto"/>
              <w:left w:val="single" w:sz="6" w:space="0" w:color="auto"/>
              <w:bottom w:val="single" w:sz="6" w:space="0" w:color="auto"/>
              <w:right w:val="single" w:sz="6" w:space="0" w:color="auto"/>
            </w:tcBorders>
            <w:noWrap/>
            <w:vAlign w:val="center"/>
          </w:tcPr>
          <w:p w:rsidR="004B4973" w:rsidRDefault="004B4973" w:rsidP="00C97210">
            <w:pPr>
              <w:spacing w:after="0" w:line="240" w:lineRule="auto"/>
              <w:jc w:val="right"/>
              <w:rPr>
                <w:color w:val="000000"/>
                <w:sz w:val="20"/>
                <w:szCs w:val="20"/>
              </w:rPr>
            </w:pPr>
            <w:r w:rsidRPr="00063154">
              <w:rPr>
                <w:bCs/>
                <w:color w:val="000000"/>
                <w:sz w:val="20"/>
                <w:szCs w:val="20"/>
              </w:rPr>
              <w:t>0,00</w:t>
            </w:r>
          </w:p>
        </w:tc>
      </w:tr>
      <w:tr w:rsidR="00D160F7" w:rsidTr="00D160F7">
        <w:trPr>
          <w:trHeight w:val="339"/>
        </w:trPr>
        <w:tc>
          <w:tcPr>
            <w:tcW w:w="710"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Pr>
                <w:color w:val="000000"/>
                <w:sz w:val="20"/>
                <w:szCs w:val="20"/>
              </w:rPr>
              <w:t>2.</w:t>
            </w:r>
            <w:r w:rsidRPr="00764961">
              <w:rPr>
                <w:color w:val="000000"/>
                <w:sz w:val="20"/>
                <w:szCs w:val="20"/>
              </w:rPr>
              <w:t>8</w:t>
            </w:r>
          </w:p>
        </w:tc>
        <w:tc>
          <w:tcPr>
            <w:tcW w:w="2693"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Đất sử dụng cho hoạt động khoáng sản</w:t>
            </w:r>
          </w:p>
        </w:tc>
        <w:tc>
          <w:tcPr>
            <w:tcW w:w="751"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rPr>
                <w:color w:val="000000"/>
                <w:sz w:val="20"/>
                <w:szCs w:val="20"/>
              </w:rPr>
            </w:pPr>
            <w:r w:rsidRPr="00764961">
              <w:rPr>
                <w:color w:val="000000"/>
                <w:sz w:val="20"/>
                <w:szCs w:val="20"/>
              </w:rPr>
              <w:t>SKS</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sz w:val="20"/>
                <w:szCs w:val="20"/>
              </w:rPr>
            </w:pPr>
            <w:r w:rsidRPr="00C15F51">
              <w:rPr>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D160F7" w:rsidRPr="00764961" w:rsidRDefault="00D160F7" w:rsidP="00340F0B">
            <w:pPr>
              <w:spacing w:after="0" w:line="240" w:lineRule="auto"/>
              <w:jc w:val="right"/>
              <w:rPr>
                <w:color w:val="000000"/>
                <w:sz w:val="20"/>
                <w:szCs w:val="20"/>
              </w:rPr>
            </w:pPr>
            <w:r w:rsidRPr="00764961">
              <w:rPr>
                <w:color w:val="000000"/>
                <w:sz w:val="20"/>
                <w:szCs w:val="20"/>
              </w:rPr>
              <w:t> </w:t>
            </w:r>
          </w:p>
        </w:tc>
        <w:tc>
          <w:tcPr>
            <w:tcW w:w="955" w:type="dxa"/>
            <w:tcBorders>
              <w:top w:val="single" w:sz="6" w:space="0" w:color="auto"/>
              <w:left w:val="single" w:sz="6" w:space="0" w:color="auto"/>
              <w:bottom w:val="single" w:sz="6" w:space="0" w:color="auto"/>
              <w:right w:val="single" w:sz="6" w:space="0" w:color="auto"/>
            </w:tcBorders>
            <w:noWrap/>
            <w:vAlign w:val="center"/>
          </w:tcPr>
          <w:p w:rsidR="00D160F7" w:rsidRPr="00C15F51" w:rsidRDefault="00D160F7" w:rsidP="00340F0B">
            <w:pPr>
              <w:spacing w:after="0" w:line="240" w:lineRule="auto"/>
              <w:jc w:val="right"/>
              <w:rPr>
                <w:bCs/>
                <w:color w:val="000000"/>
                <w:sz w:val="20"/>
                <w:szCs w:val="20"/>
              </w:rPr>
            </w:pPr>
          </w:p>
        </w:tc>
        <w:tc>
          <w:tcPr>
            <w:tcW w:w="1313" w:type="dxa"/>
            <w:tcBorders>
              <w:top w:val="single" w:sz="6" w:space="0" w:color="auto"/>
              <w:left w:val="single" w:sz="6" w:space="0" w:color="auto"/>
              <w:bottom w:val="single" w:sz="6" w:space="0" w:color="auto"/>
              <w:right w:val="single" w:sz="6" w:space="0" w:color="auto"/>
            </w:tcBorders>
            <w:noWrap/>
            <w:vAlign w:val="center"/>
          </w:tcPr>
          <w:p w:rsidR="00D160F7" w:rsidRDefault="00D160F7" w:rsidP="00340F0B">
            <w:pPr>
              <w:spacing w:after="0" w:line="240" w:lineRule="auto"/>
              <w:jc w:val="right"/>
              <w:rPr>
                <w:color w:val="000000"/>
                <w:sz w:val="20"/>
                <w:szCs w:val="20"/>
              </w:rPr>
            </w:pPr>
          </w:p>
        </w:tc>
      </w:tr>
      <w:tr w:rsidR="00C105DF" w:rsidTr="00FE6A2C">
        <w:trPr>
          <w:trHeight w:val="606"/>
        </w:trPr>
        <w:tc>
          <w:tcPr>
            <w:tcW w:w="710"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Pr>
                <w:color w:val="000000"/>
                <w:sz w:val="20"/>
                <w:szCs w:val="20"/>
              </w:rPr>
              <w:t>2.</w:t>
            </w:r>
            <w:r w:rsidRPr="00764961">
              <w:rPr>
                <w:color w:val="000000"/>
                <w:sz w:val="20"/>
                <w:szCs w:val="20"/>
              </w:rPr>
              <w:t>9</w:t>
            </w:r>
          </w:p>
        </w:tc>
        <w:tc>
          <w:tcPr>
            <w:tcW w:w="2693"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Đất phát triển hạ tầng cấp quốc gia, cấp tỉnh, cấp huyện, cấp xã</w:t>
            </w:r>
          </w:p>
        </w:tc>
        <w:tc>
          <w:tcPr>
            <w:tcW w:w="751"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DHT</w:t>
            </w:r>
          </w:p>
        </w:tc>
        <w:tc>
          <w:tcPr>
            <w:tcW w:w="1080"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1.887,40</w:t>
            </w:r>
          </w:p>
        </w:tc>
        <w:tc>
          <w:tcPr>
            <w:tcW w:w="1080" w:type="dxa"/>
            <w:tcBorders>
              <w:top w:val="single" w:sz="6" w:space="0" w:color="auto"/>
              <w:left w:val="single" w:sz="6" w:space="0" w:color="auto"/>
              <w:bottom w:val="single" w:sz="6" w:space="0" w:color="auto"/>
              <w:right w:val="single" w:sz="6" w:space="0" w:color="auto"/>
            </w:tcBorders>
            <w:vAlign w:val="center"/>
          </w:tcPr>
          <w:p w:rsidR="00C105DF" w:rsidRPr="00C15F51" w:rsidRDefault="00C105DF" w:rsidP="00A90B0A">
            <w:pPr>
              <w:spacing w:after="0" w:line="240" w:lineRule="auto"/>
              <w:jc w:val="right"/>
              <w:rPr>
                <w:sz w:val="20"/>
                <w:szCs w:val="20"/>
              </w:rPr>
            </w:pPr>
            <w:r w:rsidRPr="001A741A">
              <w:rPr>
                <w:sz w:val="20"/>
                <w:szCs w:val="20"/>
              </w:rPr>
              <w:t>2.008,83</w:t>
            </w:r>
          </w:p>
        </w:tc>
        <w:tc>
          <w:tcPr>
            <w:tcW w:w="1058"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1.758,57</w:t>
            </w:r>
          </w:p>
        </w:tc>
        <w:tc>
          <w:tcPr>
            <w:tcW w:w="955" w:type="dxa"/>
            <w:tcBorders>
              <w:top w:val="single" w:sz="6" w:space="0" w:color="auto"/>
              <w:left w:val="single" w:sz="6" w:space="0" w:color="auto"/>
              <w:bottom w:val="single" w:sz="6" w:space="0" w:color="auto"/>
              <w:right w:val="single" w:sz="6" w:space="0" w:color="auto"/>
            </w:tcBorders>
            <w:vAlign w:val="center"/>
          </w:tcPr>
          <w:p w:rsidR="00C105DF" w:rsidRPr="00063154" w:rsidRDefault="00C105DF" w:rsidP="00A90B0A">
            <w:pPr>
              <w:spacing w:after="0" w:line="240" w:lineRule="auto"/>
              <w:jc w:val="right"/>
              <w:rPr>
                <w:bCs/>
                <w:color w:val="000000"/>
                <w:sz w:val="20"/>
                <w:szCs w:val="20"/>
              </w:rPr>
            </w:pPr>
            <w:r>
              <w:rPr>
                <w:bCs/>
                <w:color w:val="000000"/>
                <w:sz w:val="20"/>
                <w:szCs w:val="20"/>
              </w:rPr>
              <w:t>121,43</w:t>
            </w:r>
          </w:p>
        </w:tc>
        <w:tc>
          <w:tcPr>
            <w:tcW w:w="1313" w:type="dxa"/>
            <w:tcBorders>
              <w:top w:val="single" w:sz="6" w:space="0" w:color="auto"/>
              <w:left w:val="single" w:sz="6" w:space="0" w:color="auto"/>
              <w:bottom w:val="single" w:sz="6" w:space="0" w:color="auto"/>
              <w:right w:val="single" w:sz="6" w:space="0" w:color="auto"/>
            </w:tcBorders>
            <w:vAlign w:val="center"/>
          </w:tcPr>
          <w:p w:rsidR="00C105DF" w:rsidRDefault="00C105DF" w:rsidP="00A90B0A">
            <w:pPr>
              <w:spacing w:after="0" w:line="240" w:lineRule="auto"/>
              <w:jc w:val="right"/>
              <w:rPr>
                <w:color w:val="000000"/>
                <w:sz w:val="20"/>
                <w:szCs w:val="20"/>
              </w:rPr>
            </w:pPr>
            <w:r w:rsidRPr="00063154">
              <w:rPr>
                <w:bCs/>
                <w:color w:val="000000"/>
                <w:sz w:val="20"/>
                <w:szCs w:val="20"/>
              </w:rPr>
              <w:t>-128,83</w:t>
            </w:r>
          </w:p>
        </w:tc>
      </w:tr>
      <w:tr w:rsidR="00C105DF" w:rsidTr="00FE6A2C">
        <w:trPr>
          <w:trHeight w:val="349"/>
        </w:trPr>
        <w:tc>
          <w:tcPr>
            <w:tcW w:w="710"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Pr>
                <w:color w:val="000000"/>
                <w:sz w:val="20"/>
                <w:szCs w:val="20"/>
              </w:rPr>
              <w:t>2.</w:t>
            </w:r>
            <w:r w:rsidRPr="00764961">
              <w:rPr>
                <w:color w:val="000000"/>
                <w:sz w:val="20"/>
                <w:szCs w:val="20"/>
              </w:rPr>
              <w:t>10</w:t>
            </w:r>
          </w:p>
        </w:tc>
        <w:tc>
          <w:tcPr>
            <w:tcW w:w="2693"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Đất có di tích lịch sử - văn hóa</w:t>
            </w:r>
          </w:p>
        </w:tc>
        <w:tc>
          <w:tcPr>
            <w:tcW w:w="751"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DDT</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C15F51" w:rsidRDefault="00C105DF" w:rsidP="00A90B0A">
            <w:pPr>
              <w:spacing w:after="0" w:line="240" w:lineRule="auto"/>
              <w:jc w:val="right"/>
              <w:rPr>
                <w:sz w:val="20"/>
                <w:szCs w:val="20"/>
              </w:rPr>
            </w:pPr>
            <w:r w:rsidRPr="00C15F51">
              <w:rPr>
                <w:sz w:val="20"/>
                <w:szCs w:val="20"/>
              </w:rPr>
              <w:t>0,16</w:t>
            </w:r>
          </w:p>
        </w:tc>
        <w:tc>
          <w:tcPr>
            <w:tcW w:w="1058"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21,88</w:t>
            </w:r>
          </w:p>
        </w:tc>
        <w:tc>
          <w:tcPr>
            <w:tcW w:w="955" w:type="dxa"/>
            <w:tcBorders>
              <w:top w:val="single" w:sz="6" w:space="0" w:color="auto"/>
              <w:left w:val="single" w:sz="6" w:space="0" w:color="auto"/>
              <w:bottom w:val="single" w:sz="6" w:space="0" w:color="auto"/>
              <w:right w:val="single" w:sz="6" w:space="0" w:color="auto"/>
            </w:tcBorders>
            <w:noWrap/>
            <w:vAlign w:val="center"/>
          </w:tcPr>
          <w:p w:rsidR="00C105DF" w:rsidRPr="00063154" w:rsidRDefault="00C105DF" w:rsidP="00A90B0A">
            <w:pPr>
              <w:spacing w:after="0" w:line="240" w:lineRule="auto"/>
              <w:jc w:val="right"/>
              <w:rPr>
                <w:bCs/>
                <w:color w:val="000000"/>
                <w:sz w:val="20"/>
                <w:szCs w:val="20"/>
              </w:rPr>
            </w:pPr>
            <w:r w:rsidRPr="00063154">
              <w:rPr>
                <w:bCs/>
                <w:color w:val="000000"/>
                <w:sz w:val="20"/>
                <w:szCs w:val="20"/>
              </w:rPr>
              <w:t>0,16</w:t>
            </w:r>
          </w:p>
        </w:tc>
        <w:tc>
          <w:tcPr>
            <w:tcW w:w="1313" w:type="dxa"/>
            <w:tcBorders>
              <w:top w:val="single" w:sz="6" w:space="0" w:color="auto"/>
              <w:left w:val="single" w:sz="6" w:space="0" w:color="auto"/>
              <w:bottom w:val="single" w:sz="6" w:space="0" w:color="auto"/>
              <w:right w:val="single" w:sz="6" w:space="0" w:color="auto"/>
            </w:tcBorders>
            <w:noWrap/>
            <w:vAlign w:val="center"/>
          </w:tcPr>
          <w:p w:rsidR="00C105DF" w:rsidRDefault="00C105DF" w:rsidP="00A90B0A">
            <w:pPr>
              <w:spacing w:after="0" w:line="240" w:lineRule="auto"/>
              <w:jc w:val="right"/>
              <w:rPr>
                <w:color w:val="000000"/>
                <w:sz w:val="20"/>
                <w:szCs w:val="20"/>
              </w:rPr>
            </w:pPr>
            <w:r w:rsidRPr="00063154">
              <w:rPr>
                <w:bCs/>
                <w:color w:val="000000"/>
                <w:sz w:val="20"/>
                <w:szCs w:val="20"/>
              </w:rPr>
              <w:t>21,88</w:t>
            </w:r>
          </w:p>
        </w:tc>
      </w:tr>
      <w:tr w:rsidR="00C105DF" w:rsidTr="00FC544C">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Pr>
                <w:color w:val="000000"/>
                <w:sz w:val="20"/>
                <w:szCs w:val="20"/>
              </w:rPr>
              <w:t>2.</w:t>
            </w:r>
            <w:r w:rsidRPr="00764961">
              <w:rPr>
                <w:color w:val="000000"/>
                <w:sz w:val="20"/>
                <w:szCs w:val="20"/>
              </w:rPr>
              <w:t>11</w:t>
            </w:r>
          </w:p>
        </w:tc>
        <w:tc>
          <w:tcPr>
            <w:tcW w:w="2693"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Đất danh lam thắng cảnh</w:t>
            </w:r>
          </w:p>
        </w:tc>
        <w:tc>
          <w:tcPr>
            <w:tcW w:w="751"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DDL</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C15F51" w:rsidRDefault="00C105DF" w:rsidP="00A90B0A">
            <w:pPr>
              <w:spacing w:after="0" w:line="240" w:lineRule="auto"/>
              <w:jc w:val="right"/>
              <w:rPr>
                <w:i/>
                <w:iCs/>
                <w:sz w:val="20"/>
                <w:szCs w:val="20"/>
              </w:rPr>
            </w:pPr>
            <w:r w:rsidRPr="00C15F51">
              <w:rPr>
                <w:i/>
                <w:iCs/>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 </w:t>
            </w:r>
          </w:p>
        </w:tc>
        <w:tc>
          <w:tcPr>
            <w:tcW w:w="955" w:type="dxa"/>
            <w:tcBorders>
              <w:top w:val="single" w:sz="6" w:space="0" w:color="auto"/>
              <w:left w:val="single" w:sz="6" w:space="0" w:color="auto"/>
              <w:bottom w:val="single" w:sz="6" w:space="0" w:color="auto"/>
              <w:right w:val="single" w:sz="6" w:space="0" w:color="auto"/>
            </w:tcBorders>
            <w:noWrap/>
            <w:vAlign w:val="center"/>
          </w:tcPr>
          <w:p w:rsidR="00C105DF" w:rsidRPr="00063154" w:rsidRDefault="00C105DF" w:rsidP="00A90B0A">
            <w:pPr>
              <w:spacing w:after="0" w:line="240" w:lineRule="auto"/>
              <w:jc w:val="right"/>
              <w:rPr>
                <w:bCs/>
                <w:color w:val="000000"/>
                <w:sz w:val="20"/>
                <w:szCs w:val="20"/>
              </w:rPr>
            </w:pPr>
            <w:r w:rsidRPr="00063154">
              <w:rPr>
                <w:bCs/>
                <w:color w:val="000000"/>
                <w:sz w:val="20"/>
                <w:szCs w:val="20"/>
              </w:rPr>
              <w:t>0,00</w:t>
            </w:r>
          </w:p>
        </w:tc>
        <w:tc>
          <w:tcPr>
            <w:tcW w:w="1313" w:type="dxa"/>
            <w:tcBorders>
              <w:top w:val="single" w:sz="6" w:space="0" w:color="auto"/>
              <w:left w:val="single" w:sz="6" w:space="0" w:color="auto"/>
              <w:bottom w:val="single" w:sz="6" w:space="0" w:color="auto"/>
              <w:right w:val="single" w:sz="6" w:space="0" w:color="auto"/>
            </w:tcBorders>
            <w:noWrap/>
            <w:vAlign w:val="center"/>
          </w:tcPr>
          <w:p w:rsidR="00C105DF" w:rsidRDefault="00C105DF" w:rsidP="00A90B0A">
            <w:pPr>
              <w:spacing w:after="0" w:line="240" w:lineRule="auto"/>
              <w:jc w:val="right"/>
              <w:rPr>
                <w:color w:val="000000"/>
                <w:sz w:val="20"/>
                <w:szCs w:val="20"/>
              </w:rPr>
            </w:pPr>
            <w:r w:rsidRPr="00063154">
              <w:rPr>
                <w:bCs/>
                <w:color w:val="000000"/>
                <w:sz w:val="20"/>
                <w:szCs w:val="20"/>
              </w:rPr>
              <w:t>0,00</w:t>
            </w:r>
          </w:p>
        </w:tc>
      </w:tr>
      <w:tr w:rsidR="00C105DF" w:rsidTr="00FE6A2C">
        <w:trPr>
          <w:trHeight w:val="317"/>
        </w:trPr>
        <w:tc>
          <w:tcPr>
            <w:tcW w:w="710"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Pr>
                <w:color w:val="000000"/>
                <w:sz w:val="20"/>
                <w:szCs w:val="20"/>
              </w:rPr>
              <w:t>2.</w:t>
            </w:r>
            <w:r w:rsidRPr="00764961">
              <w:rPr>
                <w:color w:val="000000"/>
                <w:sz w:val="20"/>
                <w:szCs w:val="20"/>
              </w:rPr>
              <w:t>12</w:t>
            </w:r>
          </w:p>
        </w:tc>
        <w:tc>
          <w:tcPr>
            <w:tcW w:w="2693"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Đất bãi thải, xử lý chất thải</w:t>
            </w:r>
          </w:p>
        </w:tc>
        <w:tc>
          <w:tcPr>
            <w:tcW w:w="751"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DRA</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26,25</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C15F51" w:rsidRDefault="00C105DF" w:rsidP="00A90B0A">
            <w:pPr>
              <w:spacing w:after="0" w:line="240" w:lineRule="auto"/>
              <w:jc w:val="right"/>
              <w:rPr>
                <w:sz w:val="20"/>
                <w:szCs w:val="20"/>
              </w:rPr>
            </w:pPr>
            <w:r w:rsidRPr="001A741A">
              <w:rPr>
                <w:sz w:val="20"/>
                <w:szCs w:val="20"/>
              </w:rPr>
              <w:t>40,43</w:t>
            </w:r>
          </w:p>
        </w:tc>
        <w:tc>
          <w:tcPr>
            <w:tcW w:w="1058"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26,14</w:t>
            </w:r>
          </w:p>
        </w:tc>
        <w:tc>
          <w:tcPr>
            <w:tcW w:w="955" w:type="dxa"/>
            <w:tcBorders>
              <w:top w:val="single" w:sz="6" w:space="0" w:color="auto"/>
              <w:left w:val="single" w:sz="6" w:space="0" w:color="auto"/>
              <w:bottom w:val="single" w:sz="6" w:space="0" w:color="auto"/>
              <w:right w:val="single" w:sz="6" w:space="0" w:color="auto"/>
            </w:tcBorders>
            <w:noWrap/>
            <w:vAlign w:val="center"/>
          </w:tcPr>
          <w:p w:rsidR="00C105DF" w:rsidRPr="00063154" w:rsidRDefault="00C105DF" w:rsidP="00A90B0A">
            <w:pPr>
              <w:spacing w:after="0" w:line="240" w:lineRule="auto"/>
              <w:jc w:val="right"/>
              <w:rPr>
                <w:bCs/>
                <w:color w:val="000000"/>
                <w:sz w:val="20"/>
                <w:szCs w:val="20"/>
              </w:rPr>
            </w:pPr>
            <w:r w:rsidRPr="00063154">
              <w:rPr>
                <w:bCs/>
                <w:color w:val="000000"/>
                <w:sz w:val="20"/>
                <w:szCs w:val="20"/>
              </w:rPr>
              <w:t>14,18</w:t>
            </w:r>
          </w:p>
        </w:tc>
        <w:tc>
          <w:tcPr>
            <w:tcW w:w="1313" w:type="dxa"/>
            <w:tcBorders>
              <w:top w:val="single" w:sz="6" w:space="0" w:color="auto"/>
              <w:left w:val="single" w:sz="6" w:space="0" w:color="auto"/>
              <w:bottom w:val="single" w:sz="6" w:space="0" w:color="auto"/>
              <w:right w:val="single" w:sz="6" w:space="0" w:color="auto"/>
            </w:tcBorders>
            <w:noWrap/>
            <w:vAlign w:val="center"/>
          </w:tcPr>
          <w:p w:rsidR="00C105DF" w:rsidRDefault="00C105DF" w:rsidP="00A90B0A">
            <w:pPr>
              <w:spacing w:after="0" w:line="240" w:lineRule="auto"/>
              <w:jc w:val="right"/>
              <w:rPr>
                <w:color w:val="000000"/>
                <w:sz w:val="20"/>
                <w:szCs w:val="20"/>
              </w:rPr>
            </w:pPr>
            <w:r w:rsidRPr="00063154">
              <w:rPr>
                <w:bCs/>
                <w:color w:val="000000"/>
                <w:sz w:val="20"/>
                <w:szCs w:val="20"/>
              </w:rPr>
              <w:t>-0,11</w:t>
            </w:r>
          </w:p>
        </w:tc>
      </w:tr>
      <w:tr w:rsidR="00C105DF" w:rsidTr="00FC544C">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Pr>
                <w:color w:val="000000"/>
                <w:sz w:val="20"/>
                <w:szCs w:val="20"/>
              </w:rPr>
              <w:t>2.</w:t>
            </w:r>
            <w:r w:rsidRPr="00764961">
              <w:rPr>
                <w:color w:val="000000"/>
                <w:sz w:val="20"/>
                <w:szCs w:val="20"/>
              </w:rPr>
              <w:t>13</w:t>
            </w:r>
          </w:p>
        </w:tc>
        <w:tc>
          <w:tcPr>
            <w:tcW w:w="2693"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Đất ở tại nông thôn</w:t>
            </w:r>
          </w:p>
        </w:tc>
        <w:tc>
          <w:tcPr>
            <w:tcW w:w="751"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ONT</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 </w:t>
            </w:r>
            <w:r>
              <w:rPr>
                <w:color w:val="000000"/>
                <w:sz w:val="20"/>
                <w:szCs w:val="20"/>
              </w:rPr>
              <w:t>476,16</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C15F51" w:rsidRDefault="00C105DF" w:rsidP="00A90B0A">
            <w:pPr>
              <w:spacing w:after="0" w:line="240" w:lineRule="auto"/>
              <w:jc w:val="right"/>
              <w:rPr>
                <w:sz w:val="20"/>
                <w:szCs w:val="20"/>
              </w:rPr>
            </w:pPr>
            <w:r w:rsidRPr="00C15F51">
              <w:rPr>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487,72</w:t>
            </w:r>
          </w:p>
        </w:tc>
        <w:tc>
          <w:tcPr>
            <w:tcW w:w="955" w:type="dxa"/>
            <w:tcBorders>
              <w:top w:val="single" w:sz="6" w:space="0" w:color="auto"/>
              <w:left w:val="single" w:sz="6" w:space="0" w:color="auto"/>
              <w:bottom w:val="single" w:sz="6" w:space="0" w:color="auto"/>
              <w:right w:val="single" w:sz="6" w:space="0" w:color="auto"/>
            </w:tcBorders>
            <w:noWrap/>
            <w:vAlign w:val="center"/>
          </w:tcPr>
          <w:p w:rsidR="00C105DF" w:rsidRPr="00063154" w:rsidRDefault="00C105DF" w:rsidP="00A90B0A">
            <w:pPr>
              <w:spacing w:after="0" w:line="240" w:lineRule="auto"/>
              <w:jc w:val="right"/>
              <w:rPr>
                <w:bCs/>
                <w:color w:val="000000"/>
                <w:sz w:val="20"/>
                <w:szCs w:val="20"/>
              </w:rPr>
            </w:pPr>
            <w:r>
              <w:rPr>
                <w:bCs/>
                <w:color w:val="000000"/>
                <w:sz w:val="20"/>
                <w:szCs w:val="20"/>
              </w:rPr>
              <w:t>-476,16</w:t>
            </w:r>
          </w:p>
        </w:tc>
        <w:tc>
          <w:tcPr>
            <w:tcW w:w="1313" w:type="dxa"/>
            <w:tcBorders>
              <w:top w:val="single" w:sz="6" w:space="0" w:color="auto"/>
              <w:left w:val="single" w:sz="6" w:space="0" w:color="auto"/>
              <w:bottom w:val="single" w:sz="6" w:space="0" w:color="auto"/>
              <w:right w:val="single" w:sz="6" w:space="0" w:color="auto"/>
            </w:tcBorders>
            <w:noWrap/>
            <w:vAlign w:val="center"/>
          </w:tcPr>
          <w:p w:rsidR="00C105DF" w:rsidRDefault="00C105DF" w:rsidP="00A90B0A">
            <w:pPr>
              <w:spacing w:after="0" w:line="240" w:lineRule="auto"/>
              <w:jc w:val="right"/>
              <w:rPr>
                <w:color w:val="000000"/>
                <w:sz w:val="20"/>
                <w:szCs w:val="20"/>
              </w:rPr>
            </w:pPr>
            <w:r w:rsidRPr="00063154">
              <w:rPr>
                <w:bCs/>
                <w:color w:val="000000"/>
                <w:sz w:val="20"/>
                <w:szCs w:val="20"/>
              </w:rPr>
              <w:t>0,00</w:t>
            </w:r>
          </w:p>
        </w:tc>
      </w:tr>
      <w:tr w:rsidR="00C105DF" w:rsidTr="00FC544C">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Pr>
                <w:color w:val="000000"/>
                <w:sz w:val="20"/>
                <w:szCs w:val="20"/>
              </w:rPr>
              <w:t>2.</w:t>
            </w:r>
            <w:r w:rsidRPr="00764961">
              <w:rPr>
                <w:color w:val="000000"/>
                <w:sz w:val="20"/>
                <w:szCs w:val="20"/>
              </w:rPr>
              <w:t>14</w:t>
            </w:r>
          </w:p>
        </w:tc>
        <w:tc>
          <w:tcPr>
            <w:tcW w:w="2693"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Đất ở tại đô thị</w:t>
            </w:r>
          </w:p>
        </w:tc>
        <w:tc>
          <w:tcPr>
            <w:tcW w:w="751"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ODT</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39,62</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C15F51" w:rsidRDefault="00C105DF" w:rsidP="00A90B0A">
            <w:pPr>
              <w:spacing w:after="0" w:line="240" w:lineRule="auto"/>
              <w:jc w:val="right"/>
              <w:rPr>
                <w:sz w:val="20"/>
                <w:szCs w:val="20"/>
              </w:rPr>
            </w:pPr>
            <w:r w:rsidRPr="001A741A">
              <w:rPr>
                <w:sz w:val="20"/>
                <w:szCs w:val="20"/>
              </w:rPr>
              <w:t>54,2</w:t>
            </w:r>
            <w:r>
              <w:rPr>
                <w:sz w:val="20"/>
                <w:szCs w:val="20"/>
              </w:rPr>
              <w:t>0</w:t>
            </w:r>
          </w:p>
        </w:tc>
        <w:tc>
          <w:tcPr>
            <w:tcW w:w="1058"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35,71</w:t>
            </w:r>
          </w:p>
        </w:tc>
        <w:tc>
          <w:tcPr>
            <w:tcW w:w="955" w:type="dxa"/>
            <w:tcBorders>
              <w:top w:val="single" w:sz="6" w:space="0" w:color="auto"/>
              <w:left w:val="single" w:sz="6" w:space="0" w:color="auto"/>
              <w:bottom w:val="single" w:sz="6" w:space="0" w:color="auto"/>
              <w:right w:val="single" w:sz="6" w:space="0" w:color="auto"/>
            </w:tcBorders>
            <w:noWrap/>
            <w:vAlign w:val="center"/>
          </w:tcPr>
          <w:p w:rsidR="00C105DF" w:rsidRPr="00063154" w:rsidRDefault="00C105DF" w:rsidP="00A90B0A">
            <w:pPr>
              <w:spacing w:after="0" w:line="240" w:lineRule="auto"/>
              <w:jc w:val="right"/>
              <w:rPr>
                <w:bCs/>
                <w:color w:val="000000"/>
                <w:sz w:val="20"/>
                <w:szCs w:val="20"/>
              </w:rPr>
            </w:pPr>
            <w:r>
              <w:rPr>
                <w:bCs/>
                <w:color w:val="000000"/>
                <w:sz w:val="20"/>
                <w:szCs w:val="20"/>
              </w:rPr>
              <w:t>14,58</w:t>
            </w:r>
          </w:p>
        </w:tc>
        <w:tc>
          <w:tcPr>
            <w:tcW w:w="1313" w:type="dxa"/>
            <w:tcBorders>
              <w:top w:val="single" w:sz="6" w:space="0" w:color="auto"/>
              <w:left w:val="single" w:sz="6" w:space="0" w:color="auto"/>
              <w:bottom w:val="single" w:sz="6" w:space="0" w:color="auto"/>
              <w:right w:val="single" w:sz="6" w:space="0" w:color="auto"/>
            </w:tcBorders>
            <w:noWrap/>
            <w:vAlign w:val="center"/>
          </w:tcPr>
          <w:p w:rsidR="00C105DF" w:rsidRDefault="00C105DF" w:rsidP="00A90B0A">
            <w:pPr>
              <w:spacing w:after="0" w:line="240" w:lineRule="auto"/>
              <w:jc w:val="right"/>
              <w:rPr>
                <w:color w:val="000000"/>
                <w:sz w:val="20"/>
                <w:szCs w:val="20"/>
              </w:rPr>
            </w:pPr>
            <w:r w:rsidRPr="00063154">
              <w:rPr>
                <w:bCs/>
                <w:color w:val="000000"/>
                <w:sz w:val="20"/>
                <w:szCs w:val="20"/>
              </w:rPr>
              <w:t>-3,91</w:t>
            </w:r>
          </w:p>
        </w:tc>
      </w:tr>
      <w:tr w:rsidR="00C105DF" w:rsidTr="00FE6A2C">
        <w:trPr>
          <w:trHeight w:val="375"/>
        </w:trPr>
        <w:tc>
          <w:tcPr>
            <w:tcW w:w="710"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Pr>
                <w:color w:val="000000"/>
                <w:sz w:val="20"/>
                <w:szCs w:val="20"/>
              </w:rPr>
              <w:t>2.</w:t>
            </w:r>
            <w:r w:rsidRPr="00764961">
              <w:rPr>
                <w:color w:val="000000"/>
                <w:sz w:val="20"/>
                <w:szCs w:val="20"/>
              </w:rPr>
              <w:t>15</w:t>
            </w:r>
          </w:p>
        </w:tc>
        <w:tc>
          <w:tcPr>
            <w:tcW w:w="2693"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Đất xây dựng trụ sở cơ quan</w:t>
            </w:r>
          </w:p>
        </w:tc>
        <w:tc>
          <w:tcPr>
            <w:tcW w:w="751"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TSC</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9,42</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C15F51" w:rsidRDefault="00C105DF" w:rsidP="00A90B0A">
            <w:pPr>
              <w:spacing w:after="0" w:line="240" w:lineRule="auto"/>
              <w:jc w:val="right"/>
              <w:rPr>
                <w:sz w:val="20"/>
                <w:szCs w:val="20"/>
              </w:rPr>
            </w:pPr>
            <w:r w:rsidRPr="00C15F51">
              <w:rPr>
                <w:sz w:val="20"/>
                <w:szCs w:val="20"/>
              </w:rPr>
              <w:t>16,39</w:t>
            </w:r>
          </w:p>
        </w:tc>
        <w:tc>
          <w:tcPr>
            <w:tcW w:w="1058"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11,03</w:t>
            </w:r>
          </w:p>
        </w:tc>
        <w:tc>
          <w:tcPr>
            <w:tcW w:w="955" w:type="dxa"/>
            <w:tcBorders>
              <w:top w:val="single" w:sz="6" w:space="0" w:color="auto"/>
              <w:left w:val="single" w:sz="6" w:space="0" w:color="auto"/>
              <w:bottom w:val="single" w:sz="6" w:space="0" w:color="auto"/>
              <w:right w:val="single" w:sz="6" w:space="0" w:color="auto"/>
            </w:tcBorders>
            <w:noWrap/>
            <w:vAlign w:val="center"/>
          </w:tcPr>
          <w:p w:rsidR="00C105DF" w:rsidRPr="00063154" w:rsidRDefault="00C105DF" w:rsidP="00A90B0A">
            <w:pPr>
              <w:spacing w:after="0" w:line="240" w:lineRule="auto"/>
              <w:jc w:val="right"/>
              <w:rPr>
                <w:bCs/>
                <w:color w:val="000000"/>
                <w:sz w:val="20"/>
                <w:szCs w:val="20"/>
              </w:rPr>
            </w:pPr>
            <w:r w:rsidRPr="00063154">
              <w:rPr>
                <w:bCs/>
                <w:color w:val="000000"/>
                <w:sz w:val="20"/>
                <w:szCs w:val="20"/>
              </w:rPr>
              <w:t>6,97</w:t>
            </w:r>
          </w:p>
        </w:tc>
        <w:tc>
          <w:tcPr>
            <w:tcW w:w="1313" w:type="dxa"/>
            <w:tcBorders>
              <w:top w:val="single" w:sz="6" w:space="0" w:color="auto"/>
              <w:left w:val="single" w:sz="6" w:space="0" w:color="auto"/>
              <w:bottom w:val="single" w:sz="6" w:space="0" w:color="auto"/>
              <w:right w:val="single" w:sz="6" w:space="0" w:color="auto"/>
            </w:tcBorders>
            <w:noWrap/>
            <w:vAlign w:val="center"/>
          </w:tcPr>
          <w:p w:rsidR="00C105DF" w:rsidRDefault="00C105DF" w:rsidP="00A90B0A">
            <w:pPr>
              <w:spacing w:after="0" w:line="240" w:lineRule="auto"/>
              <w:jc w:val="right"/>
              <w:rPr>
                <w:color w:val="000000"/>
                <w:sz w:val="20"/>
                <w:szCs w:val="20"/>
              </w:rPr>
            </w:pPr>
            <w:r w:rsidRPr="00063154">
              <w:rPr>
                <w:bCs/>
                <w:color w:val="000000"/>
                <w:sz w:val="20"/>
                <w:szCs w:val="20"/>
              </w:rPr>
              <w:t>1,61</w:t>
            </w:r>
          </w:p>
        </w:tc>
      </w:tr>
      <w:tr w:rsidR="00C105DF" w:rsidTr="00FE6A2C">
        <w:trPr>
          <w:trHeight w:val="395"/>
        </w:trPr>
        <w:tc>
          <w:tcPr>
            <w:tcW w:w="710"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Pr>
                <w:color w:val="000000"/>
                <w:sz w:val="20"/>
                <w:szCs w:val="20"/>
              </w:rPr>
              <w:t>2.</w:t>
            </w:r>
            <w:r w:rsidRPr="00764961">
              <w:rPr>
                <w:color w:val="000000"/>
                <w:sz w:val="20"/>
                <w:szCs w:val="20"/>
              </w:rPr>
              <w:t>16</w:t>
            </w:r>
          </w:p>
        </w:tc>
        <w:tc>
          <w:tcPr>
            <w:tcW w:w="2693"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Đất xây dựng trụ sở của tổ chức sự nghiệp</w:t>
            </w:r>
          </w:p>
        </w:tc>
        <w:tc>
          <w:tcPr>
            <w:tcW w:w="751"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DTS</w:t>
            </w:r>
          </w:p>
        </w:tc>
        <w:tc>
          <w:tcPr>
            <w:tcW w:w="1080"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vAlign w:val="center"/>
          </w:tcPr>
          <w:p w:rsidR="00C105DF" w:rsidRPr="00C15F51" w:rsidRDefault="00C105DF" w:rsidP="00A90B0A">
            <w:pPr>
              <w:spacing w:after="0" w:line="240" w:lineRule="auto"/>
              <w:jc w:val="right"/>
              <w:rPr>
                <w:sz w:val="20"/>
                <w:szCs w:val="20"/>
              </w:rPr>
            </w:pPr>
            <w:r w:rsidRPr="00C15F51">
              <w:rPr>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1,96</w:t>
            </w:r>
          </w:p>
        </w:tc>
        <w:tc>
          <w:tcPr>
            <w:tcW w:w="955" w:type="dxa"/>
            <w:tcBorders>
              <w:top w:val="single" w:sz="6" w:space="0" w:color="auto"/>
              <w:left w:val="single" w:sz="6" w:space="0" w:color="auto"/>
              <w:bottom w:val="single" w:sz="6" w:space="0" w:color="auto"/>
              <w:right w:val="single" w:sz="6" w:space="0" w:color="auto"/>
            </w:tcBorders>
            <w:vAlign w:val="center"/>
          </w:tcPr>
          <w:p w:rsidR="00C105DF" w:rsidRPr="00063154" w:rsidRDefault="00C105DF" w:rsidP="00A90B0A">
            <w:pPr>
              <w:spacing w:after="0" w:line="240" w:lineRule="auto"/>
              <w:jc w:val="right"/>
              <w:rPr>
                <w:bCs/>
                <w:color w:val="000000"/>
                <w:sz w:val="20"/>
                <w:szCs w:val="20"/>
              </w:rPr>
            </w:pPr>
            <w:r w:rsidRPr="00063154">
              <w:rPr>
                <w:bCs/>
                <w:color w:val="000000"/>
                <w:sz w:val="20"/>
                <w:szCs w:val="20"/>
              </w:rPr>
              <w:t>0,00</w:t>
            </w:r>
          </w:p>
        </w:tc>
        <w:tc>
          <w:tcPr>
            <w:tcW w:w="1313" w:type="dxa"/>
            <w:tcBorders>
              <w:top w:val="single" w:sz="6" w:space="0" w:color="auto"/>
              <w:left w:val="single" w:sz="6" w:space="0" w:color="auto"/>
              <w:bottom w:val="single" w:sz="6" w:space="0" w:color="auto"/>
              <w:right w:val="single" w:sz="6" w:space="0" w:color="auto"/>
            </w:tcBorders>
            <w:vAlign w:val="center"/>
          </w:tcPr>
          <w:p w:rsidR="00C105DF" w:rsidRDefault="00C105DF" w:rsidP="00A90B0A">
            <w:pPr>
              <w:spacing w:after="0" w:line="240" w:lineRule="auto"/>
              <w:jc w:val="right"/>
              <w:rPr>
                <w:color w:val="000000"/>
                <w:sz w:val="20"/>
                <w:szCs w:val="20"/>
              </w:rPr>
            </w:pPr>
            <w:r w:rsidRPr="00063154">
              <w:rPr>
                <w:bCs/>
                <w:color w:val="000000"/>
                <w:sz w:val="20"/>
                <w:szCs w:val="20"/>
              </w:rPr>
              <w:t>1,96</w:t>
            </w:r>
          </w:p>
        </w:tc>
      </w:tr>
      <w:tr w:rsidR="00C105DF" w:rsidTr="00FE6A2C">
        <w:trPr>
          <w:trHeight w:val="416"/>
        </w:trPr>
        <w:tc>
          <w:tcPr>
            <w:tcW w:w="710"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Pr>
                <w:color w:val="000000"/>
                <w:sz w:val="20"/>
                <w:szCs w:val="20"/>
              </w:rPr>
              <w:t>2.</w:t>
            </w:r>
            <w:r w:rsidRPr="00764961">
              <w:rPr>
                <w:color w:val="000000"/>
                <w:sz w:val="20"/>
                <w:szCs w:val="20"/>
              </w:rPr>
              <w:t>17</w:t>
            </w:r>
          </w:p>
        </w:tc>
        <w:tc>
          <w:tcPr>
            <w:tcW w:w="2693"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Đất xây dựng cơ sở ngoại giao</w:t>
            </w:r>
          </w:p>
        </w:tc>
        <w:tc>
          <w:tcPr>
            <w:tcW w:w="751"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DNG</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C15F51" w:rsidRDefault="00C105DF" w:rsidP="00A90B0A">
            <w:pPr>
              <w:spacing w:after="0" w:line="240" w:lineRule="auto"/>
              <w:jc w:val="right"/>
              <w:rPr>
                <w:sz w:val="20"/>
                <w:szCs w:val="20"/>
              </w:rPr>
            </w:pPr>
            <w:r w:rsidRPr="00C15F51">
              <w:rPr>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 </w:t>
            </w:r>
          </w:p>
        </w:tc>
        <w:tc>
          <w:tcPr>
            <w:tcW w:w="955" w:type="dxa"/>
            <w:tcBorders>
              <w:top w:val="single" w:sz="6" w:space="0" w:color="auto"/>
              <w:left w:val="single" w:sz="6" w:space="0" w:color="auto"/>
              <w:bottom w:val="single" w:sz="6" w:space="0" w:color="auto"/>
              <w:right w:val="single" w:sz="6" w:space="0" w:color="auto"/>
            </w:tcBorders>
            <w:noWrap/>
            <w:vAlign w:val="center"/>
          </w:tcPr>
          <w:p w:rsidR="00C105DF" w:rsidRPr="00063154" w:rsidRDefault="00C105DF" w:rsidP="00A90B0A">
            <w:pPr>
              <w:spacing w:after="0" w:line="240" w:lineRule="auto"/>
              <w:jc w:val="right"/>
              <w:rPr>
                <w:bCs/>
                <w:color w:val="000000"/>
                <w:sz w:val="20"/>
                <w:szCs w:val="20"/>
              </w:rPr>
            </w:pPr>
            <w:r w:rsidRPr="00063154">
              <w:rPr>
                <w:bCs/>
                <w:color w:val="000000"/>
                <w:sz w:val="20"/>
                <w:szCs w:val="20"/>
              </w:rPr>
              <w:t>0,00</w:t>
            </w:r>
          </w:p>
        </w:tc>
        <w:tc>
          <w:tcPr>
            <w:tcW w:w="1313" w:type="dxa"/>
            <w:tcBorders>
              <w:top w:val="single" w:sz="6" w:space="0" w:color="auto"/>
              <w:left w:val="single" w:sz="6" w:space="0" w:color="auto"/>
              <w:bottom w:val="single" w:sz="6" w:space="0" w:color="auto"/>
              <w:right w:val="single" w:sz="6" w:space="0" w:color="auto"/>
            </w:tcBorders>
            <w:noWrap/>
            <w:vAlign w:val="center"/>
          </w:tcPr>
          <w:p w:rsidR="00C105DF" w:rsidRDefault="00C105DF" w:rsidP="00A90B0A">
            <w:pPr>
              <w:spacing w:after="0" w:line="240" w:lineRule="auto"/>
              <w:jc w:val="right"/>
              <w:rPr>
                <w:color w:val="000000"/>
                <w:sz w:val="20"/>
                <w:szCs w:val="20"/>
              </w:rPr>
            </w:pPr>
            <w:r w:rsidRPr="00063154">
              <w:rPr>
                <w:bCs/>
                <w:color w:val="000000"/>
                <w:sz w:val="20"/>
                <w:szCs w:val="20"/>
              </w:rPr>
              <w:t>0,00</w:t>
            </w:r>
          </w:p>
        </w:tc>
      </w:tr>
      <w:tr w:rsidR="00C105DF" w:rsidTr="00FC544C">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Pr>
                <w:color w:val="000000"/>
                <w:sz w:val="20"/>
                <w:szCs w:val="20"/>
              </w:rPr>
              <w:t>2.</w:t>
            </w:r>
            <w:r w:rsidRPr="00764961">
              <w:rPr>
                <w:color w:val="000000"/>
                <w:sz w:val="20"/>
                <w:szCs w:val="20"/>
              </w:rPr>
              <w:t>18</w:t>
            </w:r>
          </w:p>
        </w:tc>
        <w:tc>
          <w:tcPr>
            <w:tcW w:w="2693"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Đất cơ sở tôn giáo</w:t>
            </w:r>
          </w:p>
        </w:tc>
        <w:tc>
          <w:tcPr>
            <w:tcW w:w="751"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TON</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33,01</w:t>
            </w:r>
          </w:p>
        </w:tc>
        <w:tc>
          <w:tcPr>
            <w:tcW w:w="1080" w:type="dxa"/>
            <w:tcBorders>
              <w:top w:val="single" w:sz="6" w:space="0" w:color="auto"/>
              <w:left w:val="single" w:sz="6" w:space="0" w:color="auto"/>
              <w:bottom w:val="single" w:sz="6" w:space="0" w:color="auto"/>
              <w:right w:val="single" w:sz="6" w:space="0" w:color="auto"/>
            </w:tcBorders>
            <w:noWrap/>
            <w:vAlign w:val="center"/>
          </w:tcPr>
          <w:p w:rsidR="00C105DF" w:rsidRPr="00C15F51" w:rsidRDefault="00C105DF" w:rsidP="00A90B0A">
            <w:pPr>
              <w:spacing w:after="0" w:line="240" w:lineRule="auto"/>
              <w:jc w:val="right"/>
              <w:rPr>
                <w:sz w:val="20"/>
                <w:szCs w:val="20"/>
              </w:rPr>
            </w:pPr>
            <w:r w:rsidRPr="00C15F51">
              <w:rPr>
                <w:sz w:val="20"/>
                <w:szCs w:val="20"/>
              </w:rPr>
              <w:t>33,01</w:t>
            </w:r>
          </w:p>
        </w:tc>
        <w:tc>
          <w:tcPr>
            <w:tcW w:w="1058"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30,42</w:t>
            </w:r>
          </w:p>
        </w:tc>
        <w:tc>
          <w:tcPr>
            <w:tcW w:w="955" w:type="dxa"/>
            <w:tcBorders>
              <w:top w:val="single" w:sz="6" w:space="0" w:color="auto"/>
              <w:left w:val="single" w:sz="6" w:space="0" w:color="auto"/>
              <w:bottom w:val="single" w:sz="6" w:space="0" w:color="auto"/>
              <w:right w:val="single" w:sz="6" w:space="0" w:color="auto"/>
            </w:tcBorders>
            <w:noWrap/>
            <w:vAlign w:val="center"/>
          </w:tcPr>
          <w:p w:rsidR="00C105DF" w:rsidRPr="00063154" w:rsidRDefault="00C105DF" w:rsidP="00A90B0A">
            <w:pPr>
              <w:spacing w:after="0" w:line="240" w:lineRule="auto"/>
              <w:jc w:val="right"/>
              <w:rPr>
                <w:bCs/>
                <w:color w:val="000000"/>
                <w:sz w:val="20"/>
                <w:szCs w:val="20"/>
              </w:rPr>
            </w:pPr>
            <w:r w:rsidRPr="00063154">
              <w:rPr>
                <w:bCs/>
                <w:color w:val="000000"/>
                <w:sz w:val="20"/>
                <w:szCs w:val="20"/>
              </w:rPr>
              <w:t>0,00</w:t>
            </w:r>
          </w:p>
        </w:tc>
        <w:tc>
          <w:tcPr>
            <w:tcW w:w="1313" w:type="dxa"/>
            <w:tcBorders>
              <w:top w:val="single" w:sz="6" w:space="0" w:color="auto"/>
              <w:left w:val="single" w:sz="6" w:space="0" w:color="auto"/>
              <w:bottom w:val="single" w:sz="6" w:space="0" w:color="auto"/>
              <w:right w:val="single" w:sz="6" w:space="0" w:color="auto"/>
            </w:tcBorders>
            <w:noWrap/>
            <w:vAlign w:val="center"/>
          </w:tcPr>
          <w:p w:rsidR="00C105DF" w:rsidRDefault="00C105DF" w:rsidP="00A90B0A">
            <w:pPr>
              <w:spacing w:after="0" w:line="240" w:lineRule="auto"/>
              <w:jc w:val="right"/>
              <w:rPr>
                <w:color w:val="000000"/>
                <w:sz w:val="20"/>
                <w:szCs w:val="20"/>
              </w:rPr>
            </w:pPr>
            <w:r w:rsidRPr="00063154">
              <w:rPr>
                <w:bCs/>
                <w:color w:val="000000"/>
                <w:sz w:val="20"/>
                <w:szCs w:val="20"/>
              </w:rPr>
              <w:t>-2,59</w:t>
            </w:r>
          </w:p>
        </w:tc>
      </w:tr>
      <w:tr w:rsidR="00C105DF" w:rsidTr="00FE6A2C">
        <w:trPr>
          <w:trHeight w:val="455"/>
        </w:trPr>
        <w:tc>
          <w:tcPr>
            <w:tcW w:w="710"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Pr>
                <w:color w:val="000000"/>
                <w:sz w:val="20"/>
                <w:szCs w:val="20"/>
              </w:rPr>
              <w:t>2.</w:t>
            </w:r>
            <w:r w:rsidRPr="00764961">
              <w:rPr>
                <w:color w:val="000000"/>
                <w:sz w:val="20"/>
                <w:szCs w:val="20"/>
              </w:rPr>
              <w:t>19</w:t>
            </w:r>
          </w:p>
        </w:tc>
        <w:tc>
          <w:tcPr>
            <w:tcW w:w="2693"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Đất làm nghĩa trang, nghĩa địa, nhà tang lễ, nhà hỏa táng</w:t>
            </w:r>
          </w:p>
        </w:tc>
        <w:tc>
          <w:tcPr>
            <w:tcW w:w="751"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F34278">
            <w:pPr>
              <w:spacing w:after="0" w:line="240" w:lineRule="auto"/>
              <w:rPr>
                <w:color w:val="000000"/>
                <w:sz w:val="20"/>
                <w:szCs w:val="20"/>
              </w:rPr>
            </w:pPr>
            <w:r w:rsidRPr="00764961">
              <w:rPr>
                <w:color w:val="000000"/>
                <w:sz w:val="20"/>
                <w:szCs w:val="20"/>
              </w:rPr>
              <w:t>NTD</w:t>
            </w:r>
          </w:p>
        </w:tc>
        <w:tc>
          <w:tcPr>
            <w:tcW w:w="1080"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48,75</w:t>
            </w:r>
          </w:p>
        </w:tc>
        <w:tc>
          <w:tcPr>
            <w:tcW w:w="1080" w:type="dxa"/>
            <w:tcBorders>
              <w:top w:val="single" w:sz="6" w:space="0" w:color="auto"/>
              <w:left w:val="single" w:sz="6" w:space="0" w:color="auto"/>
              <w:bottom w:val="single" w:sz="6" w:space="0" w:color="auto"/>
              <w:right w:val="single" w:sz="6" w:space="0" w:color="auto"/>
            </w:tcBorders>
            <w:vAlign w:val="center"/>
          </w:tcPr>
          <w:p w:rsidR="00C105DF" w:rsidRPr="00C15F51" w:rsidRDefault="00C105DF" w:rsidP="00A90B0A">
            <w:pPr>
              <w:spacing w:after="0" w:line="240" w:lineRule="auto"/>
              <w:jc w:val="right"/>
              <w:rPr>
                <w:sz w:val="20"/>
                <w:szCs w:val="20"/>
              </w:rPr>
            </w:pPr>
            <w:r w:rsidRPr="00C15F51">
              <w:rPr>
                <w:sz w:val="20"/>
                <w:szCs w:val="20"/>
              </w:rPr>
              <w:t>51,87</w:t>
            </w:r>
          </w:p>
        </w:tc>
        <w:tc>
          <w:tcPr>
            <w:tcW w:w="1058" w:type="dxa"/>
            <w:tcBorders>
              <w:top w:val="single" w:sz="6" w:space="0" w:color="auto"/>
              <w:left w:val="single" w:sz="6" w:space="0" w:color="auto"/>
              <w:bottom w:val="single" w:sz="6" w:space="0" w:color="auto"/>
              <w:right w:val="single" w:sz="6" w:space="0" w:color="auto"/>
            </w:tcBorders>
            <w:vAlign w:val="center"/>
          </w:tcPr>
          <w:p w:rsidR="00C105DF" w:rsidRPr="00764961" w:rsidRDefault="00C105DF" w:rsidP="00A90B0A">
            <w:pPr>
              <w:spacing w:after="0" w:line="240" w:lineRule="auto"/>
              <w:jc w:val="right"/>
              <w:rPr>
                <w:color w:val="000000"/>
                <w:sz w:val="20"/>
                <w:szCs w:val="20"/>
              </w:rPr>
            </w:pPr>
            <w:r w:rsidRPr="00764961">
              <w:rPr>
                <w:color w:val="000000"/>
                <w:sz w:val="20"/>
                <w:szCs w:val="20"/>
              </w:rPr>
              <w:t>35,14</w:t>
            </w:r>
          </w:p>
        </w:tc>
        <w:tc>
          <w:tcPr>
            <w:tcW w:w="955" w:type="dxa"/>
            <w:tcBorders>
              <w:top w:val="single" w:sz="6" w:space="0" w:color="auto"/>
              <w:left w:val="single" w:sz="6" w:space="0" w:color="auto"/>
              <w:bottom w:val="single" w:sz="6" w:space="0" w:color="auto"/>
              <w:right w:val="single" w:sz="6" w:space="0" w:color="auto"/>
            </w:tcBorders>
            <w:vAlign w:val="center"/>
          </w:tcPr>
          <w:p w:rsidR="00C105DF" w:rsidRPr="00063154" w:rsidRDefault="00C105DF" w:rsidP="00A90B0A">
            <w:pPr>
              <w:spacing w:after="0" w:line="240" w:lineRule="auto"/>
              <w:jc w:val="right"/>
              <w:rPr>
                <w:bCs/>
                <w:color w:val="000000"/>
                <w:sz w:val="20"/>
                <w:szCs w:val="20"/>
              </w:rPr>
            </w:pPr>
            <w:r w:rsidRPr="00063154">
              <w:rPr>
                <w:bCs/>
                <w:color w:val="000000"/>
                <w:sz w:val="20"/>
                <w:szCs w:val="20"/>
              </w:rPr>
              <w:t>3,12</w:t>
            </w:r>
          </w:p>
        </w:tc>
        <w:tc>
          <w:tcPr>
            <w:tcW w:w="1313" w:type="dxa"/>
            <w:tcBorders>
              <w:top w:val="single" w:sz="6" w:space="0" w:color="auto"/>
              <w:left w:val="single" w:sz="6" w:space="0" w:color="auto"/>
              <w:bottom w:val="single" w:sz="6" w:space="0" w:color="auto"/>
              <w:right w:val="single" w:sz="6" w:space="0" w:color="auto"/>
            </w:tcBorders>
            <w:vAlign w:val="center"/>
          </w:tcPr>
          <w:p w:rsidR="00C105DF" w:rsidRDefault="00C105DF" w:rsidP="00A90B0A">
            <w:pPr>
              <w:spacing w:after="0" w:line="240" w:lineRule="auto"/>
              <w:jc w:val="right"/>
              <w:rPr>
                <w:color w:val="000000"/>
                <w:sz w:val="20"/>
                <w:szCs w:val="20"/>
              </w:rPr>
            </w:pPr>
            <w:r w:rsidRPr="00063154">
              <w:rPr>
                <w:bCs/>
                <w:color w:val="000000"/>
                <w:sz w:val="20"/>
                <w:szCs w:val="20"/>
              </w:rPr>
              <w:t>-13,61</w:t>
            </w:r>
          </w:p>
        </w:tc>
      </w:tr>
      <w:tr w:rsidR="00452EF8" w:rsidRPr="00D160F7" w:rsidTr="00340F0B">
        <w:trPr>
          <w:trHeight w:val="640"/>
        </w:trPr>
        <w:tc>
          <w:tcPr>
            <w:tcW w:w="710"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Pr>
                <w:color w:val="000000"/>
                <w:sz w:val="20"/>
                <w:szCs w:val="20"/>
              </w:rPr>
              <w:t>2.</w:t>
            </w:r>
            <w:r w:rsidRPr="00764961">
              <w:rPr>
                <w:color w:val="000000"/>
                <w:sz w:val="20"/>
                <w:szCs w:val="20"/>
              </w:rPr>
              <w:t>20</w:t>
            </w:r>
          </w:p>
        </w:tc>
        <w:tc>
          <w:tcPr>
            <w:tcW w:w="2693"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Đất sản xuất vật liệu xây dựng, làm đồ gốm</w:t>
            </w:r>
          </w:p>
        </w:tc>
        <w:tc>
          <w:tcPr>
            <w:tcW w:w="751"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SKX</w:t>
            </w:r>
          </w:p>
        </w:tc>
        <w:tc>
          <w:tcPr>
            <w:tcW w:w="1080" w:type="dxa"/>
            <w:tcBorders>
              <w:top w:val="single" w:sz="6" w:space="0" w:color="auto"/>
              <w:left w:val="single" w:sz="6" w:space="0" w:color="auto"/>
              <w:bottom w:val="single" w:sz="6" w:space="0" w:color="auto"/>
              <w:right w:val="single" w:sz="6" w:space="0" w:color="auto"/>
            </w:tcBorders>
            <w:noWrap/>
            <w:vAlign w:val="center"/>
          </w:tcPr>
          <w:p w:rsidR="00452EF8" w:rsidRPr="00764961" w:rsidRDefault="00452EF8" w:rsidP="00340F0B">
            <w:pPr>
              <w:spacing w:after="0" w:line="240" w:lineRule="auto"/>
              <w:jc w:val="right"/>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noWrap/>
            <w:vAlign w:val="center"/>
          </w:tcPr>
          <w:p w:rsidR="00452EF8" w:rsidRPr="00D160F7" w:rsidRDefault="00452EF8" w:rsidP="00340F0B">
            <w:pPr>
              <w:spacing w:after="0" w:line="240" w:lineRule="auto"/>
              <w:jc w:val="right"/>
              <w:rPr>
                <w:sz w:val="22"/>
                <w:szCs w:val="22"/>
              </w:rPr>
            </w:pPr>
          </w:p>
        </w:tc>
        <w:tc>
          <w:tcPr>
            <w:tcW w:w="1058"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jc w:val="right"/>
              <w:rPr>
                <w:color w:val="000000"/>
                <w:sz w:val="20"/>
                <w:szCs w:val="20"/>
              </w:rPr>
            </w:pPr>
          </w:p>
        </w:tc>
        <w:tc>
          <w:tcPr>
            <w:tcW w:w="955" w:type="dxa"/>
            <w:tcBorders>
              <w:top w:val="single" w:sz="6" w:space="0" w:color="auto"/>
              <w:left w:val="single" w:sz="6" w:space="0" w:color="auto"/>
              <w:bottom w:val="single" w:sz="6" w:space="0" w:color="auto"/>
              <w:right w:val="single" w:sz="6" w:space="0" w:color="auto"/>
            </w:tcBorders>
            <w:noWrap/>
            <w:vAlign w:val="center"/>
          </w:tcPr>
          <w:p w:rsidR="00452EF8" w:rsidRPr="00063154" w:rsidRDefault="00452EF8" w:rsidP="00340F0B">
            <w:pPr>
              <w:spacing w:after="0" w:line="240" w:lineRule="auto"/>
              <w:jc w:val="right"/>
              <w:rPr>
                <w:color w:val="000000"/>
                <w:sz w:val="20"/>
                <w:szCs w:val="20"/>
              </w:rPr>
            </w:pPr>
          </w:p>
        </w:tc>
        <w:tc>
          <w:tcPr>
            <w:tcW w:w="1313" w:type="dxa"/>
            <w:tcBorders>
              <w:top w:val="single" w:sz="6" w:space="0" w:color="auto"/>
              <w:left w:val="single" w:sz="6" w:space="0" w:color="auto"/>
              <w:bottom w:val="single" w:sz="6" w:space="0" w:color="auto"/>
              <w:right w:val="single" w:sz="6" w:space="0" w:color="auto"/>
            </w:tcBorders>
            <w:noWrap/>
            <w:vAlign w:val="center"/>
          </w:tcPr>
          <w:p w:rsidR="00452EF8" w:rsidRPr="00D160F7" w:rsidRDefault="00452EF8" w:rsidP="00340F0B">
            <w:pPr>
              <w:spacing w:after="0" w:line="240" w:lineRule="auto"/>
              <w:jc w:val="right"/>
              <w:rPr>
                <w:bCs/>
                <w:color w:val="000000"/>
                <w:sz w:val="20"/>
                <w:szCs w:val="20"/>
              </w:rPr>
            </w:pPr>
          </w:p>
        </w:tc>
      </w:tr>
      <w:tr w:rsidR="00452EF8" w:rsidRPr="00D160F7" w:rsidTr="00340F0B">
        <w:trPr>
          <w:trHeight w:val="640"/>
        </w:trPr>
        <w:tc>
          <w:tcPr>
            <w:tcW w:w="710"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Pr>
                <w:color w:val="000000"/>
                <w:sz w:val="20"/>
                <w:szCs w:val="20"/>
              </w:rPr>
              <w:t>2.</w:t>
            </w:r>
            <w:r w:rsidRPr="00764961">
              <w:rPr>
                <w:color w:val="000000"/>
                <w:sz w:val="20"/>
                <w:szCs w:val="20"/>
              </w:rPr>
              <w:t>21</w:t>
            </w:r>
          </w:p>
        </w:tc>
        <w:tc>
          <w:tcPr>
            <w:tcW w:w="2693"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Đất sinh hoạt cộng đồng</w:t>
            </w:r>
          </w:p>
        </w:tc>
        <w:tc>
          <w:tcPr>
            <w:tcW w:w="751"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DSH</w:t>
            </w:r>
          </w:p>
        </w:tc>
        <w:tc>
          <w:tcPr>
            <w:tcW w:w="1080" w:type="dxa"/>
            <w:tcBorders>
              <w:top w:val="single" w:sz="6" w:space="0" w:color="auto"/>
              <w:left w:val="single" w:sz="6" w:space="0" w:color="auto"/>
              <w:bottom w:val="single" w:sz="6" w:space="0" w:color="auto"/>
              <w:right w:val="single" w:sz="6" w:space="0" w:color="auto"/>
            </w:tcBorders>
            <w:noWrap/>
            <w:vAlign w:val="center"/>
          </w:tcPr>
          <w:p w:rsidR="00452EF8" w:rsidRPr="00764961" w:rsidRDefault="00452EF8" w:rsidP="00340F0B">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center"/>
          </w:tcPr>
          <w:p w:rsidR="00452EF8" w:rsidRPr="00D160F7" w:rsidRDefault="00452EF8" w:rsidP="00340F0B">
            <w:pPr>
              <w:spacing w:after="0" w:line="240" w:lineRule="auto"/>
              <w:jc w:val="right"/>
              <w:rPr>
                <w:sz w:val="22"/>
                <w:szCs w:val="22"/>
              </w:rPr>
            </w:pPr>
            <w:r w:rsidRPr="00D160F7">
              <w:rPr>
                <w:sz w:val="22"/>
                <w:szCs w:val="22"/>
              </w:rPr>
              <w:t>0,18</w:t>
            </w:r>
          </w:p>
        </w:tc>
        <w:tc>
          <w:tcPr>
            <w:tcW w:w="1058"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jc w:val="right"/>
              <w:rPr>
                <w:color w:val="000000"/>
                <w:sz w:val="20"/>
                <w:szCs w:val="20"/>
              </w:rPr>
            </w:pPr>
            <w:r w:rsidRPr="00764961">
              <w:rPr>
                <w:color w:val="000000"/>
                <w:sz w:val="20"/>
                <w:szCs w:val="20"/>
              </w:rPr>
              <w:t>2,11</w:t>
            </w:r>
          </w:p>
        </w:tc>
        <w:tc>
          <w:tcPr>
            <w:tcW w:w="955" w:type="dxa"/>
            <w:tcBorders>
              <w:top w:val="single" w:sz="6" w:space="0" w:color="auto"/>
              <w:left w:val="single" w:sz="6" w:space="0" w:color="auto"/>
              <w:bottom w:val="single" w:sz="6" w:space="0" w:color="auto"/>
              <w:right w:val="single" w:sz="6" w:space="0" w:color="auto"/>
            </w:tcBorders>
            <w:noWrap/>
            <w:vAlign w:val="center"/>
          </w:tcPr>
          <w:p w:rsidR="00452EF8" w:rsidRPr="00063154" w:rsidRDefault="00452EF8" w:rsidP="00340F0B">
            <w:pPr>
              <w:spacing w:after="0" w:line="240" w:lineRule="auto"/>
              <w:jc w:val="right"/>
              <w:rPr>
                <w:color w:val="000000"/>
                <w:sz w:val="20"/>
                <w:szCs w:val="20"/>
              </w:rPr>
            </w:pPr>
            <w:r>
              <w:rPr>
                <w:color w:val="000000"/>
                <w:sz w:val="20"/>
                <w:szCs w:val="20"/>
              </w:rPr>
              <w:t>0,18</w:t>
            </w:r>
            <w:r w:rsidRPr="00063154">
              <w:rPr>
                <w:color w:val="000000"/>
                <w:sz w:val="20"/>
                <w:szCs w:val="20"/>
              </w:rPr>
              <w:t> </w:t>
            </w:r>
          </w:p>
        </w:tc>
        <w:tc>
          <w:tcPr>
            <w:tcW w:w="1313" w:type="dxa"/>
            <w:tcBorders>
              <w:top w:val="single" w:sz="6" w:space="0" w:color="auto"/>
              <w:left w:val="single" w:sz="6" w:space="0" w:color="auto"/>
              <w:bottom w:val="single" w:sz="6" w:space="0" w:color="auto"/>
              <w:right w:val="single" w:sz="6" w:space="0" w:color="auto"/>
            </w:tcBorders>
            <w:noWrap/>
            <w:vAlign w:val="center"/>
          </w:tcPr>
          <w:p w:rsidR="00452EF8" w:rsidRPr="00D160F7" w:rsidRDefault="00452EF8" w:rsidP="00340F0B">
            <w:pPr>
              <w:spacing w:after="0" w:line="240" w:lineRule="auto"/>
              <w:jc w:val="right"/>
              <w:rPr>
                <w:bCs/>
                <w:color w:val="000000"/>
                <w:sz w:val="20"/>
                <w:szCs w:val="20"/>
              </w:rPr>
            </w:pPr>
            <w:r w:rsidRPr="00063154">
              <w:rPr>
                <w:bCs/>
                <w:color w:val="000000"/>
                <w:sz w:val="20"/>
                <w:szCs w:val="20"/>
              </w:rPr>
              <w:t>0,00</w:t>
            </w:r>
          </w:p>
        </w:tc>
      </w:tr>
      <w:tr w:rsidR="00452EF8" w:rsidRPr="00D160F7" w:rsidTr="00340F0B">
        <w:trPr>
          <w:trHeight w:val="640"/>
        </w:trPr>
        <w:tc>
          <w:tcPr>
            <w:tcW w:w="710"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Pr>
                <w:color w:val="000000"/>
                <w:sz w:val="20"/>
                <w:szCs w:val="20"/>
              </w:rPr>
              <w:t>2.</w:t>
            </w:r>
            <w:r w:rsidRPr="00764961">
              <w:rPr>
                <w:color w:val="000000"/>
                <w:sz w:val="20"/>
                <w:szCs w:val="20"/>
              </w:rPr>
              <w:t>22</w:t>
            </w:r>
          </w:p>
        </w:tc>
        <w:tc>
          <w:tcPr>
            <w:tcW w:w="2693"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Đất khu vui chơi, giải trí công cộng</w:t>
            </w:r>
          </w:p>
        </w:tc>
        <w:tc>
          <w:tcPr>
            <w:tcW w:w="751"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DKV</w:t>
            </w:r>
          </w:p>
        </w:tc>
        <w:tc>
          <w:tcPr>
            <w:tcW w:w="1080" w:type="dxa"/>
            <w:tcBorders>
              <w:top w:val="single" w:sz="6" w:space="0" w:color="auto"/>
              <w:left w:val="single" w:sz="6" w:space="0" w:color="auto"/>
              <w:bottom w:val="single" w:sz="6" w:space="0" w:color="auto"/>
              <w:right w:val="single" w:sz="6" w:space="0" w:color="auto"/>
            </w:tcBorders>
            <w:noWrap/>
            <w:vAlign w:val="center"/>
          </w:tcPr>
          <w:p w:rsidR="00452EF8" w:rsidRPr="00764961" w:rsidRDefault="00452EF8" w:rsidP="00340F0B">
            <w:pPr>
              <w:spacing w:after="0" w:line="240" w:lineRule="auto"/>
              <w:jc w:val="right"/>
              <w:rPr>
                <w:color w:val="000000"/>
                <w:sz w:val="20"/>
                <w:szCs w:val="20"/>
              </w:rPr>
            </w:pPr>
            <w:r w:rsidRPr="00764961">
              <w:rPr>
                <w:color w:val="000000"/>
                <w:sz w:val="20"/>
                <w:szCs w:val="20"/>
              </w:rPr>
              <w:t>0,00</w:t>
            </w:r>
          </w:p>
        </w:tc>
        <w:tc>
          <w:tcPr>
            <w:tcW w:w="1080" w:type="dxa"/>
            <w:tcBorders>
              <w:top w:val="single" w:sz="6" w:space="0" w:color="auto"/>
              <w:left w:val="single" w:sz="6" w:space="0" w:color="auto"/>
              <w:bottom w:val="single" w:sz="6" w:space="0" w:color="auto"/>
              <w:right w:val="single" w:sz="6" w:space="0" w:color="auto"/>
            </w:tcBorders>
            <w:noWrap/>
            <w:vAlign w:val="center"/>
          </w:tcPr>
          <w:p w:rsidR="00452EF8" w:rsidRPr="00D160F7" w:rsidRDefault="00452EF8" w:rsidP="00340F0B">
            <w:pPr>
              <w:spacing w:after="0" w:line="240" w:lineRule="auto"/>
              <w:jc w:val="right"/>
              <w:rPr>
                <w:sz w:val="22"/>
                <w:szCs w:val="22"/>
              </w:rPr>
            </w:pPr>
            <w:r w:rsidRPr="00D160F7">
              <w:rPr>
                <w:sz w:val="22"/>
                <w:szCs w:val="22"/>
              </w:rPr>
              <w:t> </w:t>
            </w:r>
          </w:p>
        </w:tc>
        <w:tc>
          <w:tcPr>
            <w:tcW w:w="1058"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jc w:val="right"/>
              <w:rPr>
                <w:color w:val="000000"/>
                <w:sz w:val="20"/>
                <w:szCs w:val="20"/>
              </w:rPr>
            </w:pPr>
            <w:r w:rsidRPr="00764961">
              <w:rPr>
                <w:color w:val="000000"/>
                <w:sz w:val="20"/>
                <w:szCs w:val="20"/>
              </w:rPr>
              <w:t>0,12</w:t>
            </w:r>
          </w:p>
        </w:tc>
        <w:tc>
          <w:tcPr>
            <w:tcW w:w="955" w:type="dxa"/>
            <w:tcBorders>
              <w:top w:val="single" w:sz="6" w:space="0" w:color="auto"/>
              <w:left w:val="single" w:sz="6" w:space="0" w:color="auto"/>
              <w:bottom w:val="single" w:sz="6" w:space="0" w:color="auto"/>
              <w:right w:val="single" w:sz="6" w:space="0" w:color="auto"/>
            </w:tcBorders>
            <w:noWrap/>
            <w:vAlign w:val="center"/>
          </w:tcPr>
          <w:p w:rsidR="00452EF8" w:rsidRPr="00063154" w:rsidRDefault="00452EF8" w:rsidP="00340F0B">
            <w:pPr>
              <w:spacing w:after="0" w:line="240" w:lineRule="auto"/>
              <w:jc w:val="right"/>
              <w:rPr>
                <w:color w:val="000000"/>
                <w:sz w:val="20"/>
                <w:szCs w:val="20"/>
              </w:rPr>
            </w:pPr>
            <w:r w:rsidRPr="00063154">
              <w:rPr>
                <w:color w:val="000000"/>
                <w:sz w:val="20"/>
                <w:szCs w:val="20"/>
              </w:rPr>
              <w:t>0,00</w:t>
            </w:r>
          </w:p>
        </w:tc>
        <w:tc>
          <w:tcPr>
            <w:tcW w:w="1313" w:type="dxa"/>
            <w:tcBorders>
              <w:top w:val="single" w:sz="6" w:space="0" w:color="auto"/>
              <w:left w:val="single" w:sz="6" w:space="0" w:color="auto"/>
              <w:bottom w:val="single" w:sz="6" w:space="0" w:color="auto"/>
              <w:right w:val="single" w:sz="6" w:space="0" w:color="auto"/>
            </w:tcBorders>
            <w:noWrap/>
            <w:vAlign w:val="center"/>
          </w:tcPr>
          <w:p w:rsidR="00452EF8" w:rsidRPr="00D160F7" w:rsidRDefault="00452EF8" w:rsidP="00340F0B">
            <w:pPr>
              <w:spacing w:after="0" w:line="240" w:lineRule="auto"/>
              <w:jc w:val="right"/>
              <w:rPr>
                <w:bCs/>
                <w:color w:val="000000"/>
                <w:sz w:val="20"/>
                <w:szCs w:val="20"/>
              </w:rPr>
            </w:pPr>
            <w:r w:rsidRPr="00063154">
              <w:rPr>
                <w:bCs/>
                <w:color w:val="000000"/>
                <w:sz w:val="20"/>
                <w:szCs w:val="20"/>
              </w:rPr>
              <w:t>2,11</w:t>
            </w:r>
          </w:p>
        </w:tc>
      </w:tr>
      <w:tr w:rsidR="00452EF8" w:rsidRPr="00D160F7" w:rsidTr="00340F0B">
        <w:trPr>
          <w:trHeight w:val="640"/>
        </w:trPr>
        <w:tc>
          <w:tcPr>
            <w:tcW w:w="710"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Pr>
                <w:color w:val="000000"/>
                <w:sz w:val="20"/>
                <w:szCs w:val="20"/>
              </w:rPr>
              <w:t>2.</w:t>
            </w:r>
            <w:r w:rsidRPr="00764961">
              <w:rPr>
                <w:color w:val="000000"/>
                <w:sz w:val="20"/>
                <w:szCs w:val="20"/>
              </w:rPr>
              <w:t>23</w:t>
            </w:r>
          </w:p>
        </w:tc>
        <w:tc>
          <w:tcPr>
            <w:tcW w:w="2693"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Đất cơ sở tín ngưỡng</w:t>
            </w:r>
          </w:p>
        </w:tc>
        <w:tc>
          <w:tcPr>
            <w:tcW w:w="751"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TIN</w:t>
            </w:r>
          </w:p>
        </w:tc>
        <w:tc>
          <w:tcPr>
            <w:tcW w:w="1080" w:type="dxa"/>
            <w:tcBorders>
              <w:top w:val="single" w:sz="6" w:space="0" w:color="auto"/>
              <w:left w:val="single" w:sz="6" w:space="0" w:color="auto"/>
              <w:bottom w:val="single" w:sz="6" w:space="0" w:color="auto"/>
              <w:right w:val="single" w:sz="6" w:space="0" w:color="auto"/>
            </w:tcBorders>
            <w:noWrap/>
            <w:vAlign w:val="center"/>
          </w:tcPr>
          <w:p w:rsidR="00452EF8" w:rsidRPr="00764961" w:rsidRDefault="00452EF8" w:rsidP="00340F0B">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center"/>
          </w:tcPr>
          <w:p w:rsidR="00452EF8" w:rsidRPr="00D160F7" w:rsidRDefault="00452EF8" w:rsidP="00340F0B">
            <w:pPr>
              <w:spacing w:after="0" w:line="240" w:lineRule="auto"/>
              <w:jc w:val="right"/>
              <w:rPr>
                <w:sz w:val="22"/>
                <w:szCs w:val="22"/>
              </w:rPr>
            </w:pPr>
            <w:r w:rsidRPr="00D160F7">
              <w:rPr>
                <w:sz w:val="22"/>
                <w:szCs w:val="22"/>
              </w:rPr>
              <w:t> </w:t>
            </w:r>
          </w:p>
        </w:tc>
        <w:tc>
          <w:tcPr>
            <w:tcW w:w="1058"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jc w:val="right"/>
              <w:rPr>
                <w:color w:val="000000"/>
                <w:sz w:val="20"/>
                <w:szCs w:val="20"/>
              </w:rPr>
            </w:pPr>
            <w:r w:rsidRPr="00764961">
              <w:rPr>
                <w:color w:val="000000"/>
                <w:sz w:val="20"/>
                <w:szCs w:val="20"/>
              </w:rPr>
              <w:t>5,59</w:t>
            </w:r>
          </w:p>
        </w:tc>
        <w:tc>
          <w:tcPr>
            <w:tcW w:w="955" w:type="dxa"/>
            <w:tcBorders>
              <w:top w:val="single" w:sz="6" w:space="0" w:color="auto"/>
              <w:left w:val="single" w:sz="6" w:space="0" w:color="auto"/>
              <w:bottom w:val="single" w:sz="6" w:space="0" w:color="auto"/>
              <w:right w:val="single" w:sz="6" w:space="0" w:color="auto"/>
            </w:tcBorders>
            <w:noWrap/>
            <w:vAlign w:val="center"/>
          </w:tcPr>
          <w:p w:rsidR="00452EF8" w:rsidRPr="00063154" w:rsidRDefault="00452EF8" w:rsidP="00340F0B">
            <w:pPr>
              <w:spacing w:after="0" w:line="240" w:lineRule="auto"/>
              <w:jc w:val="right"/>
              <w:rPr>
                <w:color w:val="000000"/>
                <w:sz w:val="20"/>
                <w:szCs w:val="20"/>
              </w:rPr>
            </w:pPr>
            <w:r w:rsidRPr="00063154">
              <w:rPr>
                <w:color w:val="000000"/>
                <w:sz w:val="20"/>
                <w:szCs w:val="20"/>
              </w:rPr>
              <w:t>0,00</w:t>
            </w:r>
          </w:p>
        </w:tc>
        <w:tc>
          <w:tcPr>
            <w:tcW w:w="1313" w:type="dxa"/>
            <w:tcBorders>
              <w:top w:val="single" w:sz="6" w:space="0" w:color="auto"/>
              <w:left w:val="single" w:sz="6" w:space="0" w:color="auto"/>
              <w:bottom w:val="single" w:sz="6" w:space="0" w:color="auto"/>
              <w:right w:val="single" w:sz="6" w:space="0" w:color="auto"/>
            </w:tcBorders>
            <w:noWrap/>
            <w:vAlign w:val="center"/>
          </w:tcPr>
          <w:p w:rsidR="00452EF8" w:rsidRPr="00D160F7" w:rsidRDefault="00452EF8" w:rsidP="00340F0B">
            <w:pPr>
              <w:spacing w:after="0" w:line="240" w:lineRule="auto"/>
              <w:jc w:val="right"/>
              <w:rPr>
                <w:bCs/>
                <w:color w:val="000000"/>
                <w:sz w:val="20"/>
                <w:szCs w:val="20"/>
              </w:rPr>
            </w:pPr>
            <w:r w:rsidRPr="00063154">
              <w:rPr>
                <w:bCs/>
                <w:color w:val="000000"/>
                <w:sz w:val="20"/>
                <w:szCs w:val="20"/>
              </w:rPr>
              <w:t>5,59</w:t>
            </w:r>
          </w:p>
        </w:tc>
      </w:tr>
      <w:tr w:rsidR="00452EF8" w:rsidRPr="00D160F7" w:rsidTr="00340F0B">
        <w:trPr>
          <w:trHeight w:val="640"/>
        </w:trPr>
        <w:tc>
          <w:tcPr>
            <w:tcW w:w="710"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Pr>
                <w:color w:val="000000"/>
                <w:sz w:val="20"/>
                <w:szCs w:val="20"/>
              </w:rPr>
              <w:t>2.</w:t>
            </w:r>
            <w:r w:rsidRPr="00764961">
              <w:rPr>
                <w:color w:val="000000"/>
                <w:sz w:val="20"/>
                <w:szCs w:val="20"/>
              </w:rPr>
              <w:t>24</w:t>
            </w:r>
          </w:p>
        </w:tc>
        <w:tc>
          <w:tcPr>
            <w:tcW w:w="2693"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Đất sông, ngòi, kênh, rạch, suối</w:t>
            </w:r>
          </w:p>
        </w:tc>
        <w:tc>
          <w:tcPr>
            <w:tcW w:w="751"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SON</w:t>
            </w:r>
          </w:p>
        </w:tc>
        <w:tc>
          <w:tcPr>
            <w:tcW w:w="1080" w:type="dxa"/>
            <w:tcBorders>
              <w:top w:val="single" w:sz="6" w:space="0" w:color="auto"/>
              <w:left w:val="single" w:sz="6" w:space="0" w:color="auto"/>
              <w:bottom w:val="single" w:sz="6" w:space="0" w:color="auto"/>
              <w:right w:val="single" w:sz="6" w:space="0" w:color="auto"/>
            </w:tcBorders>
            <w:noWrap/>
            <w:vAlign w:val="center"/>
          </w:tcPr>
          <w:p w:rsidR="00452EF8" w:rsidRPr="00764961" w:rsidRDefault="00452EF8" w:rsidP="00340F0B">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center"/>
          </w:tcPr>
          <w:p w:rsidR="00452EF8" w:rsidRPr="00140783" w:rsidRDefault="00452EF8" w:rsidP="00340F0B">
            <w:pPr>
              <w:spacing w:after="0" w:line="240" w:lineRule="auto"/>
              <w:jc w:val="right"/>
              <w:rPr>
                <w:sz w:val="22"/>
                <w:szCs w:val="22"/>
              </w:rPr>
            </w:pPr>
            <w:r w:rsidRPr="00140783">
              <w:rPr>
                <w:sz w:val="22"/>
                <w:szCs w:val="22"/>
              </w:rPr>
              <w:t>841,38 </w:t>
            </w:r>
          </w:p>
        </w:tc>
        <w:tc>
          <w:tcPr>
            <w:tcW w:w="1058"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jc w:val="right"/>
              <w:rPr>
                <w:color w:val="000000"/>
                <w:sz w:val="20"/>
                <w:szCs w:val="20"/>
              </w:rPr>
            </w:pPr>
            <w:r w:rsidRPr="00764961">
              <w:rPr>
                <w:color w:val="000000"/>
                <w:sz w:val="20"/>
                <w:szCs w:val="20"/>
              </w:rPr>
              <w:t>705,63</w:t>
            </w:r>
          </w:p>
        </w:tc>
        <w:tc>
          <w:tcPr>
            <w:tcW w:w="955" w:type="dxa"/>
            <w:tcBorders>
              <w:top w:val="single" w:sz="6" w:space="0" w:color="auto"/>
              <w:left w:val="single" w:sz="6" w:space="0" w:color="auto"/>
              <w:bottom w:val="single" w:sz="6" w:space="0" w:color="auto"/>
              <w:right w:val="single" w:sz="6" w:space="0" w:color="auto"/>
            </w:tcBorders>
            <w:noWrap/>
            <w:vAlign w:val="center"/>
          </w:tcPr>
          <w:p w:rsidR="00452EF8" w:rsidRPr="00063154" w:rsidRDefault="00452EF8" w:rsidP="00340F0B">
            <w:pPr>
              <w:spacing w:after="0" w:line="240" w:lineRule="auto"/>
              <w:jc w:val="right"/>
              <w:rPr>
                <w:color w:val="000000"/>
                <w:sz w:val="20"/>
                <w:szCs w:val="20"/>
              </w:rPr>
            </w:pPr>
            <w:r>
              <w:rPr>
                <w:color w:val="000000"/>
                <w:sz w:val="20"/>
                <w:szCs w:val="20"/>
              </w:rPr>
              <w:t>841,38</w:t>
            </w:r>
          </w:p>
        </w:tc>
        <w:tc>
          <w:tcPr>
            <w:tcW w:w="1313" w:type="dxa"/>
            <w:tcBorders>
              <w:top w:val="single" w:sz="6" w:space="0" w:color="auto"/>
              <w:left w:val="single" w:sz="6" w:space="0" w:color="auto"/>
              <w:bottom w:val="single" w:sz="6" w:space="0" w:color="auto"/>
              <w:right w:val="single" w:sz="6" w:space="0" w:color="auto"/>
            </w:tcBorders>
            <w:noWrap/>
            <w:vAlign w:val="center"/>
          </w:tcPr>
          <w:p w:rsidR="00452EF8" w:rsidRPr="00D160F7" w:rsidRDefault="00452EF8" w:rsidP="00340F0B">
            <w:pPr>
              <w:spacing w:after="0" w:line="240" w:lineRule="auto"/>
              <w:jc w:val="right"/>
              <w:rPr>
                <w:bCs/>
                <w:color w:val="000000"/>
                <w:sz w:val="20"/>
                <w:szCs w:val="20"/>
              </w:rPr>
            </w:pPr>
            <w:r w:rsidRPr="00063154">
              <w:rPr>
                <w:bCs/>
                <w:color w:val="000000"/>
                <w:sz w:val="20"/>
                <w:szCs w:val="20"/>
              </w:rPr>
              <w:t>705,63</w:t>
            </w:r>
          </w:p>
        </w:tc>
      </w:tr>
      <w:tr w:rsidR="00452EF8" w:rsidTr="00340F0B">
        <w:trPr>
          <w:trHeight w:val="401"/>
        </w:trPr>
        <w:tc>
          <w:tcPr>
            <w:tcW w:w="710"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Pr>
                <w:color w:val="000000"/>
                <w:sz w:val="20"/>
                <w:szCs w:val="20"/>
              </w:rPr>
              <w:t>2.</w:t>
            </w:r>
            <w:r w:rsidRPr="00764961">
              <w:rPr>
                <w:color w:val="000000"/>
                <w:sz w:val="20"/>
                <w:szCs w:val="20"/>
              </w:rPr>
              <w:t>25</w:t>
            </w:r>
          </w:p>
        </w:tc>
        <w:tc>
          <w:tcPr>
            <w:tcW w:w="2693"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Đất có mặt nước chuyên dùng</w:t>
            </w:r>
          </w:p>
        </w:tc>
        <w:tc>
          <w:tcPr>
            <w:tcW w:w="751"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MNC</w:t>
            </w:r>
          </w:p>
        </w:tc>
        <w:tc>
          <w:tcPr>
            <w:tcW w:w="1080" w:type="dxa"/>
            <w:tcBorders>
              <w:top w:val="single" w:sz="6" w:space="0" w:color="auto"/>
              <w:left w:val="single" w:sz="6" w:space="0" w:color="auto"/>
              <w:bottom w:val="single" w:sz="6" w:space="0" w:color="auto"/>
              <w:right w:val="single" w:sz="6" w:space="0" w:color="auto"/>
            </w:tcBorders>
            <w:noWrap/>
            <w:vAlign w:val="center"/>
          </w:tcPr>
          <w:p w:rsidR="00452EF8" w:rsidRPr="00764961" w:rsidRDefault="00452EF8" w:rsidP="00340F0B">
            <w:pPr>
              <w:spacing w:after="0" w:line="240" w:lineRule="auto"/>
              <w:jc w:val="right"/>
              <w:rPr>
                <w:color w:val="000000"/>
                <w:sz w:val="20"/>
                <w:szCs w:val="20"/>
              </w:rPr>
            </w:pPr>
            <w:r w:rsidRPr="00764961">
              <w:rPr>
                <w:color w:val="000000"/>
                <w:sz w:val="20"/>
                <w:szCs w:val="20"/>
              </w:rPr>
              <w:t> </w:t>
            </w:r>
          </w:p>
        </w:tc>
        <w:tc>
          <w:tcPr>
            <w:tcW w:w="1080" w:type="dxa"/>
            <w:tcBorders>
              <w:top w:val="single" w:sz="6" w:space="0" w:color="auto"/>
              <w:left w:val="single" w:sz="6" w:space="0" w:color="auto"/>
              <w:bottom w:val="single" w:sz="6" w:space="0" w:color="auto"/>
              <w:right w:val="single" w:sz="6" w:space="0" w:color="auto"/>
            </w:tcBorders>
            <w:noWrap/>
            <w:vAlign w:val="bottom"/>
          </w:tcPr>
          <w:p w:rsidR="00452EF8" w:rsidRPr="00C15F51" w:rsidRDefault="00452EF8" w:rsidP="00340F0B">
            <w:pPr>
              <w:spacing w:after="0" w:line="240" w:lineRule="auto"/>
              <w:jc w:val="right"/>
              <w:rPr>
                <w:rFonts w:ascii="Calibri" w:hAnsi="Calibri" w:cs="Calibri"/>
                <w:color w:val="000000"/>
                <w:sz w:val="20"/>
                <w:szCs w:val="20"/>
              </w:rPr>
            </w:pPr>
            <w:r w:rsidRPr="00C15F51">
              <w:rPr>
                <w:rFonts w:ascii="Calibri" w:hAnsi="Calibri" w:cs="Calibri"/>
                <w:color w:val="000000"/>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jc w:val="right"/>
              <w:rPr>
                <w:color w:val="000000"/>
                <w:sz w:val="20"/>
                <w:szCs w:val="20"/>
              </w:rPr>
            </w:pPr>
            <w:r w:rsidRPr="00764961">
              <w:rPr>
                <w:color w:val="000000"/>
                <w:sz w:val="20"/>
                <w:szCs w:val="20"/>
              </w:rPr>
              <w:t> </w:t>
            </w:r>
          </w:p>
        </w:tc>
        <w:tc>
          <w:tcPr>
            <w:tcW w:w="955" w:type="dxa"/>
            <w:tcBorders>
              <w:top w:val="single" w:sz="6" w:space="0" w:color="auto"/>
              <w:left w:val="single" w:sz="6" w:space="0" w:color="auto"/>
              <w:bottom w:val="single" w:sz="6" w:space="0" w:color="auto"/>
              <w:right w:val="single" w:sz="6" w:space="0" w:color="auto"/>
            </w:tcBorders>
            <w:noWrap/>
            <w:vAlign w:val="center"/>
          </w:tcPr>
          <w:p w:rsidR="00452EF8" w:rsidRPr="00063154" w:rsidRDefault="00452EF8" w:rsidP="00340F0B">
            <w:pPr>
              <w:spacing w:after="0" w:line="240" w:lineRule="auto"/>
              <w:jc w:val="right"/>
              <w:rPr>
                <w:color w:val="000000"/>
                <w:sz w:val="20"/>
                <w:szCs w:val="20"/>
              </w:rPr>
            </w:pPr>
            <w:r w:rsidRPr="00063154">
              <w:rPr>
                <w:color w:val="000000"/>
                <w:sz w:val="20"/>
                <w:szCs w:val="20"/>
              </w:rPr>
              <w:t>0,00</w:t>
            </w:r>
          </w:p>
        </w:tc>
        <w:tc>
          <w:tcPr>
            <w:tcW w:w="1313" w:type="dxa"/>
            <w:tcBorders>
              <w:top w:val="single" w:sz="6" w:space="0" w:color="auto"/>
              <w:left w:val="single" w:sz="6" w:space="0" w:color="auto"/>
              <w:bottom w:val="single" w:sz="6" w:space="0" w:color="auto"/>
              <w:right w:val="single" w:sz="6" w:space="0" w:color="auto"/>
            </w:tcBorders>
            <w:noWrap/>
            <w:vAlign w:val="center"/>
          </w:tcPr>
          <w:p w:rsidR="00452EF8" w:rsidRDefault="00452EF8" w:rsidP="00340F0B">
            <w:pPr>
              <w:spacing w:after="0" w:line="240" w:lineRule="auto"/>
              <w:jc w:val="right"/>
              <w:rPr>
                <w:color w:val="000000"/>
                <w:sz w:val="20"/>
                <w:szCs w:val="20"/>
              </w:rPr>
            </w:pPr>
            <w:r w:rsidRPr="00063154">
              <w:rPr>
                <w:bCs/>
                <w:color w:val="000000"/>
                <w:sz w:val="20"/>
                <w:szCs w:val="20"/>
              </w:rPr>
              <w:t>0,00</w:t>
            </w:r>
          </w:p>
        </w:tc>
      </w:tr>
      <w:tr w:rsidR="00452EF8" w:rsidTr="00340F0B">
        <w:trPr>
          <w:trHeight w:val="265"/>
        </w:trPr>
        <w:tc>
          <w:tcPr>
            <w:tcW w:w="710"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Pr>
                <w:color w:val="000000"/>
                <w:sz w:val="20"/>
                <w:szCs w:val="20"/>
              </w:rPr>
              <w:t>2.</w:t>
            </w:r>
            <w:r w:rsidRPr="00764961">
              <w:rPr>
                <w:color w:val="000000"/>
                <w:sz w:val="20"/>
                <w:szCs w:val="20"/>
              </w:rPr>
              <w:t>26</w:t>
            </w:r>
          </w:p>
        </w:tc>
        <w:tc>
          <w:tcPr>
            <w:tcW w:w="2693"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Đất phi nông nghiệp khác</w:t>
            </w:r>
          </w:p>
        </w:tc>
        <w:tc>
          <w:tcPr>
            <w:tcW w:w="751"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PNK</w:t>
            </w:r>
          </w:p>
        </w:tc>
        <w:tc>
          <w:tcPr>
            <w:tcW w:w="1080" w:type="dxa"/>
            <w:tcBorders>
              <w:top w:val="single" w:sz="6" w:space="0" w:color="auto"/>
              <w:left w:val="single" w:sz="6" w:space="0" w:color="auto"/>
              <w:bottom w:val="single" w:sz="6" w:space="0" w:color="auto"/>
              <w:right w:val="single" w:sz="6" w:space="0" w:color="auto"/>
            </w:tcBorders>
            <w:noWrap/>
            <w:vAlign w:val="center"/>
          </w:tcPr>
          <w:p w:rsidR="00452EF8" w:rsidRPr="00764961" w:rsidRDefault="00452EF8" w:rsidP="00340F0B">
            <w:pPr>
              <w:spacing w:after="0" w:line="240" w:lineRule="auto"/>
              <w:jc w:val="right"/>
              <w:rPr>
                <w:color w:val="000000"/>
                <w:sz w:val="20"/>
                <w:szCs w:val="20"/>
              </w:rPr>
            </w:pPr>
            <w:r w:rsidRPr="00764961">
              <w:rPr>
                <w:color w:val="000000"/>
                <w:sz w:val="20"/>
                <w:szCs w:val="20"/>
              </w:rPr>
              <w:t>1.325,08</w:t>
            </w:r>
          </w:p>
        </w:tc>
        <w:tc>
          <w:tcPr>
            <w:tcW w:w="1080" w:type="dxa"/>
            <w:tcBorders>
              <w:top w:val="single" w:sz="6" w:space="0" w:color="auto"/>
              <w:left w:val="single" w:sz="6" w:space="0" w:color="auto"/>
              <w:bottom w:val="single" w:sz="6" w:space="0" w:color="auto"/>
              <w:right w:val="single" w:sz="6" w:space="0" w:color="auto"/>
            </w:tcBorders>
            <w:noWrap/>
            <w:vAlign w:val="center"/>
          </w:tcPr>
          <w:p w:rsidR="00452EF8" w:rsidRPr="00140783" w:rsidRDefault="00452EF8" w:rsidP="00340F0B">
            <w:pPr>
              <w:spacing w:after="0" w:line="240" w:lineRule="auto"/>
              <w:jc w:val="right"/>
              <w:rPr>
                <w:sz w:val="22"/>
                <w:szCs w:val="22"/>
              </w:rPr>
            </w:pPr>
            <w:r w:rsidRPr="00140783">
              <w:rPr>
                <w:color w:val="000000"/>
                <w:sz w:val="22"/>
                <w:szCs w:val="22"/>
              </w:rPr>
              <w:t>1.370,87</w:t>
            </w:r>
          </w:p>
        </w:tc>
        <w:tc>
          <w:tcPr>
            <w:tcW w:w="1058"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jc w:val="right"/>
              <w:rPr>
                <w:color w:val="000000"/>
                <w:sz w:val="20"/>
                <w:szCs w:val="20"/>
              </w:rPr>
            </w:pPr>
            <w:r w:rsidRPr="00764961">
              <w:rPr>
                <w:color w:val="000000"/>
                <w:sz w:val="20"/>
                <w:szCs w:val="20"/>
              </w:rPr>
              <w:t>0,00</w:t>
            </w:r>
          </w:p>
        </w:tc>
        <w:tc>
          <w:tcPr>
            <w:tcW w:w="955" w:type="dxa"/>
            <w:tcBorders>
              <w:top w:val="single" w:sz="6" w:space="0" w:color="auto"/>
              <w:left w:val="single" w:sz="6" w:space="0" w:color="auto"/>
              <w:bottom w:val="single" w:sz="6" w:space="0" w:color="auto"/>
              <w:right w:val="single" w:sz="6" w:space="0" w:color="auto"/>
            </w:tcBorders>
            <w:noWrap/>
            <w:vAlign w:val="center"/>
          </w:tcPr>
          <w:p w:rsidR="00452EF8" w:rsidRPr="00063154" w:rsidRDefault="00452EF8" w:rsidP="00340F0B">
            <w:pPr>
              <w:spacing w:after="0" w:line="240" w:lineRule="auto"/>
              <w:jc w:val="right"/>
              <w:rPr>
                <w:color w:val="000000"/>
                <w:sz w:val="20"/>
                <w:szCs w:val="20"/>
              </w:rPr>
            </w:pPr>
            <w:r>
              <w:rPr>
                <w:color w:val="000000"/>
                <w:sz w:val="20"/>
                <w:szCs w:val="20"/>
              </w:rPr>
              <w:t>45,79</w:t>
            </w:r>
          </w:p>
        </w:tc>
        <w:tc>
          <w:tcPr>
            <w:tcW w:w="1313" w:type="dxa"/>
            <w:tcBorders>
              <w:top w:val="single" w:sz="6" w:space="0" w:color="auto"/>
              <w:left w:val="single" w:sz="6" w:space="0" w:color="auto"/>
              <w:bottom w:val="single" w:sz="6" w:space="0" w:color="auto"/>
              <w:right w:val="single" w:sz="6" w:space="0" w:color="auto"/>
            </w:tcBorders>
            <w:noWrap/>
            <w:vAlign w:val="center"/>
          </w:tcPr>
          <w:p w:rsidR="00452EF8" w:rsidRDefault="00452EF8" w:rsidP="00340F0B">
            <w:pPr>
              <w:spacing w:after="0" w:line="240" w:lineRule="auto"/>
              <w:jc w:val="right"/>
              <w:rPr>
                <w:color w:val="000000"/>
                <w:sz w:val="20"/>
                <w:szCs w:val="20"/>
              </w:rPr>
            </w:pPr>
            <w:r w:rsidRPr="00063154">
              <w:rPr>
                <w:bCs/>
                <w:color w:val="000000"/>
                <w:sz w:val="20"/>
                <w:szCs w:val="20"/>
              </w:rPr>
              <w:t>-1.325,08</w:t>
            </w:r>
          </w:p>
        </w:tc>
      </w:tr>
      <w:tr w:rsidR="00452EF8" w:rsidTr="009C2400">
        <w:trPr>
          <w:trHeight w:val="330"/>
        </w:trPr>
        <w:tc>
          <w:tcPr>
            <w:tcW w:w="710"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b/>
                <w:bCs/>
                <w:color w:val="000000"/>
                <w:sz w:val="20"/>
                <w:szCs w:val="20"/>
              </w:rPr>
            </w:pPr>
            <w:r w:rsidRPr="00764961">
              <w:rPr>
                <w:b/>
                <w:bCs/>
                <w:color w:val="000000"/>
                <w:sz w:val="20"/>
                <w:szCs w:val="20"/>
              </w:rPr>
              <w:t>3</w:t>
            </w:r>
          </w:p>
        </w:tc>
        <w:tc>
          <w:tcPr>
            <w:tcW w:w="2693"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9C2400">
            <w:pPr>
              <w:spacing w:after="0" w:line="240" w:lineRule="auto"/>
              <w:jc w:val="left"/>
              <w:rPr>
                <w:b/>
                <w:bCs/>
                <w:color w:val="000000"/>
                <w:sz w:val="20"/>
                <w:szCs w:val="20"/>
              </w:rPr>
            </w:pPr>
            <w:r w:rsidRPr="00764961">
              <w:rPr>
                <w:b/>
                <w:bCs/>
                <w:color w:val="000000"/>
                <w:sz w:val="20"/>
                <w:szCs w:val="20"/>
              </w:rPr>
              <w:t>Đất chưa sử dụng</w:t>
            </w:r>
          </w:p>
        </w:tc>
        <w:tc>
          <w:tcPr>
            <w:tcW w:w="751"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rPr>
                <w:color w:val="000000"/>
                <w:sz w:val="20"/>
                <w:szCs w:val="20"/>
              </w:rPr>
            </w:pPr>
            <w:r w:rsidRPr="00764961">
              <w:rPr>
                <w:color w:val="000000"/>
                <w:sz w:val="20"/>
                <w:szCs w:val="20"/>
              </w:rPr>
              <w:t>CSD</w:t>
            </w:r>
          </w:p>
        </w:tc>
        <w:tc>
          <w:tcPr>
            <w:tcW w:w="1080" w:type="dxa"/>
            <w:tcBorders>
              <w:top w:val="single" w:sz="6" w:space="0" w:color="auto"/>
              <w:left w:val="single" w:sz="6" w:space="0" w:color="auto"/>
              <w:bottom w:val="single" w:sz="6" w:space="0" w:color="auto"/>
              <w:right w:val="single" w:sz="6" w:space="0" w:color="auto"/>
            </w:tcBorders>
            <w:noWrap/>
            <w:vAlign w:val="center"/>
          </w:tcPr>
          <w:p w:rsidR="00452EF8" w:rsidRPr="00764961" w:rsidRDefault="00452EF8" w:rsidP="00340F0B">
            <w:pPr>
              <w:spacing w:after="0" w:line="240" w:lineRule="auto"/>
              <w:jc w:val="right"/>
              <w:rPr>
                <w:b/>
                <w:bCs/>
                <w:color w:val="000000"/>
                <w:sz w:val="20"/>
                <w:szCs w:val="20"/>
              </w:rPr>
            </w:pPr>
            <w:r w:rsidRPr="00764961">
              <w:rPr>
                <w:b/>
                <w:bCs/>
                <w:color w:val="000000"/>
                <w:sz w:val="20"/>
                <w:szCs w:val="20"/>
              </w:rPr>
              <w:t>63,65</w:t>
            </w:r>
          </w:p>
        </w:tc>
        <w:tc>
          <w:tcPr>
            <w:tcW w:w="1080" w:type="dxa"/>
            <w:tcBorders>
              <w:top w:val="single" w:sz="6" w:space="0" w:color="auto"/>
              <w:left w:val="single" w:sz="6" w:space="0" w:color="auto"/>
              <w:bottom w:val="single" w:sz="6" w:space="0" w:color="auto"/>
              <w:right w:val="single" w:sz="6" w:space="0" w:color="auto"/>
            </w:tcBorders>
            <w:vAlign w:val="bottom"/>
          </w:tcPr>
          <w:p w:rsidR="00452EF8" w:rsidRPr="00C15F51" w:rsidRDefault="00452EF8" w:rsidP="00340F0B">
            <w:pPr>
              <w:spacing w:after="0" w:line="240" w:lineRule="auto"/>
              <w:jc w:val="right"/>
              <w:rPr>
                <w:rFonts w:ascii="Calibri" w:hAnsi="Calibri" w:cs="Calibri"/>
                <w:color w:val="000000"/>
                <w:sz w:val="20"/>
                <w:szCs w:val="20"/>
              </w:rPr>
            </w:pPr>
            <w:r w:rsidRPr="00C15F51">
              <w:rPr>
                <w:rFonts w:ascii="Calibri" w:hAnsi="Calibri" w:cs="Calibri"/>
                <w:color w:val="000000"/>
                <w:sz w:val="20"/>
                <w:szCs w:val="20"/>
              </w:rPr>
              <w:t> </w:t>
            </w:r>
          </w:p>
        </w:tc>
        <w:tc>
          <w:tcPr>
            <w:tcW w:w="1058" w:type="dxa"/>
            <w:tcBorders>
              <w:top w:val="single" w:sz="6" w:space="0" w:color="auto"/>
              <w:left w:val="single" w:sz="6" w:space="0" w:color="auto"/>
              <w:bottom w:val="single" w:sz="6" w:space="0" w:color="auto"/>
              <w:right w:val="single" w:sz="6" w:space="0" w:color="auto"/>
            </w:tcBorders>
            <w:vAlign w:val="center"/>
          </w:tcPr>
          <w:p w:rsidR="00452EF8" w:rsidRPr="00764961" w:rsidRDefault="00452EF8" w:rsidP="00340F0B">
            <w:pPr>
              <w:spacing w:after="0" w:line="240" w:lineRule="auto"/>
              <w:jc w:val="right"/>
              <w:rPr>
                <w:b/>
                <w:bCs/>
                <w:color w:val="000000"/>
                <w:sz w:val="20"/>
                <w:szCs w:val="20"/>
              </w:rPr>
            </w:pPr>
            <w:r w:rsidRPr="00764961">
              <w:rPr>
                <w:b/>
                <w:bCs/>
                <w:color w:val="000000"/>
                <w:sz w:val="20"/>
                <w:szCs w:val="20"/>
              </w:rPr>
              <w:t>63,65</w:t>
            </w:r>
          </w:p>
        </w:tc>
        <w:tc>
          <w:tcPr>
            <w:tcW w:w="955" w:type="dxa"/>
            <w:tcBorders>
              <w:top w:val="single" w:sz="6" w:space="0" w:color="auto"/>
              <w:left w:val="single" w:sz="6" w:space="0" w:color="auto"/>
              <w:bottom w:val="single" w:sz="6" w:space="0" w:color="auto"/>
              <w:right w:val="single" w:sz="6" w:space="0" w:color="auto"/>
            </w:tcBorders>
            <w:noWrap/>
            <w:vAlign w:val="center"/>
          </w:tcPr>
          <w:p w:rsidR="00452EF8" w:rsidRPr="00063154" w:rsidRDefault="00452EF8" w:rsidP="00340F0B">
            <w:pPr>
              <w:spacing w:after="0" w:line="240" w:lineRule="auto"/>
              <w:jc w:val="right"/>
              <w:rPr>
                <w:color w:val="000000"/>
                <w:sz w:val="20"/>
                <w:szCs w:val="20"/>
              </w:rPr>
            </w:pPr>
            <w:r w:rsidRPr="00063154">
              <w:rPr>
                <w:color w:val="000000"/>
                <w:sz w:val="20"/>
                <w:szCs w:val="20"/>
              </w:rPr>
              <w:t>-63,65</w:t>
            </w:r>
          </w:p>
        </w:tc>
        <w:tc>
          <w:tcPr>
            <w:tcW w:w="1313" w:type="dxa"/>
            <w:tcBorders>
              <w:top w:val="single" w:sz="6" w:space="0" w:color="auto"/>
              <w:left w:val="single" w:sz="6" w:space="0" w:color="auto"/>
              <w:bottom w:val="single" w:sz="6" w:space="0" w:color="auto"/>
              <w:right w:val="single" w:sz="6" w:space="0" w:color="auto"/>
            </w:tcBorders>
            <w:noWrap/>
            <w:vAlign w:val="center"/>
          </w:tcPr>
          <w:p w:rsidR="00452EF8" w:rsidRDefault="00452EF8" w:rsidP="00340F0B">
            <w:pPr>
              <w:spacing w:after="0" w:line="240" w:lineRule="auto"/>
              <w:jc w:val="right"/>
              <w:rPr>
                <w:color w:val="000000"/>
                <w:sz w:val="20"/>
                <w:szCs w:val="20"/>
              </w:rPr>
            </w:pPr>
            <w:r w:rsidRPr="00063154">
              <w:rPr>
                <w:bCs/>
                <w:color w:val="000000"/>
                <w:sz w:val="20"/>
                <w:szCs w:val="20"/>
              </w:rPr>
              <w:t>0,00</w:t>
            </w:r>
          </w:p>
        </w:tc>
      </w:tr>
      <w:tr w:rsidR="00C105DF" w:rsidTr="00FC544C">
        <w:trPr>
          <w:trHeight w:val="315"/>
        </w:trPr>
        <w:tc>
          <w:tcPr>
            <w:tcW w:w="9640" w:type="dxa"/>
            <w:gridSpan w:val="8"/>
            <w:tcBorders>
              <w:top w:val="single" w:sz="6" w:space="0" w:color="auto"/>
              <w:left w:val="nil"/>
              <w:bottom w:val="nil"/>
              <w:right w:val="nil"/>
            </w:tcBorders>
            <w:noWrap/>
            <w:vAlign w:val="center"/>
          </w:tcPr>
          <w:p w:rsidR="00C105DF" w:rsidRPr="00FE6A2C" w:rsidRDefault="00C105DF" w:rsidP="00F34278">
            <w:pPr>
              <w:spacing w:after="0" w:line="240" w:lineRule="auto"/>
              <w:rPr>
                <w:i/>
                <w:iCs/>
                <w:color w:val="000000"/>
                <w:sz w:val="22"/>
                <w:szCs w:val="22"/>
              </w:rPr>
            </w:pPr>
            <w:r w:rsidRPr="00FE6A2C">
              <w:rPr>
                <w:i/>
                <w:iCs/>
                <w:color w:val="000000"/>
                <w:sz w:val="22"/>
                <w:szCs w:val="22"/>
              </w:rPr>
              <w:t>Nguồ</w:t>
            </w:r>
            <w:r w:rsidR="009C2400">
              <w:rPr>
                <w:i/>
                <w:iCs/>
                <w:color w:val="000000"/>
                <w:sz w:val="22"/>
                <w:szCs w:val="22"/>
              </w:rPr>
              <w:t>n:</w:t>
            </w:r>
            <w:r w:rsidRPr="00FE6A2C">
              <w:rPr>
                <w:i/>
                <w:iCs/>
                <w:color w:val="000000"/>
                <w:sz w:val="22"/>
                <w:szCs w:val="22"/>
              </w:rPr>
              <w:t>- Cột (5) Quyết định số 33/QĐ-UBT ngày 13/01/2014 của UBND tỉnh Sóc Trăng.</w:t>
            </w:r>
          </w:p>
        </w:tc>
      </w:tr>
      <w:tr w:rsidR="00C105DF" w:rsidTr="001A2C47">
        <w:trPr>
          <w:trHeight w:val="315"/>
        </w:trPr>
        <w:tc>
          <w:tcPr>
            <w:tcW w:w="9640" w:type="dxa"/>
            <w:gridSpan w:val="8"/>
            <w:tcBorders>
              <w:top w:val="nil"/>
              <w:left w:val="nil"/>
              <w:bottom w:val="nil"/>
              <w:right w:val="nil"/>
            </w:tcBorders>
            <w:noWrap/>
            <w:vAlign w:val="center"/>
          </w:tcPr>
          <w:p w:rsidR="00C105DF" w:rsidRPr="00FE6A2C" w:rsidRDefault="009C2400" w:rsidP="009C2400">
            <w:pPr>
              <w:spacing w:before="0" w:after="0" w:line="240" w:lineRule="auto"/>
              <w:ind w:left="602" w:right="-108" w:hanging="1"/>
              <w:jc w:val="left"/>
              <w:rPr>
                <w:i/>
                <w:iCs/>
                <w:color w:val="000000"/>
                <w:sz w:val="22"/>
                <w:szCs w:val="22"/>
              </w:rPr>
            </w:pPr>
            <w:r>
              <w:rPr>
                <w:i/>
                <w:iCs/>
                <w:color w:val="000000"/>
                <w:sz w:val="22"/>
                <w:szCs w:val="22"/>
              </w:rPr>
              <w:t xml:space="preserve"> </w:t>
            </w:r>
            <w:r w:rsidR="00C105DF" w:rsidRPr="00FE6A2C">
              <w:rPr>
                <w:i/>
                <w:iCs/>
                <w:color w:val="000000"/>
                <w:sz w:val="22"/>
                <w:szCs w:val="22"/>
              </w:rPr>
              <w:t>- Cột (6) Báo cáo thuyết minh Kế hoạch sử dụng đất năm 2016 của huyện Mỹ Tú đã đượ</w:t>
            </w:r>
            <w:r w:rsidR="004B4973">
              <w:rPr>
                <w:i/>
                <w:iCs/>
                <w:color w:val="000000"/>
                <w:sz w:val="22"/>
                <w:szCs w:val="22"/>
              </w:rPr>
              <w:t xml:space="preserve">c </w:t>
            </w:r>
            <w:r w:rsidR="00C105DF" w:rsidRPr="00FE6A2C">
              <w:rPr>
                <w:i/>
                <w:iCs/>
                <w:color w:val="000000"/>
                <w:sz w:val="22"/>
                <w:szCs w:val="22"/>
              </w:rPr>
              <w:t>phê</w:t>
            </w:r>
            <w:r>
              <w:rPr>
                <w:i/>
                <w:iCs/>
                <w:color w:val="000000"/>
                <w:sz w:val="22"/>
                <w:szCs w:val="22"/>
              </w:rPr>
              <w:t xml:space="preserve"> duyệt. </w:t>
            </w:r>
            <w:r w:rsidR="004B4973">
              <w:rPr>
                <w:i/>
                <w:iCs/>
                <w:color w:val="000000"/>
                <w:sz w:val="22"/>
                <w:szCs w:val="22"/>
              </w:rPr>
              <w:t xml:space="preserve">   </w:t>
            </w:r>
          </w:p>
        </w:tc>
      </w:tr>
    </w:tbl>
    <w:p w:rsidR="00602D03" w:rsidRPr="009C2400" w:rsidRDefault="00452EF8" w:rsidP="004B4973">
      <w:pPr>
        <w:spacing w:before="0" w:after="0" w:line="240" w:lineRule="auto"/>
        <w:ind w:left="176" w:right="-108"/>
      </w:pPr>
      <w:bookmarkStart w:id="295" w:name="_Toc480249803"/>
      <w:bookmarkStart w:id="296" w:name="_Toc480252185"/>
      <w:bookmarkStart w:id="297" w:name="_Toc480575581"/>
      <w:bookmarkStart w:id="298" w:name="_Toc477733119"/>
      <w:bookmarkStart w:id="299" w:name="_Toc478302277"/>
      <w:bookmarkStart w:id="300" w:name="_Toc485593249"/>
      <w:r>
        <w:rPr>
          <w:rStyle w:val="Heading2Char1"/>
          <w:b w:val="0"/>
        </w:rPr>
        <w:br w:type="column"/>
      </w:r>
      <w:r w:rsidR="00B976F4" w:rsidRPr="009C2400">
        <w:rPr>
          <w:rStyle w:val="Heading2Char1"/>
        </w:rPr>
        <w:lastRenderedPageBreak/>
        <w:t>4.2</w:t>
      </w:r>
      <w:r w:rsidR="00602D03" w:rsidRPr="009C2400">
        <w:rPr>
          <w:rStyle w:val="Heading2Char1"/>
        </w:rPr>
        <w:t xml:space="preserve">. Đánh giá những mặt được, những tồn tại và nguyên nhân </w:t>
      </w:r>
      <w:r w:rsidR="00B976F4" w:rsidRPr="009C2400">
        <w:rPr>
          <w:rStyle w:val="Heading2Char1"/>
        </w:rPr>
        <w:t xml:space="preserve">của tồn tại trong thực hiện quy hoạch sử dụng đất </w:t>
      </w:r>
      <w:r w:rsidR="00602D03" w:rsidRPr="009C2400">
        <w:rPr>
          <w:rStyle w:val="Heading2Char1"/>
        </w:rPr>
        <w:t xml:space="preserve">kỳ </w:t>
      </w:r>
      <w:bookmarkEnd w:id="295"/>
      <w:bookmarkEnd w:id="296"/>
      <w:bookmarkEnd w:id="297"/>
      <w:bookmarkEnd w:id="298"/>
      <w:bookmarkEnd w:id="299"/>
      <w:r w:rsidR="00460CB7" w:rsidRPr="009C2400">
        <w:rPr>
          <w:rStyle w:val="Heading2Char1"/>
        </w:rPr>
        <w:t>201</w:t>
      </w:r>
      <w:r w:rsidR="005F1E0E" w:rsidRPr="009C2400">
        <w:rPr>
          <w:rStyle w:val="Heading2Char1"/>
        </w:rPr>
        <w:t>1</w:t>
      </w:r>
      <w:r w:rsidR="00460CB7" w:rsidRPr="009C2400">
        <w:rPr>
          <w:rStyle w:val="Heading2Char1"/>
        </w:rPr>
        <w:t>-2015</w:t>
      </w:r>
      <w:bookmarkEnd w:id="300"/>
      <w:r w:rsidR="00B42897" w:rsidRPr="009C2400">
        <w:rPr>
          <w:rStyle w:val="Heading2Char1"/>
        </w:rPr>
        <w:t>.</w:t>
      </w:r>
    </w:p>
    <w:p w:rsidR="00602D03" w:rsidRPr="00FE6A2C" w:rsidRDefault="00B976F4" w:rsidP="006B54B7">
      <w:pPr>
        <w:spacing w:after="0" w:line="240" w:lineRule="auto"/>
        <w:ind w:firstLine="567"/>
        <w:rPr>
          <w:b/>
          <w:sz w:val="28"/>
          <w:szCs w:val="28"/>
        </w:rPr>
      </w:pPr>
      <w:bookmarkStart w:id="301" w:name="_Toc480249804"/>
      <w:bookmarkStart w:id="302" w:name="_Toc480252186"/>
      <w:bookmarkStart w:id="303" w:name="_Toc480575582"/>
      <w:r w:rsidRPr="00FE6A2C">
        <w:rPr>
          <w:b/>
          <w:sz w:val="28"/>
          <w:szCs w:val="28"/>
        </w:rPr>
        <w:t>4</w:t>
      </w:r>
      <w:r w:rsidR="00602D03" w:rsidRPr="00FE6A2C">
        <w:rPr>
          <w:b/>
          <w:sz w:val="28"/>
          <w:szCs w:val="28"/>
        </w:rPr>
        <w:t>.</w:t>
      </w:r>
      <w:r w:rsidRPr="00FE6A2C">
        <w:rPr>
          <w:b/>
          <w:sz w:val="28"/>
          <w:szCs w:val="28"/>
        </w:rPr>
        <w:t>2</w:t>
      </w:r>
      <w:r w:rsidR="00602D03" w:rsidRPr="00FE6A2C">
        <w:rPr>
          <w:b/>
          <w:sz w:val="28"/>
          <w:szCs w:val="28"/>
        </w:rPr>
        <w:t>.</w:t>
      </w:r>
      <w:r w:rsidRPr="00FE6A2C">
        <w:rPr>
          <w:b/>
          <w:sz w:val="28"/>
          <w:szCs w:val="28"/>
        </w:rPr>
        <w:t>1.</w:t>
      </w:r>
      <w:r w:rsidR="00602D03" w:rsidRPr="00FE6A2C">
        <w:rPr>
          <w:b/>
          <w:sz w:val="28"/>
          <w:szCs w:val="28"/>
        </w:rPr>
        <w:t xml:space="preserve"> Ưu điểm</w:t>
      </w:r>
      <w:bookmarkEnd w:id="301"/>
      <w:bookmarkEnd w:id="302"/>
      <w:bookmarkEnd w:id="303"/>
    </w:p>
    <w:p w:rsidR="00602D03" w:rsidRPr="00E122C2" w:rsidRDefault="00602D03" w:rsidP="00FD3280">
      <w:pPr>
        <w:spacing w:line="240" w:lineRule="auto"/>
        <w:ind w:firstLine="567"/>
        <w:rPr>
          <w:sz w:val="28"/>
          <w:szCs w:val="28"/>
        </w:rPr>
      </w:pPr>
      <w:r w:rsidRPr="00E122C2">
        <w:rPr>
          <w:sz w:val="28"/>
          <w:szCs w:val="28"/>
        </w:rPr>
        <w:t xml:space="preserve">Về cơ bản tất cả các chỉ tiêu quy hoạch sử dụng đất và kế hoạch sử dụng đất kỳ đầu của huyện Mỹ Tú đã được cơ bản hoàn thành. Những chỉ tiêu phân bổ đất cho ngành Nông nghiệp hầu hết </w:t>
      </w:r>
      <w:r w:rsidR="00712B7E">
        <w:rPr>
          <w:sz w:val="28"/>
          <w:szCs w:val="28"/>
        </w:rPr>
        <w:t>gần đạt</w:t>
      </w:r>
      <w:r w:rsidRPr="00E122C2">
        <w:rPr>
          <w:sz w:val="28"/>
          <w:szCs w:val="28"/>
        </w:rPr>
        <w:t xml:space="preserve"> kế hoạch ngoại trừ chỉ tiêu giảm đất trồng lúa và cây ăn trái. Các loại đất phi nông nghiệp hầu hết là gần đạt, thường trong khoảng 80-90%.</w:t>
      </w:r>
      <w:r w:rsidR="00460CB7">
        <w:rPr>
          <w:sz w:val="28"/>
          <w:szCs w:val="28"/>
        </w:rPr>
        <w:t xml:space="preserve"> Đây là ưu điểm so với các huyện bạn trong tỉnh, vì các huyện bạn thực hiện đạt thấp.</w:t>
      </w:r>
    </w:p>
    <w:p w:rsidR="00602D03" w:rsidRPr="00E122C2" w:rsidRDefault="00602D03" w:rsidP="00F34278">
      <w:pPr>
        <w:spacing w:after="0" w:line="240" w:lineRule="auto"/>
        <w:ind w:firstLine="567"/>
        <w:rPr>
          <w:sz w:val="28"/>
          <w:szCs w:val="28"/>
        </w:rPr>
      </w:pPr>
      <w:r w:rsidRPr="00E122C2">
        <w:rPr>
          <w:sz w:val="28"/>
          <w:szCs w:val="28"/>
        </w:rPr>
        <w:t xml:space="preserve">Do việc thực hiện tốt các chỉ tiêu sử dụng đất đã phân bổ nên tổng giá trị </w:t>
      </w:r>
      <w:r w:rsidR="00BA6601">
        <w:rPr>
          <w:sz w:val="28"/>
          <w:szCs w:val="28"/>
        </w:rPr>
        <w:t xml:space="preserve">sản xuất của </w:t>
      </w:r>
      <w:r w:rsidR="005F18C9">
        <w:rPr>
          <w:sz w:val="28"/>
          <w:szCs w:val="28"/>
        </w:rPr>
        <w:t>Huyện</w:t>
      </w:r>
      <w:r w:rsidR="00BA6601">
        <w:rPr>
          <w:sz w:val="28"/>
          <w:szCs w:val="28"/>
        </w:rPr>
        <w:t xml:space="preserve"> </w:t>
      </w:r>
      <w:r w:rsidRPr="00E122C2">
        <w:rPr>
          <w:sz w:val="28"/>
          <w:szCs w:val="28"/>
        </w:rPr>
        <w:t>tăng gần 2 lần</w:t>
      </w:r>
      <w:r w:rsidR="00BA6601">
        <w:rPr>
          <w:sz w:val="28"/>
          <w:szCs w:val="28"/>
        </w:rPr>
        <w:t xml:space="preserve"> trong kỳ kế hoạch</w:t>
      </w:r>
      <w:r w:rsidRPr="00E122C2">
        <w:rPr>
          <w:sz w:val="28"/>
          <w:szCs w:val="28"/>
        </w:rPr>
        <w:t xml:space="preserve"> (2.003 tỷ năm 2015/ 1.103 tỷ năm 2010), giá trị sản xuất ngành nông nghiệp tăng từ 649 lên 957,4 tỷ đồng (giá cố định 1994) và tổng sản lúa của </w:t>
      </w:r>
      <w:r w:rsidR="005F18C9">
        <w:rPr>
          <w:sz w:val="28"/>
          <w:szCs w:val="28"/>
        </w:rPr>
        <w:t>Huyện</w:t>
      </w:r>
      <w:r w:rsidRPr="00E122C2">
        <w:rPr>
          <w:sz w:val="28"/>
          <w:szCs w:val="28"/>
        </w:rPr>
        <w:t xml:space="preserve"> tăng khá cao từ 278.000 lên 386.000 tấn.</w:t>
      </w:r>
    </w:p>
    <w:p w:rsidR="006B54B7" w:rsidRDefault="00602D03" w:rsidP="006B54B7">
      <w:pPr>
        <w:spacing w:after="0" w:line="240" w:lineRule="auto"/>
        <w:ind w:firstLine="562"/>
        <w:rPr>
          <w:sz w:val="28"/>
          <w:szCs w:val="28"/>
        </w:rPr>
      </w:pPr>
      <w:r w:rsidRPr="00E122C2">
        <w:rPr>
          <w:sz w:val="28"/>
          <w:szCs w:val="28"/>
        </w:rPr>
        <w:t>Thu nhập bình quân đầu ngườ</w:t>
      </w:r>
      <w:r w:rsidR="00BA6601">
        <w:rPr>
          <w:sz w:val="28"/>
          <w:szCs w:val="28"/>
        </w:rPr>
        <w:t>i</w:t>
      </w:r>
      <w:r w:rsidRPr="00E122C2">
        <w:rPr>
          <w:sz w:val="28"/>
          <w:szCs w:val="28"/>
        </w:rPr>
        <w:t xml:space="preserve"> năm 2015 là 1.306 USD (so Nghị quyết từ 1.300 đến 1.400 USD).</w:t>
      </w:r>
    </w:p>
    <w:p w:rsidR="00712B7E" w:rsidRPr="006B54B7" w:rsidRDefault="00712B7E" w:rsidP="006B54B7">
      <w:pPr>
        <w:spacing w:after="0" w:line="240" w:lineRule="auto"/>
        <w:rPr>
          <w:sz w:val="28"/>
          <w:szCs w:val="28"/>
        </w:rPr>
      </w:pPr>
      <w:r>
        <w:rPr>
          <w:i/>
          <w:sz w:val="28"/>
          <w:szCs w:val="28"/>
        </w:rPr>
        <w:t>(Nguồn Niên giám thông kê và Nghị quyết Đại hội huyện Đảng bộ Huyện Mỹ Tú)</w:t>
      </w:r>
    </w:p>
    <w:p w:rsidR="00602D03" w:rsidRPr="00FE6A2C" w:rsidRDefault="00B976F4" w:rsidP="006B54B7">
      <w:pPr>
        <w:spacing w:after="0" w:line="240" w:lineRule="auto"/>
        <w:ind w:firstLine="567"/>
        <w:rPr>
          <w:b/>
          <w:sz w:val="28"/>
          <w:szCs w:val="28"/>
        </w:rPr>
      </w:pPr>
      <w:bookmarkStart w:id="304" w:name="_Toc480249805"/>
      <w:bookmarkStart w:id="305" w:name="_Toc480252187"/>
      <w:bookmarkStart w:id="306" w:name="_Toc480575583"/>
      <w:r w:rsidRPr="00FE6A2C">
        <w:rPr>
          <w:b/>
          <w:sz w:val="28"/>
          <w:szCs w:val="28"/>
        </w:rPr>
        <w:t>4</w:t>
      </w:r>
      <w:r w:rsidR="00602D03" w:rsidRPr="00FE6A2C">
        <w:rPr>
          <w:b/>
          <w:sz w:val="28"/>
          <w:szCs w:val="28"/>
        </w:rPr>
        <w:t>.2.</w:t>
      </w:r>
      <w:r w:rsidRPr="00FE6A2C">
        <w:rPr>
          <w:b/>
          <w:sz w:val="28"/>
          <w:szCs w:val="28"/>
        </w:rPr>
        <w:t>2.</w:t>
      </w:r>
      <w:r w:rsidR="00602D03" w:rsidRPr="00FE6A2C">
        <w:rPr>
          <w:b/>
          <w:sz w:val="28"/>
          <w:szCs w:val="28"/>
        </w:rPr>
        <w:t xml:space="preserve"> Đánh giá nguyên nhân tồn tại thực hiện kế hoạch sử dụng đất đến 2015</w:t>
      </w:r>
      <w:bookmarkEnd w:id="304"/>
      <w:bookmarkEnd w:id="305"/>
      <w:bookmarkEnd w:id="306"/>
    </w:p>
    <w:p w:rsidR="00602D03" w:rsidRPr="00E122C2" w:rsidRDefault="00091070" w:rsidP="00FD3280">
      <w:pPr>
        <w:spacing w:after="0" w:line="240" w:lineRule="auto"/>
        <w:ind w:firstLine="567"/>
        <w:rPr>
          <w:sz w:val="28"/>
          <w:szCs w:val="28"/>
        </w:rPr>
      </w:pPr>
      <w:r>
        <w:rPr>
          <w:sz w:val="28"/>
          <w:szCs w:val="28"/>
        </w:rPr>
        <w:t xml:space="preserve"> </w:t>
      </w:r>
      <w:r w:rsidR="00602D03" w:rsidRPr="00E122C2">
        <w:rPr>
          <w:sz w:val="28"/>
          <w:szCs w:val="28"/>
        </w:rPr>
        <w:t>Kết quả sử dụng đất đến năm 2015 cơ bản được thực hiện theo kế hoạch đã được phê duyệt tuy vậy vẫn còn một số nguyên nhân tồn tại như sau:</w:t>
      </w:r>
    </w:p>
    <w:p w:rsidR="00602D03" w:rsidRPr="00E122C2" w:rsidRDefault="00602D03" w:rsidP="00F34278">
      <w:pPr>
        <w:spacing w:after="0" w:line="240" w:lineRule="auto"/>
        <w:ind w:firstLine="567"/>
        <w:rPr>
          <w:sz w:val="28"/>
          <w:szCs w:val="28"/>
        </w:rPr>
      </w:pPr>
      <w:r w:rsidRPr="00E122C2">
        <w:rPr>
          <w:sz w:val="28"/>
          <w:szCs w:val="28"/>
        </w:rPr>
        <w:t>- Một số danh mục công trình dự án trong kỳ đến năm 2015 chưa được triển khai thực hiện do nguồn vốn Ngân sách hạn hẹp, tỉnh ưu tiên tập trung đầu tư vào một số công trình cấp bách, trọng điểm do khó khăn chung của nền kinh tế, dẫn đến một số chỉ tiêu đất phi nông nghiệp thực hiện đạt thấp so kế hoạch.</w:t>
      </w:r>
    </w:p>
    <w:p w:rsidR="00602D03" w:rsidRPr="00E122C2" w:rsidRDefault="00602D03" w:rsidP="006B54B7">
      <w:pPr>
        <w:spacing w:before="0" w:after="0" w:line="240" w:lineRule="auto"/>
        <w:ind w:firstLine="567"/>
        <w:rPr>
          <w:sz w:val="28"/>
          <w:szCs w:val="28"/>
        </w:rPr>
      </w:pPr>
      <w:r w:rsidRPr="00E122C2">
        <w:rPr>
          <w:sz w:val="28"/>
          <w:szCs w:val="28"/>
        </w:rPr>
        <w:t xml:space="preserve">Khi xây dựng kế hoạch sử dụng đất một số công trình có đăng ký nhu cầu sử dụng đất nhưng chưa có vốn và chưa có nhà đầu tư nên không thực hiện được ảnh hưởng đến các chỉ tiêu sử dụng đất đã được phê duyệt. </w:t>
      </w:r>
    </w:p>
    <w:p w:rsidR="00602D03" w:rsidRPr="00E122C2" w:rsidRDefault="00602D03" w:rsidP="00F34278">
      <w:pPr>
        <w:spacing w:after="0" w:line="240" w:lineRule="auto"/>
        <w:ind w:firstLine="567"/>
        <w:rPr>
          <w:sz w:val="28"/>
          <w:szCs w:val="28"/>
        </w:rPr>
      </w:pPr>
      <w:r w:rsidRPr="00E122C2">
        <w:rPr>
          <w:sz w:val="28"/>
          <w:szCs w:val="28"/>
        </w:rPr>
        <w:t>- Kế hoạch sử dụng đất chưa sát thực tế, chưa dự báo được những thay đổi khách quan cũng như nhu cầu phát sinh của các ngành, các lĩnh vực kinh tế - xã hội. Công tác dự báo định hướng trong kế hoạch sử dụng đất chưa sát với tình hình phát triển kinh tế - xã hội nên tính khả thi thấp, chấtlượng kế hoạch sử dụng đất chưa đáp ứng được nhu cầu sử dụng đất của các tổ chức, cá nhân.</w:t>
      </w:r>
    </w:p>
    <w:p w:rsidR="00602D03" w:rsidRPr="00E122C2" w:rsidRDefault="00602D03" w:rsidP="00F34278">
      <w:pPr>
        <w:spacing w:after="0" w:line="240" w:lineRule="auto"/>
        <w:ind w:firstLine="567"/>
        <w:rPr>
          <w:sz w:val="28"/>
          <w:szCs w:val="28"/>
        </w:rPr>
      </w:pPr>
      <w:r w:rsidRPr="00E122C2">
        <w:rPr>
          <w:sz w:val="28"/>
          <w:szCs w:val="28"/>
        </w:rPr>
        <w:t>- Kế hoạch sử dụng đất và quy hoạch giữa các ngành chưa đồng bộ, trong việc xác định địa điểm, quy mô diện tích trong quá trình thực hiện của một số ngành làm ảnh hưởng đến chỉ tiêu sử dụng đất của kế hoạch.</w:t>
      </w:r>
    </w:p>
    <w:p w:rsidR="00602D03" w:rsidRPr="00E122C2" w:rsidRDefault="00602D03" w:rsidP="00F34278">
      <w:pPr>
        <w:spacing w:after="0" w:line="240" w:lineRule="auto"/>
        <w:ind w:firstLine="567"/>
        <w:rPr>
          <w:sz w:val="28"/>
          <w:szCs w:val="28"/>
        </w:rPr>
      </w:pPr>
      <w:r w:rsidRPr="00E122C2">
        <w:rPr>
          <w:sz w:val="28"/>
          <w:szCs w:val="28"/>
        </w:rPr>
        <w:t>- Nhận thức của người dân về Luật đất đai và về quy hoạch, kế hoạch sử dụng đất còn hạn chế. Vì vậy một số công trình dự án triển khai còn gặp nhiều khó khăn về bồi thường và giải phóng mặt bằng dẫn đến chậm tiến độ triển khai thực hiện dự án công trình.</w:t>
      </w:r>
    </w:p>
    <w:p w:rsidR="00602D03" w:rsidRPr="00E122C2" w:rsidRDefault="00602D03" w:rsidP="00F34278">
      <w:pPr>
        <w:spacing w:after="0" w:line="240" w:lineRule="auto"/>
        <w:ind w:firstLine="567"/>
        <w:rPr>
          <w:sz w:val="28"/>
          <w:szCs w:val="28"/>
        </w:rPr>
      </w:pPr>
      <w:r w:rsidRPr="00E122C2">
        <w:rPr>
          <w:sz w:val="28"/>
          <w:szCs w:val="28"/>
        </w:rPr>
        <w:lastRenderedPageBreak/>
        <w:t>- Công tác chỉnh lý biến động đất đai hàng năm chưa kịp thời, chưa cập nhật hết các biến động vào cơ sở</w:t>
      </w:r>
      <w:r>
        <w:rPr>
          <w:sz w:val="28"/>
          <w:szCs w:val="28"/>
        </w:rPr>
        <w:t xml:space="preserve"> dữ liệu đất đai. S</w:t>
      </w:r>
      <w:r w:rsidRPr="00E122C2">
        <w:rPr>
          <w:sz w:val="28"/>
          <w:szCs w:val="28"/>
        </w:rPr>
        <w:t xml:space="preserve">ố liệu, bản đồ chưa phản ánh đúng hiện trạng sử dụng đất, một số định hướng trong kế hoạch chưa bắt kịp với nhu cầu phát triển chung của </w:t>
      </w:r>
      <w:r w:rsidR="005F18C9">
        <w:rPr>
          <w:sz w:val="28"/>
          <w:szCs w:val="28"/>
        </w:rPr>
        <w:t>Huyện</w:t>
      </w:r>
      <w:r w:rsidRPr="00E122C2">
        <w:rPr>
          <w:sz w:val="28"/>
          <w:szCs w:val="28"/>
        </w:rPr>
        <w:t>.</w:t>
      </w:r>
    </w:p>
    <w:p w:rsidR="00602D03" w:rsidRPr="00E122C2" w:rsidRDefault="00602D03" w:rsidP="00F34278">
      <w:pPr>
        <w:spacing w:after="0" w:line="240" w:lineRule="auto"/>
        <w:ind w:firstLine="567"/>
        <w:rPr>
          <w:sz w:val="28"/>
          <w:szCs w:val="28"/>
        </w:rPr>
      </w:pPr>
      <w:r w:rsidRPr="00E122C2">
        <w:rPr>
          <w:sz w:val="28"/>
          <w:szCs w:val="28"/>
        </w:rPr>
        <w:t>- Công tác quản lý đất đai tại cấp xã nhiều nơi còn buông lỏng dẫn đến tình trạng người dân tự ý chuyển mục đích từ đất trồng lúa sang đất trồng cây lâu năm, sang đất ở không xin phép chính quyền địa phương. Việc này đã gây khó khăn cho công tác đền bù, giải tỏa các công trìn</w:t>
      </w:r>
      <w:r>
        <w:rPr>
          <w:sz w:val="28"/>
          <w:szCs w:val="28"/>
        </w:rPr>
        <w:t xml:space="preserve">h, </w:t>
      </w:r>
      <w:r w:rsidRPr="00E122C2">
        <w:rPr>
          <w:sz w:val="28"/>
          <w:szCs w:val="28"/>
        </w:rPr>
        <w:t>dự án.</w:t>
      </w:r>
    </w:p>
    <w:p w:rsidR="00602D03" w:rsidRPr="00091070" w:rsidRDefault="00602D03" w:rsidP="004518EF">
      <w:pPr>
        <w:pStyle w:val="Heading3"/>
      </w:pPr>
      <w:bookmarkStart w:id="307" w:name="_Toc477733120"/>
      <w:bookmarkStart w:id="308" w:name="_Toc478302278"/>
      <w:bookmarkStart w:id="309" w:name="_Toc480249806"/>
      <w:bookmarkStart w:id="310" w:name="_Toc480252188"/>
      <w:bookmarkStart w:id="311" w:name="_Toc480575584"/>
      <w:bookmarkStart w:id="312" w:name="_Toc485593250"/>
      <w:r w:rsidRPr="00091070">
        <w:t>4.</w:t>
      </w:r>
      <w:r w:rsidR="00091070" w:rsidRPr="00091070">
        <w:t>3.</w:t>
      </w:r>
      <w:r w:rsidRPr="00091070">
        <w:t xml:space="preserve"> Bài học kinh nghiệm trong việc thực hiện quy hoạch, kế hoạch sử dụng đất </w:t>
      </w:r>
      <w:r w:rsidR="00091070" w:rsidRPr="00091070">
        <w:t>kỳ tới</w:t>
      </w:r>
      <w:bookmarkEnd w:id="307"/>
      <w:bookmarkEnd w:id="308"/>
      <w:bookmarkEnd w:id="309"/>
      <w:bookmarkEnd w:id="310"/>
      <w:bookmarkEnd w:id="311"/>
      <w:bookmarkEnd w:id="312"/>
    </w:p>
    <w:p w:rsidR="00602D03" w:rsidRPr="00E122C2" w:rsidRDefault="00602D03" w:rsidP="00F34278">
      <w:pPr>
        <w:spacing w:after="0" w:line="240" w:lineRule="auto"/>
        <w:ind w:firstLine="567"/>
        <w:rPr>
          <w:sz w:val="28"/>
          <w:szCs w:val="28"/>
        </w:rPr>
      </w:pPr>
      <w:r w:rsidRPr="006A535C">
        <w:rPr>
          <w:i/>
          <w:iCs/>
          <w:sz w:val="28"/>
          <w:szCs w:val="28"/>
        </w:rPr>
        <w:t>Một là:</w:t>
      </w:r>
      <w:r w:rsidRPr="00E122C2">
        <w:rPr>
          <w:sz w:val="28"/>
          <w:szCs w:val="28"/>
        </w:rPr>
        <w:t xml:space="preserve"> Cần tăng cường công tác tuyên truyền để cán bộ và nhân dân nhận thức đầy đủ về luật đất đai và quy hoạch, kế hoạch sử dụng đất. Nhận thức tốt mới có thể thực thi và chấp hành tốt công tác quản lý, quy hoạch, kế hoạch sử dụng đất. Đây là bài học có tầm quan trọng nhất.</w:t>
      </w:r>
    </w:p>
    <w:p w:rsidR="00602D03" w:rsidRPr="00E122C2" w:rsidRDefault="00602D03" w:rsidP="00F34278">
      <w:pPr>
        <w:spacing w:after="0" w:line="240" w:lineRule="auto"/>
        <w:ind w:firstLine="567"/>
        <w:rPr>
          <w:sz w:val="28"/>
          <w:szCs w:val="28"/>
        </w:rPr>
      </w:pPr>
      <w:r w:rsidRPr="006A535C">
        <w:rPr>
          <w:i/>
          <w:iCs/>
          <w:sz w:val="28"/>
          <w:szCs w:val="28"/>
        </w:rPr>
        <w:t>Hai là:</w:t>
      </w:r>
      <w:r w:rsidR="00BA6601">
        <w:rPr>
          <w:sz w:val="28"/>
          <w:szCs w:val="28"/>
        </w:rPr>
        <w:t xml:space="preserve"> Huyện đã</w:t>
      </w:r>
      <w:r w:rsidRPr="00E122C2">
        <w:rPr>
          <w:sz w:val="28"/>
          <w:szCs w:val="28"/>
        </w:rPr>
        <w:t xml:space="preserve"> công khai quy hoạch và kế hoạch sử dụng đất của</w:t>
      </w:r>
      <w:r>
        <w:rPr>
          <w:sz w:val="28"/>
          <w:szCs w:val="28"/>
        </w:rPr>
        <w:t xml:space="preserve"> xã tại UBND xã để mọ</w:t>
      </w:r>
      <w:r w:rsidRPr="00E122C2">
        <w:rPr>
          <w:sz w:val="28"/>
          <w:szCs w:val="28"/>
        </w:rPr>
        <w:t>i người dân có thể tìm hiểu và khai thác thông tin khi cần.</w:t>
      </w:r>
      <w:r>
        <w:rPr>
          <w:sz w:val="28"/>
          <w:szCs w:val="28"/>
        </w:rPr>
        <w:t xml:space="preserve"> </w:t>
      </w:r>
      <w:r w:rsidRPr="00E122C2">
        <w:rPr>
          <w:sz w:val="28"/>
          <w:szCs w:val="28"/>
        </w:rPr>
        <w:t>Đối với các dự án, vấn đề công khai, dân chủ, minh bạch để đảm bảo công bằng xã hội là hết sức cần thiết. Chỉ khi các vấn đề này được thực hiện tốt người dân mới ủng hộ Nhà nước trong công tác giải phóng mặt bằng để thực hiện các công trình dự án đúng thời hạn quy định.</w:t>
      </w:r>
    </w:p>
    <w:p w:rsidR="002F139A" w:rsidRPr="00E122C2" w:rsidRDefault="00602D03" w:rsidP="00F34278">
      <w:pPr>
        <w:spacing w:after="0" w:line="240" w:lineRule="auto"/>
        <w:ind w:firstLine="567"/>
        <w:rPr>
          <w:sz w:val="28"/>
          <w:szCs w:val="28"/>
        </w:rPr>
      </w:pPr>
      <w:r w:rsidRPr="006A535C">
        <w:rPr>
          <w:i/>
          <w:iCs/>
          <w:sz w:val="28"/>
          <w:szCs w:val="28"/>
        </w:rPr>
        <w:t>Ba là:</w:t>
      </w:r>
      <w:r w:rsidRPr="00E122C2">
        <w:rPr>
          <w:sz w:val="28"/>
          <w:szCs w:val="28"/>
        </w:rPr>
        <w:t xml:space="preserve"> Việc xác định tên, quy mô các công trình, dự án phải căn cứ vào nguồn vốn phân bổ thực tế hàng năm, có kinh phí đảm bảo mới đưa vào kế hoạch sử dụng đất.</w:t>
      </w:r>
    </w:p>
    <w:p w:rsidR="00E0084C" w:rsidRDefault="000B47B6" w:rsidP="006B54B7">
      <w:pPr>
        <w:spacing w:after="0" w:line="240" w:lineRule="auto"/>
        <w:ind w:firstLine="567"/>
        <w:rPr>
          <w:b/>
          <w:bCs/>
          <w:spacing w:val="-1"/>
          <w:sz w:val="12"/>
          <w:szCs w:val="12"/>
        </w:rPr>
      </w:pPr>
      <w:r>
        <w:rPr>
          <w:i/>
          <w:iCs/>
          <w:sz w:val="28"/>
          <w:szCs w:val="28"/>
        </w:rPr>
        <w:t>Bốn</w:t>
      </w:r>
      <w:r w:rsidR="00602D03" w:rsidRPr="006A535C">
        <w:rPr>
          <w:i/>
          <w:iCs/>
          <w:sz w:val="28"/>
          <w:szCs w:val="28"/>
        </w:rPr>
        <w:t xml:space="preserve"> là</w:t>
      </w:r>
      <w:r w:rsidR="00602D03">
        <w:rPr>
          <w:i/>
          <w:iCs/>
          <w:sz w:val="28"/>
          <w:szCs w:val="28"/>
        </w:rPr>
        <w:t>:</w:t>
      </w:r>
      <w:r w:rsidR="00602D03" w:rsidRPr="00E122C2">
        <w:rPr>
          <w:sz w:val="28"/>
          <w:szCs w:val="28"/>
        </w:rPr>
        <w:t xml:space="preserve"> Tăng cường công tác quản lý đất đai từ cơ sở. Hàng năm tổ chức tập huấn chỉnh lý biến động, quản lý đất đai cho cán bộ cơ sở; </w:t>
      </w:r>
      <w:r w:rsidR="00602D03">
        <w:rPr>
          <w:sz w:val="28"/>
          <w:szCs w:val="28"/>
        </w:rPr>
        <w:t xml:space="preserve">kiểm tra, đối chiếu, chỉnh lý, </w:t>
      </w:r>
      <w:r w:rsidR="00602D03" w:rsidRPr="00E122C2">
        <w:rPr>
          <w:sz w:val="28"/>
          <w:szCs w:val="28"/>
        </w:rPr>
        <w:t xml:space="preserve">cập nhật biến động để có sự thống nhất giữa </w:t>
      </w:r>
      <w:r w:rsidR="00D40E17">
        <w:rPr>
          <w:sz w:val="28"/>
          <w:szCs w:val="28"/>
        </w:rPr>
        <w:t xml:space="preserve"> </w:t>
      </w:r>
      <w:r w:rsidR="00602D03" w:rsidRPr="00E122C2">
        <w:rPr>
          <w:sz w:val="28"/>
          <w:szCs w:val="28"/>
        </w:rPr>
        <w:t>bộ bản đồ và hồ sơ địa chính xã và huyện làm cơ sở cho công tác quản lý đất đai. Hiện tại công việc này làm chưa được thường xuyên.</w:t>
      </w:r>
    </w:p>
    <w:p w:rsidR="00B42897" w:rsidRDefault="00B42897">
      <w:pPr>
        <w:rPr>
          <w:b/>
          <w:bCs/>
          <w:spacing w:val="-1"/>
          <w:sz w:val="28"/>
          <w:szCs w:val="28"/>
        </w:rPr>
      </w:pPr>
      <w:bookmarkStart w:id="313" w:name="_Toc485593251"/>
      <w:r>
        <w:rPr>
          <w:b/>
          <w:bCs/>
          <w:spacing w:val="-1"/>
          <w:sz w:val="28"/>
          <w:szCs w:val="28"/>
        </w:rPr>
        <w:br w:type="page"/>
      </w:r>
    </w:p>
    <w:p w:rsidR="00602D03" w:rsidRPr="004553E2" w:rsidRDefault="00602D03" w:rsidP="00CA6434">
      <w:pPr>
        <w:pStyle w:val="Heading1"/>
        <w:numPr>
          <w:ilvl w:val="0"/>
          <w:numId w:val="0"/>
        </w:numPr>
        <w:spacing w:after="0" w:line="240" w:lineRule="auto"/>
        <w:jc w:val="center"/>
        <w:rPr>
          <w:rFonts w:ascii="Times New Roman" w:hAnsi="Times New Roman"/>
          <w:sz w:val="28"/>
          <w:szCs w:val="28"/>
        </w:rPr>
      </w:pPr>
      <w:r w:rsidRPr="004553E2">
        <w:rPr>
          <w:rFonts w:ascii="Times New Roman" w:hAnsi="Times New Roman"/>
          <w:b/>
          <w:bCs/>
          <w:spacing w:val="-1"/>
          <w:sz w:val="28"/>
          <w:szCs w:val="28"/>
        </w:rPr>
        <w:lastRenderedPageBreak/>
        <w:t>P</w:t>
      </w:r>
      <w:r w:rsidRPr="004553E2">
        <w:rPr>
          <w:rFonts w:ascii="Times New Roman" w:hAnsi="Times New Roman"/>
          <w:b/>
          <w:bCs/>
          <w:sz w:val="28"/>
          <w:szCs w:val="28"/>
        </w:rPr>
        <w:t>h</w:t>
      </w:r>
      <w:r w:rsidRPr="004553E2">
        <w:rPr>
          <w:rFonts w:ascii="Times New Roman" w:hAnsi="Times New Roman"/>
          <w:b/>
          <w:bCs/>
          <w:spacing w:val="1"/>
          <w:sz w:val="28"/>
          <w:szCs w:val="28"/>
        </w:rPr>
        <w:t>ầ</w:t>
      </w:r>
      <w:r w:rsidRPr="004553E2">
        <w:rPr>
          <w:rFonts w:ascii="Times New Roman" w:hAnsi="Times New Roman"/>
          <w:b/>
          <w:bCs/>
          <w:sz w:val="28"/>
          <w:szCs w:val="28"/>
        </w:rPr>
        <w:t xml:space="preserve">n </w:t>
      </w:r>
      <w:r w:rsidRPr="004553E2">
        <w:rPr>
          <w:rFonts w:ascii="Times New Roman" w:hAnsi="Times New Roman"/>
          <w:b/>
          <w:bCs/>
          <w:spacing w:val="-1"/>
          <w:sz w:val="28"/>
          <w:szCs w:val="28"/>
        </w:rPr>
        <w:t>I</w:t>
      </w:r>
      <w:r w:rsidRPr="004553E2">
        <w:rPr>
          <w:rFonts w:ascii="Times New Roman" w:hAnsi="Times New Roman"/>
          <w:b/>
          <w:bCs/>
          <w:sz w:val="28"/>
          <w:szCs w:val="28"/>
        </w:rPr>
        <w:t>I</w:t>
      </w:r>
      <w:bookmarkEnd w:id="313"/>
    </w:p>
    <w:p w:rsidR="00602D03" w:rsidRPr="004553E2" w:rsidRDefault="00602D03" w:rsidP="004553E2">
      <w:pPr>
        <w:pStyle w:val="Heading1"/>
        <w:numPr>
          <w:ilvl w:val="0"/>
          <w:numId w:val="0"/>
        </w:numPr>
        <w:spacing w:after="0" w:line="240" w:lineRule="auto"/>
        <w:jc w:val="center"/>
        <w:rPr>
          <w:rFonts w:ascii="Times New Roman" w:hAnsi="Times New Roman"/>
          <w:b/>
          <w:bCs/>
          <w:spacing w:val="-4"/>
          <w:sz w:val="28"/>
          <w:szCs w:val="28"/>
        </w:rPr>
      </w:pPr>
      <w:bookmarkStart w:id="314" w:name="_Toc485593252"/>
      <w:r w:rsidRPr="004553E2">
        <w:rPr>
          <w:rFonts w:ascii="Times New Roman" w:hAnsi="Times New Roman"/>
          <w:b/>
          <w:bCs/>
          <w:spacing w:val="-4"/>
          <w:sz w:val="28"/>
          <w:szCs w:val="28"/>
        </w:rPr>
        <w:t>PHƯƠNG ÁN ĐIỀU CHỈNH QUY HOẠCH SỬ DỤNG ĐẤT</w:t>
      </w:r>
      <w:bookmarkEnd w:id="314"/>
    </w:p>
    <w:p w:rsidR="00602D03" w:rsidRPr="004553E2" w:rsidRDefault="00D52C3E" w:rsidP="004553E2">
      <w:pPr>
        <w:pStyle w:val="Heading2"/>
        <w:numPr>
          <w:ilvl w:val="0"/>
          <w:numId w:val="0"/>
        </w:numPr>
        <w:spacing w:before="120" w:after="0" w:line="240" w:lineRule="auto"/>
        <w:ind w:firstLine="567"/>
        <w:jc w:val="both"/>
        <w:rPr>
          <w:rFonts w:ascii="Times New Roman" w:hAnsi="Times New Roman"/>
        </w:rPr>
      </w:pPr>
      <w:bookmarkStart w:id="315" w:name="_Toc485593253"/>
      <w:r>
        <w:rPr>
          <w:rFonts w:ascii="Times New Roman" w:hAnsi="Times New Roman"/>
          <w:bCs w:val="0"/>
        </w:rPr>
        <w:t>I</w:t>
      </w:r>
      <w:r w:rsidR="00602D03" w:rsidRPr="004553E2">
        <w:rPr>
          <w:rFonts w:ascii="Times New Roman" w:hAnsi="Times New Roman"/>
          <w:bCs w:val="0"/>
        </w:rPr>
        <w:t xml:space="preserve">. </w:t>
      </w:r>
      <w:r w:rsidR="00E0084C">
        <w:rPr>
          <w:rFonts w:ascii="Times New Roman" w:hAnsi="Times New Roman"/>
          <w:bCs w:val="0"/>
        </w:rPr>
        <w:t>Đ</w:t>
      </w:r>
      <w:r>
        <w:rPr>
          <w:rFonts w:ascii="Times New Roman" w:hAnsi="Times New Roman"/>
          <w:bCs w:val="0"/>
        </w:rPr>
        <w:t>IỀU CHỈNH ĐỊNH HƯỚNG SỬ DỤNG ĐẤT</w:t>
      </w:r>
      <w:bookmarkEnd w:id="315"/>
    </w:p>
    <w:p w:rsidR="00602D03" w:rsidRPr="004553E2" w:rsidRDefault="00602D03" w:rsidP="004518EF">
      <w:pPr>
        <w:pStyle w:val="Heading3"/>
      </w:pPr>
      <w:bookmarkStart w:id="316" w:name="_Toc485593254"/>
      <w:r w:rsidRPr="004553E2">
        <w:t>1.1. Khái quát</w:t>
      </w:r>
      <w:r w:rsidR="00042D09" w:rsidRPr="004553E2">
        <w:t xml:space="preserve"> </w:t>
      </w:r>
      <w:r w:rsidRPr="004553E2">
        <w:t>phương hướng, mục tiêu phát triển kinh tế - xã hộ</w:t>
      </w:r>
      <w:r w:rsidR="00042D09" w:rsidRPr="004553E2">
        <w:t>i</w:t>
      </w:r>
      <w:bookmarkEnd w:id="316"/>
    </w:p>
    <w:p w:rsidR="00602D03" w:rsidRPr="00E122C2" w:rsidRDefault="00602D03" w:rsidP="004553E2">
      <w:pPr>
        <w:spacing w:after="0" w:line="240" w:lineRule="auto"/>
        <w:ind w:firstLine="567"/>
        <w:rPr>
          <w:sz w:val="28"/>
          <w:szCs w:val="28"/>
        </w:rPr>
      </w:pPr>
      <w:r w:rsidRPr="00E122C2">
        <w:rPr>
          <w:sz w:val="28"/>
          <w:szCs w:val="28"/>
        </w:rPr>
        <w:t>Đại hội huyện Đảng bộ huyện Mỹ Tú  lần XI nhiệm kỳ 2015-2020 xác định:</w:t>
      </w:r>
      <w:r w:rsidR="004553E2">
        <w:rPr>
          <w:sz w:val="28"/>
          <w:szCs w:val="28"/>
        </w:rPr>
        <w:t xml:space="preserve"> </w:t>
      </w:r>
      <w:r w:rsidRPr="00E122C2">
        <w:rPr>
          <w:sz w:val="28"/>
          <w:szCs w:val="28"/>
        </w:rPr>
        <w:t xml:space="preserve">Mục tiêu tổng quát phát triển kinh tế - xã hội của </w:t>
      </w:r>
      <w:r w:rsidR="005F18C9">
        <w:rPr>
          <w:sz w:val="28"/>
          <w:szCs w:val="28"/>
        </w:rPr>
        <w:t>Huyện</w:t>
      </w:r>
      <w:r w:rsidRPr="00E122C2">
        <w:rPr>
          <w:sz w:val="28"/>
          <w:szCs w:val="28"/>
        </w:rPr>
        <w:t xml:space="preserve"> là: Tiếp tục nâng cao năng lực lãnh đạo và sức chiến đấu của đảng bộ, phát huy dân chủ và sức mạnh đại đoàn kết dân tộc. Phát huy tiềm năng, lợi thế của </w:t>
      </w:r>
      <w:r w:rsidR="005F18C9">
        <w:rPr>
          <w:sz w:val="28"/>
          <w:szCs w:val="28"/>
        </w:rPr>
        <w:t>Huyện</w:t>
      </w:r>
      <w:r w:rsidRPr="00E122C2">
        <w:rPr>
          <w:sz w:val="28"/>
          <w:szCs w:val="28"/>
        </w:rPr>
        <w:t xml:space="preserve"> về nguồn lực tài nguyên đất đai, trọng tâm đầu tư phát triển sản xuất nông nghiệp toàn diện theo hướng hiệu quả và bền vững; phát huy nội lực kết hợp với tranh thủ mọi nguồn lực từ bên ngoài, xây dựng đồng bộ hệ thống kết cấu hạ tầng, tạo môi trường đầu tư thông thoáng trên các lĩnh vực; coi trọng giáo dục phát triển đào tạo, nâng cao chất lượng nguồn lực đi đôi với ứng dụng khoa học - công nghệ mới vào sản xuất đời sống. Tiếp tục thực hiện có hiệu quả công tác cải cách hành chính, giải quyết kịp thời những vấn đề bức xúc về xã hội, đẩy mạnh giảm tỷ lệ hộ nghèo; giữ vững an ninh chính trị, trật tự an toàn xã hội.</w:t>
      </w:r>
    </w:p>
    <w:p w:rsidR="00602D03" w:rsidRPr="00E122C2" w:rsidRDefault="00602D03" w:rsidP="00F34278">
      <w:pPr>
        <w:spacing w:after="0" w:line="240" w:lineRule="auto"/>
        <w:ind w:firstLine="567"/>
        <w:rPr>
          <w:sz w:val="28"/>
          <w:szCs w:val="28"/>
        </w:rPr>
      </w:pPr>
      <w:r w:rsidRPr="00E122C2">
        <w:rPr>
          <w:sz w:val="28"/>
          <w:szCs w:val="28"/>
        </w:rPr>
        <w:t xml:space="preserve">Phấn đấu đến cuối nhiệm kỳ </w:t>
      </w:r>
      <w:r w:rsidR="005F18C9">
        <w:rPr>
          <w:sz w:val="28"/>
          <w:szCs w:val="28"/>
        </w:rPr>
        <w:t>Huyện</w:t>
      </w:r>
      <w:r w:rsidRPr="00E122C2">
        <w:rPr>
          <w:sz w:val="28"/>
          <w:szCs w:val="28"/>
        </w:rPr>
        <w:t xml:space="preserve"> đạt mức phát triển khá của tỉnh.</w:t>
      </w:r>
    </w:p>
    <w:p w:rsidR="00602D03" w:rsidRPr="00E122C2" w:rsidRDefault="00602D03" w:rsidP="00F34278">
      <w:pPr>
        <w:spacing w:after="0" w:line="240" w:lineRule="auto"/>
        <w:ind w:firstLine="567"/>
        <w:rPr>
          <w:sz w:val="28"/>
          <w:szCs w:val="28"/>
        </w:rPr>
      </w:pPr>
      <w:r w:rsidRPr="00E122C2">
        <w:rPr>
          <w:sz w:val="28"/>
          <w:szCs w:val="28"/>
        </w:rPr>
        <w:t>Các chỉ tiêu phát triển kinh tế - xã hội cụ thể được xây dựng như sau:</w:t>
      </w:r>
    </w:p>
    <w:p w:rsidR="00602D03" w:rsidRPr="00E122C2" w:rsidRDefault="00602D03" w:rsidP="00F34278">
      <w:pPr>
        <w:spacing w:after="0" w:line="240" w:lineRule="auto"/>
        <w:ind w:firstLine="567"/>
        <w:rPr>
          <w:sz w:val="28"/>
          <w:szCs w:val="28"/>
        </w:rPr>
      </w:pPr>
      <w:r w:rsidRPr="00E122C2">
        <w:rPr>
          <w:sz w:val="28"/>
          <w:szCs w:val="28"/>
        </w:rPr>
        <w:t>Giá trị gia tăng trên địa bàn GDP ( theo giá cố định năm 2010) là 9-10% (thay cho 12,5% xây dựng ở nhiệm kỳ trước), trong đó các khu vực I, II, III tăng tương ứng là 6,45%</w:t>
      </w:r>
      <w:r w:rsidR="00C21086">
        <w:rPr>
          <w:sz w:val="28"/>
          <w:szCs w:val="28"/>
        </w:rPr>
        <w:t>,</w:t>
      </w:r>
      <w:r w:rsidRPr="00E122C2">
        <w:rPr>
          <w:sz w:val="28"/>
          <w:szCs w:val="28"/>
        </w:rPr>
        <w:t xml:space="preserve"> 12,20%</w:t>
      </w:r>
      <w:r w:rsidR="00C21086">
        <w:rPr>
          <w:sz w:val="28"/>
          <w:szCs w:val="28"/>
        </w:rPr>
        <w:t>,</w:t>
      </w:r>
      <w:r w:rsidRPr="00E122C2">
        <w:rPr>
          <w:sz w:val="28"/>
          <w:szCs w:val="28"/>
        </w:rPr>
        <w:t xml:space="preserve"> 24,15%. </w:t>
      </w:r>
    </w:p>
    <w:p w:rsidR="00602D03" w:rsidRPr="00E122C2" w:rsidRDefault="00602D03" w:rsidP="00F34278">
      <w:pPr>
        <w:spacing w:after="0" w:line="240" w:lineRule="auto"/>
        <w:ind w:firstLine="567"/>
        <w:rPr>
          <w:sz w:val="28"/>
          <w:szCs w:val="28"/>
        </w:rPr>
      </w:pPr>
      <w:r w:rsidRPr="00E122C2">
        <w:rPr>
          <w:sz w:val="28"/>
          <w:szCs w:val="28"/>
        </w:rPr>
        <w:t>Cơ cấu kinh tế các khu vực I, II, III tương ứng là 55,44%, 14,11% và 30,45% (thay cho 49,36%, 23,65%, 26,99% ở nhiệm kỳ trước).</w:t>
      </w:r>
    </w:p>
    <w:p w:rsidR="00602D03" w:rsidRPr="00E122C2" w:rsidRDefault="00602D03" w:rsidP="00F34278">
      <w:pPr>
        <w:spacing w:after="0" w:line="240" w:lineRule="auto"/>
        <w:ind w:firstLine="567"/>
        <w:rPr>
          <w:sz w:val="28"/>
          <w:szCs w:val="28"/>
        </w:rPr>
      </w:pPr>
      <w:r w:rsidRPr="00E122C2">
        <w:rPr>
          <w:sz w:val="28"/>
          <w:szCs w:val="28"/>
        </w:rPr>
        <w:t>Thu nhập bình quân đầu người (theo giá hiện hành) đạt 2.100 USD.</w:t>
      </w:r>
    </w:p>
    <w:p w:rsidR="00602D03" w:rsidRPr="00E122C2" w:rsidRDefault="00602D03" w:rsidP="00F34278">
      <w:pPr>
        <w:spacing w:after="0" w:line="240" w:lineRule="auto"/>
        <w:ind w:firstLine="567"/>
        <w:rPr>
          <w:sz w:val="28"/>
          <w:szCs w:val="28"/>
        </w:rPr>
      </w:pPr>
      <w:r w:rsidRPr="00E122C2">
        <w:rPr>
          <w:sz w:val="28"/>
          <w:szCs w:val="28"/>
        </w:rPr>
        <w:t>Giá trị ngành sản xuất nông nghiệp và thủy sản là 4.324 tỷ đồng, trong đó chăn nuôi chiếm tỷ trọng 20%, sản lượng thủy sản là 8.500 tấn, giá trị sản phẩm/ha đất nông nghiệp là 140 triệu đồng.</w:t>
      </w:r>
    </w:p>
    <w:p w:rsidR="00602D03" w:rsidRDefault="00602D03" w:rsidP="00F34278">
      <w:pPr>
        <w:spacing w:after="0" w:line="240" w:lineRule="auto"/>
        <w:ind w:firstLine="567"/>
        <w:rPr>
          <w:sz w:val="28"/>
          <w:szCs w:val="28"/>
        </w:rPr>
      </w:pPr>
      <w:r w:rsidRPr="00E122C2">
        <w:rPr>
          <w:sz w:val="28"/>
          <w:szCs w:val="28"/>
        </w:rPr>
        <w:t>Giá trị sản xuất ngành công nghiệp là 550 tỷ đồng. Thu ngân sách  tăng 15% năm và đạt 30 tỷ vào năm 2020.</w:t>
      </w:r>
    </w:p>
    <w:p w:rsidR="00602D03" w:rsidRPr="004553E2" w:rsidRDefault="00602D03" w:rsidP="004518EF">
      <w:pPr>
        <w:pStyle w:val="Heading3"/>
      </w:pPr>
      <w:bookmarkStart w:id="317" w:name="_Toc485593255"/>
      <w:r w:rsidRPr="004553E2">
        <w:t>1</w:t>
      </w:r>
      <w:r w:rsidRPr="004553E2">
        <w:rPr>
          <w:spacing w:val="-5"/>
        </w:rPr>
        <w:t>.</w:t>
      </w:r>
      <w:r w:rsidRPr="004553E2">
        <w:t>2.</w:t>
      </w:r>
      <w:r w:rsidR="004553E2" w:rsidRPr="004553E2">
        <w:t xml:space="preserve"> </w:t>
      </w:r>
      <w:r w:rsidRPr="004553E2">
        <w:rPr>
          <w:spacing w:val="-6"/>
        </w:rPr>
        <w:t>Q</w:t>
      </w:r>
      <w:r w:rsidRPr="004553E2">
        <w:t>u</w:t>
      </w:r>
      <w:r w:rsidRPr="004553E2">
        <w:rPr>
          <w:spacing w:val="-5"/>
        </w:rPr>
        <w:t>a</w:t>
      </w:r>
      <w:r w:rsidRPr="004553E2">
        <w:t>n</w:t>
      </w:r>
      <w:r w:rsidR="00091070" w:rsidRPr="004553E2">
        <w:t xml:space="preserve"> </w:t>
      </w:r>
      <w:r w:rsidRPr="004553E2">
        <w:t>đi</w:t>
      </w:r>
      <w:r w:rsidRPr="004553E2">
        <w:rPr>
          <w:spacing w:val="-2"/>
        </w:rPr>
        <w:t>ể</w:t>
      </w:r>
      <w:r w:rsidRPr="004553E2">
        <w:t>m</w:t>
      </w:r>
      <w:r w:rsidR="00091070" w:rsidRPr="004553E2">
        <w:t xml:space="preserve"> </w:t>
      </w:r>
      <w:r w:rsidRPr="004553E2">
        <w:t>sử</w:t>
      </w:r>
      <w:r w:rsidR="00091070" w:rsidRPr="004553E2">
        <w:t xml:space="preserve"> </w:t>
      </w:r>
      <w:r w:rsidRPr="004553E2">
        <w:t>dụng</w:t>
      </w:r>
      <w:r w:rsidR="00091070" w:rsidRPr="004553E2">
        <w:t xml:space="preserve"> </w:t>
      </w:r>
      <w:r w:rsidRPr="004553E2">
        <w:t>đ</w:t>
      </w:r>
      <w:r w:rsidRPr="004553E2">
        <w:rPr>
          <w:spacing w:val="-5"/>
        </w:rPr>
        <w:t>ấ</w:t>
      </w:r>
      <w:r w:rsidRPr="004553E2">
        <w:t>t</w:t>
      </w:r>
      <w:bookmarkEnd w:id="317"/>
    </w:p>
    <w:p w:rsidR="00602D03" w:rsidRDefault="00602D03" w:rsidP="00FD3280">
      <w:pPr>
        <w:spacing w:after="0" w:line="240" w:lineRule="auto"/>
        <w:ind w:firstLine="567"/>
        <w:rPr>
          <w:sz w:val="28"/>
          <w:szCs w:val="28"/>
        </w:rPr>
      </w:pPr>
      <w:r w:rsidRPr="00E122C2">
        <w:rPr>
          <w:sz w:val="28"/>
          <w:szCs w:val="28"/>
        </w:rPr>
        <w:t xml:space="preserve">Đất đai nằm trong nhóm tài nguyên hạn chế nhưng lại là điều kiện không thể thiếu được trong quá trình phát triển kinh tế - xã hội, vì vậy việc sử dụng hợp lý tài nguyên đất đai không chỉ quyết định tương lai của nền kinh tế mà còn là sự đảm bảo cho mục tiêu ổn định chính trị và củng cố an ninh, quốc phòng. Xã hội  càng phát triển thì nhu cầu sử dụng đất ngày càng tăng, kéo theo giá trị của đất tăng lên và yêu cầu về biện pháp sử dụng, khai thác phải đem lại hiệu quả kinh tế  - xã hội. Do vậy, định hướng sử dụng đất của </w:t>
      </w:r>
      <w:r w:rsidR="005F18C9">
        <w:rPr>
          <w:sz w:val="28"/>
          <w:szCs w:val="28"/>
        </w:rPr>
        <w:t>Huyện</w:t>
      </w:r>
      <w:r w:rsidRPr="00E122C2">
        <w:rPr>
          <w:sz w:val="28"/>
          <w:szCs w:val="28"/>
        </w:rPr>
        <w:t xml:space="preserve"> phải đảm bảo sử dụng đất tiết kiệm, hợp lý, đầy đủ, khoa học và có hiệu quả cao trên quan điểm sinh thái, bảo vệ môi trường và phát triển bền vững theo những quan điểm sau:</w:t>
      </w:r>
    </w:p>
    <w:p w:rsidR="00602D03" w:rsidRPr="00E122C2" w:rsidRDefault="00602D03" w:rsidP="00F34278">
      <w:pPr>
        <w:numPr>
          <w:ilvl w:val="3"/>
          <w:numId w:val="12"/>
        </w:numPr>
        <w:spacing w:after="0" w:line="240" w:lineRule="auto"/>
        <w:ind w:left="0" w:firstLine="567"/>
        <w:rPr>
          <w:sz w:val="28"/>
          <w:szCs w:val="28"/>
        </w:rPr>
      </w:pPr>
      <w:r w:rsidRPr="00E122C2">
        <w:rPr>
          <w:sz w:val="28"/>
          <w:szCs w:val="28"/>
        </w:rPr>
        <w:lastRenderedPageBreak/>
        <w:t xml:space="preserve">Điều chỉnh phân bổ đất đai phải đảm bảo các ngành các cấp trong </w:t>
      </w:r>
      <w:r w:rsidR="005F18C9">
        <w:rPr>
          <w:sz w:val="28"/>
          <w:szCs w:val="28"/>
        </w:rPr>
        <w:t>Huyện</w:t>
      </w:r>
      <w:r w:rsidRPr="00E122C2">
        <w:rPr>
          <w:sz w:val="28"/>
          <w:szCs w:val="28"/>
        </w:rPr>
        <w:t xml:space="preserve"> thực hiện thắng lợi nhiệm vụ chính trị mà Nghị quyết Đại hội huyện Đảng bộ nhiệm kỳ 2015-2020 đã xây dựng .</w:t>
      </w:r>
    </w:p>
    <w:p w:rsidR="00602D03" w:rsidRPr="00E122C2" w:rsidRDefault="00602D03" w:rsidP="00F34278">
      <w:pPr>
        <w:numPr>
          <w:ilvl w:val="3"/>
          <w:numId w:val="12"/>
        </w:numPr>
        <w:spacing w:after="0" w:line="240" w:lineRule="auto"/>
        <w:ind w:left="0" w:firstLine="567"/>
        <w:rPr>
          <w:sz w:val="28"/>
          <w:szCs w:val="28"/>
        </w:rPr>
      </w:pPr>
      <w:r>
        <w:rPr>
          <w:sz w:val="28"/>
          <w:szCs w:val="28"/>
        </w:rPr>
        <w:t>Nông nghiệp vẫ</w:t>
      </w:r>
      <w:r w:rsidRPr="00E122C2">
        <w:rPr>
          <w:sz w:val="28"/>
          <w:szCs w:val="28"/>
        </w:rPr>
        <w:t xml:space="preserve">n là ngành kinh tế có tỷ trọng lớn nên phải ưu tiên sử dụng đất đảm bảo </w:t>
      </w:r>
      <w:r>
        <w:rPr>
          <w:sz w:val="28"/>
          <w:szCs w:val="28"/>
        </w:rPr>
        <w:t>phát triển sản xuất nông nghiệp. Đ</w:t>
      </w:r>
      <w:r w:rsidRPr="00E122C2">
        <w:rPr>
          <w:sz w:val="28"/>
          <w:szCs w:val="28"/>
        </w:rPr>
        <w:t>ảm bảo an toàn lương thực, xác định vùng đất ch</w:t>
      </w:r>
      <w:r>
        <w:rPr>
          <w:sz w:val="28"/>
          <w:szCs w:val="28"/>
        </w:rPr>
        <w:t>uyên lúa cần bảo vệ nghiêm ngặt. C</w:t>
      </w:r>
      <w:r w:rsidRPr="00E122C2">
        <w:rPr>
          <w:sz w:val="28"/>
          <w:szCs w:val="28"/>
        </w:rPr>
        <w:t>huyển đổi mạnh mẽ cơ cấu cây trồng</w:t>
      </w:r>
      <w:r w:rsidR="008B3493">
        <w:rPr>
          <w:sz w:val="28"/>
          <w:szCs w:val="28"/>
        </w:rPr>
        <w:t xml:space="preserve"> </w:t>
      </w:r>
      <w:r w:rsidRPr="00E122C2">
        <w:rPr>
          <w:sz w:val="28"/>
          <w:szCs w:val="28"/>
        </w:rPr>
        <w:t>(tăng sản lượng lúa đặc sản hàng hóa, cải tạo vườn cây ăn trái,, tăng diện tích rau màu), vậ</w:t>
      </w:r>
      <w:r w:rsidR="004553E2">
        <w:rPr>
          <w:sz w:val="28"/>
          <w:szCs w:val="28"/>
        </w:rPr>
        <w:t>t nuôi (</w:t>
      </w:r>
      <w:r w:rsidRPr="00E122C2">
        <w:rPr>
          <w:sz w:val="28"/>
          <w:szCs w:val="28"/>
        </w:rPr>
        <w:t>tăng trang trạ</w:t>
      </w:r>
      <w:r w:rsidR="007C6FAF">
        <w:rPr>
          <w:sz w:val="28"/>
          <w:szCs w:val="28"/>
        </w:rPr>
        <w:t xml:space="preserve">i </w:t>
      </w:r>
      <w:r w:rsidRPr="00E122C2">
        <w:rPr>
          <w:sz w:val="28"/>
          <w:szCs w:val="28"/>
        </w:rPr>
        <w:t xml:space="preserve">bò sữa, gia cầm-gà vịt, nuôi cá tôm nước ngọt). Tăng nhanh nguồn sản phẩm nông – lâm – thủy sản sạch, an toàn đáp ứng nhu cầu tiêu dùng ngày càng cao của nhân dân, nguyên liệu cho công nghiệp chế biến. Chú trọng thau chua, rửa mặn, nâng cao độ phì, không nhất thiết phải tăng hệ số sử dụng đất vì hiện đã cao, nhằm đảm bảo sử dụng đất lâu bền. Bố trí sử dụng đất đai hợp lý theo đặc điểm từng tiểu vùng, chuyển đổi mục đích sử dụng góp phần chuyển dịch cơ cấu cây trồng vật nuôi và sử dụng có hiệu quả là nhiệm vụ quan trọng để phát triển kinh tế - xã hội ổn định lâu bền của </w:t>
      </w:r>
      <w:r w:rsidR="005F18C9">
        <w:rPr>
          <w:sz w:val="28"/>
          <w:szCs w:val="28"/>
        </w:rPr>
        <w:t>Huyện</w:t>
      </w:r>
      <w:r w:rsidRPr="00E122C2">
        <w:rPr>
          <w:sz w:val="28"/>
          <w:szCs w:val="28"/>
        </w:rPr>
        <w:t xml:space="preserve"> trong tương lai. </w:t>
      </w:r>
    </w:p>
    <w:p w:rsidR="00602D03" w:rsidRPr="00E122C2" w:rsidRDefault="00602D03" w:rsidP="00F34278">
      <w:pPr>
        <w:spacing w:after="0" w:line="240" w:lineRule="auto"/>
        <w:ind w:firstLine="567"/>
        <w:rPr>
          <w:sz w:val="28"/>
          <w:szCs w:val="28"/>
        </w:rPr>
      </w:pPr>
      <w:r w:rsidRPr="00E122C2">
        <w:rPr>
          <w:sz w:val="28"/>
          <w:szCs w:val="28"/>
        </w:rPr>
        <w:t xml:space="preserve">Trong nhiều năm tới sản xuất nông nghiệp của huyện Mỹ Tú vẫn là ngành kinh tế quan trọng và có tỷ trọng lớn nên việc bố trí hợp lý cơ cấu diện tích cây trồng, vật nuôi nhằm phát huy thế mạnh của từng tiểu vùng, từng bước đưa </w:t>
      </w:r>
      <w:r w:rsidR="005F18C9">
        <w:rPr>
          <w:sz w:val="28"/>
          <w:szCs w:val="28"/>
        </w:rPr>
        <w:t>Huyện</w:t>
      </w:r>
      <w:r w:rsidRPr="00E122C2">
        <w:rPr>
          <w:sz w:val="28"/>
          <w:szCs w:val="28"/>
        </w:rPr>
        <w:t xml:space="preserve"> ra khỏi thế sản xuất độc canh theo hướng đặc sản, hàng hóa,</w:t>
      </w:r>
      <w:r>
        <w:rPr>
          <w:sz w:val="28"/>
          <w:szCs w:val="28"/>
        </w:rPr>
        <w:t xml:space="preserve"> </w:t>
      </w:r>
      <w:r w:rsidRPr="00E122C2">
        <w:rPr>
          <w:sz w:val="28"/>
          <w:szCs w:val="28"/>
        </w:rPr>
        <w:t>sạch và sinh thái, nguyên liệu cho công nghiệp, tạo bước chuyển dịch cơ cấu kinh tế trong nông nghiệp - nông thôn. Việc chuyển dịch cơ cấu cây trồng vật nuôi phải phù hợp với từng tiểu vùng sinh thái ở những vùng địa hình khác nhau, đảm bảo sự phát triển bền vững.</w:t>
      </w:r>
    </w:p>
    <w:p w:rsidR="00602D03" w:rsidRPr="00E122C2" w:rsidRDefault="00602D03" w:rsidP="00F34278">
      <w:pPr>
        <w:spacing w:after="0" w:line="240" w:lineRule="auto"/>
        <w:ind w:firstLine="567"/>
        <w:rPr>
          <w:sz w:val="28"/>
          <w:szCs w:val="28"/>
        </w:rPr>
      </w:pPr>
      <w:r w:rsidRPr="00E122C2">
        <w:rPr>
          <w:sz w:val="28"/>
          <w:szCs w:val="28"/>
        </w:rPr>
        <w:t>(3) Ưu tiên đất cho việc xây dựng cơ sở hạ tầng, các công trình phục vụ sản xuất như thủy lợi, giao thông, chế biến, lưu thông hàng hóa và đời sống nhân dân, góp phần đẩy nhanh sự nghiệp công nghiệp hoá, hiện đại hoá nông nghiệp và phát triển kinh tế - xã hội nông thôn.</w:t>
      </w:r>
    </w:p>
    <w:p w:rsidR="00602D03" w:rsidRPr="00E122C2" w:rsidRDefault="00602D03" w:rsidP="00F34278">
      <w:pPr>
        <w:spacing w:after="0" w:line="240" w:lineRule="auto"/>
        <w:ind w:firstLine="567"/>
        <w:rPr>
          <w:sz w:val="28"/>
          <w:szCs w:val="28"/>
        </w:rPr>
      </w:pPr>
      <w:r w:rsidRPr="00E122C2">
        <w:rPr>
          <w:sz w:val="28"/>
          <w:szCs w:val="28"/>
        </w:rPr>
        <w:t>Gắn việc phát triển nông thôn mới với sự phát triển các đô thị và  cụm công nghiệp, chợ tiêu thụ nông sản hàng hóa, thúc đẩy quá trình đô thị hoá tại chỗ, tạo điều kiện cho sản xuất hàng hoá và công nghiệp chế biến nông sản phát triển.</w:t>
      </w:r>
    </w:p>
    <w:p w:rsidR="00602D03" w:rsidRPr="00E122C2" w:rsidRDefault="00602D03" w:rsidP="00F34278">
      <w:pPr>
        <w:spacing w:after="0" w:line="240" w:lineRule="auto"/>
        <w:ind w:firstLine="567"/>
        <w:rPr>
          <w:sz w:val="28"/>
          <w:szCs w:val="28"/>
        </w:rPr>
      </w:pPr>
      <w:r w:rsidRPr="00E122C2">
        <w:rPr>
          <w:sz w:val="28"/>
          <w:szCs w:val="28"/>
        </w:rPr>
        <w:t xml:space="preserve">(4) Trong khai thác sử dụng đất phải kế thừa, kết hợp giữa lợi ích lâu dài và lợi ích trước mắt, giữa phạm vi toàn </w:t>
      </w:r>
      <w:r w:rsidR="005F18C9">
        <w:rPr>
          <w:sz w:val="28"/>
          <w:szCs w:val="28"/>
        </w:rPr>
        <w:t>Huyện</w:t>
      </w:r>
      <w:r w:rsidRPr="00E122C2">
        <w:rPr>
          <w:sz w:val="28"/>
          <w:szCs w:val="28"/>
        </w:rPr>
        <w:t>, từng xã trong việc xây dựng các chương trình mục tiêu, các dự án kinh tế - xã hội.</w:t>
      </w:r>
    </w:p>
    <w:p w:rsidR="00602D03" w:rsidRPr="00E122C2" w:rsidRDefault="00602D03" w:rsidP="00F34278">
      <w:pPr>
        <w:spacing w:after="0" w:line="240" w:lineRule="auto"/>
        <w:ind w:firstLine="567"/>
        <w:rPr>
          <w:sz w:val="28"/>
          <w:szCs w:val="28"/>
        </w:rPr>
      </w:pPr>
      <w:r w:rsidRPr="00E122C2">
        <w:rPr>
          <w:sz w:val="28"/>
          <w:szCs w:val="28"/>
        </w:rPr>
        <w:t>(5) Sử dụng đất tiết kiệm, hợp lý, khoa học, không ngừng bảo vệ, cải tạo, làm giàu đất</w:t>
      </w:r>
      <w:r>
        <w:rPr>
          <w:sz w:val="28"/>
          <w:szCs w:val="28"/>
        </w:rPr>
        <w:t>. C</w:t>
      </w:r>
      <w:r w:rsidRPr="00E122C2">
        <w:rPr>
          <w:sz w:val="28"/>
          <w:szCs w:val="28"/>
        </w:rPr>
        <w:t xml:space="preserve">ó mô hình canh tác hợp lý nhất là các mô hình canh tác hữu cơ, hạn chế sử dụng thuốc bảo vệ thực vật và phân vô cơ, chống nhiễm mặn, nhiễm phèn. Có như vậy mới nâng cao hiệu quả của việc bón phân và đem lại hiệu quả kinh tế cao cho người sản xuất đồng thời bảo vệ được độ màu mỡ của đất và môi trường sinh thái. </w:t>
      </w:r>
    </w:p>
    <w:p w:rsidR="00602D03" w:rsidRPr="00E122C2" w:rsidRDefault="00602D03" w:rsidP="00F34278">
      <w:pPr>
        <w:spacing w:after="0" w:line="240" w:lineRule="auto"/>
        <w:ind w:firstLine="567"/>
        <w:rPr>
          <w:sz w:val="28"/>
          <w:szCs w:val="28"/>
        </w:rPr>
      </w:pPr>
      <w:r w:rsidRPr="00E122C2">
        <w:rPr>
          <w:sz w:val="28"/>
          <w:szCs w:val="28"/>
        </w:rPr>
        <w:t xml:space="preserve">(6) Điều chỉnh dần và tiến tới dứt điểm những bất hợp lý trong sử dụng đất. Trong khai thác, sử dụng đất đặc biệt quan tâm tới việc bảo vệ môi trường và cải </w:t>
      </w:r>
      <w:r w:rsidRPr="00E122C2">
        <w:rPr>
          <w:sz w:val="28"/>
          <w:szCs w:val="28"/>
        </w:rPr>
        <w:lastRenderedPageBreak/>
        <w:t>tạo đất, sống chung với biến đổi khí hậu và nước biển dâng để sử dụng ổn định lâu dài và bền vững.</w:t>
      </w:r>
    </w:p>
    <w:p w:rsidR="00602D03" w:rsidRPr="004553E2" w:rsidRDefault="00602D03" w:rsidP="004518EF">
      <w:pPr>
        <w:pStyle w:val="Heading3"/>
      </w:pPr>
      <w:bookmarkStart w:id="318" w:name="_Toc485593256"/>
      <w:r w:rsidRPr="004553E2">
        <w:t>1.3.</w:t>
      </w:r>
      <w:r w:rsidR="00095B77" w:rsidRPr="004553E2">
        <w:t xml:space="preserve"> </w:t>
      </w:r>
      <w:r w:rsidRPr="004553E2">
        <w:rPr>
          <w:spacing w:val="-6"/>
        </w:rPr>
        <w:t>Đ</w:t>
      </w:r>
      <w:r w:rsidRPr="004553E2">
        <w:t>ịnh</w:t>
      </w:r>
      <w:r w:rsidR="00091070" w:rsidRPr="004553E2">
        <w:t xml:space="preserve"> </w:t>
      </w:r>
      <w:r w:rsidRPr="004553E2">
        <w:t>h</w:t>
      </w:r>
      <w:r w:rsidRPr="004553E2">
        <w:rPr>
          <w:spacing w:val="-5"/>
        </w:rPr>
        <w:t>ướ</w:t>
      </w:r>
      <w:r w:rsidRPr="004553E2">
        <w:t>ng</w:t>
      </w:r>
      <w:r w:rsidR="00091070" w:rsidRPr="004553E2">
        <w:t xml:space="preserve"> </w:t>
      </w:r>
      <w:r w:rsidRPr="004553E2">
        <w:t>sử</w:t>
      </w:r>
      <w:r w:rsidR="00091070" w:rsidRPr="004553E2">
        <w:t xml:space="preserve"> </w:t>
      </w:r>
      <w:r w:rsidRPr="004553E2">
        <w:t>dụng</w:t>
      </w:r>
      <w:r w:rsidR="00091070" w:rsidRPr="004553E2">
        <w:t xml:space="preserve"> </w:t>
      </w:r>
      <w:r w:rsidRPr="004553E2">
        <w:t>đ</w:t>
      </w:r>
      <w:r w:rsidRPr="004553E2">
        <w:rPr>
          <w:spacing w:val="-5"/>
        </w:rPr>
        <w:t>ấ</w:t>
      </w:r>
      <w:r w:rsidRPr="004553E2">
        <w:t>t</w:t>
      </w:r>
      <w:r w:rsidR="00091070" w:rsidRPr="004553E2">
        <w:t xml:space="preserve"> </w:t>
      </w:r>
      <w:r w:rsidRPr="004553E2">
        <w:t>th</w:t>
      </w:r>
      <w:r w:rsidRPr="004553E2">
        <w:rPr>
          <w:spacing w:val="-2"/>
        </w:rPr>
        <w:t>e</w:t>
      </w:r>
      <w:r w:rsidRPr="004553E2">
        <w:t>o</w:t>
      </w:r>
      <w:r w:rsidR="00091070" w:rsidRPr="004553E2">
        <w:t xml:space="preserve"> </w:t>
      </w:r>
      <w:r w:rsidRPr="004553E2">
        <w:t>khu</w:t>
      </w:r>
      <w:r w:rsidR="006631CF" w:rsidRPr="004553E2">
        <w:t xml:space="preserve"> </w:t>
      </w:r>
      <w:r w:rsidRPr="004553E2">
        <w:t>ch</w:t>
      </w:r>
      <w:r w:rsidRPr="004553E2">
        <w:rPr>
          <w:spacing w:val="-3"/>
        </w:rPr>
        <w:t>ứ</w:t>
      </w:r>
      <w:r w:rsidRPr="004553E2">
        <w:t>c n</w:t>
      </w:r>
      <w:r w:rsidRPr="004553E2">
        <w:rPr>
          <w:spacing w:val="-2"/>
        </w:rPr>
        <w:t>ă</w:t>
      </w:r>
      <w:r w:rsidRPr="004553E2">
        <w:t>ng</w:t>
      </w:r>
      <w:bookmarkEnd w:id="318"/>
    </w:p>
    <w:p w:rsidR="00602D03" w:rsidRPr="00E122C2" w:rsidRDefault="00602D03" w:rsidP="00F34278">
      <w:pPr>
        <w:spacing w:after="0" w:line="240" w:lineRule="auto"/>
        <w:ind w:firstLine="567"/>
        <w:rPr>
          <w:sz w:val="28"/>
          <w:szCs w:val="28"/>
        </w:rPr>
      </w:pPr>
      <w:bookmarkStart w:id="319" w:name="_Toc343154311"/>
      <w:r w:rsidRPr="00E122C2">
        <w:rPr>
          <w:sz w:val="28"/>
          <w:szCs w:val="28"/>
        </w:rPr>
        <w:t>Định hướng dài hạn và phân khu chức năng về sử dụng đất huyện Mỹ Tú đã được thông qua tại  Quyết định số 33/ QĐ-UBND ngày 13/01/2014 của UBND tỉnh Sóc Trăng về việc phê duyệt Quy hoạch sử dụng đất đến năm 2020 và Kế hoạch sử dụng đất 05 năm (2011-2015) của huyện Mỹ Tú tỉnh Sóc Trăng. Đến nay vẫn chưa có văn bản nào thay đổi định hướng này.</w:t>
      </w:r>
    </w:p>
    <w:p w:rsidR="00602D03" w:rsidRPr="004553E2" w:rsidRDefault="00602D03" w:rsidP="004553E2">
      <w:pPr>
        <w:ind w:firstLine="567"/>
        <w:rPr>
          <w:b/>
          <w:sz w:val="28"/>
          <w:szCs w:val="28"/>
        </w:rPr>
      </w:pPr>
      <w:bookmarkStart w:id="320" w:name="_Toc480249811"/>
      <w:bookmarkStart w:id="321" w:name="_Toc480252193"/>
      <w:bookmarkStart w:id="322" w:name="_Toc480575589"/>
      <w:bookmarkEnd w:id="319"/>
      <w:r w:rsidRPr="004553E2">
        <w:rPr>
          <w:b/>
          <w:sz w:val="28"/>
          <w:szCs w:val="28"/>
        </w:rPr>
        <w:t>1.3.1 Đất nông nghiệp</w:t>
      </w:r>
      <w:bookmarkEnd w:id="320"/>
      <w:bookmarkEnd w:id="321"/>
      <w:bookmarkEnd w:id="322"/>
      <w:r w:rsidRPr="004553E2">
        <w:rPr>
          <w:b/>
          <w:sz w:val="28"/>
          <w:szCs w:val="28"/>
        </w:rPr>
        <w:tab/>
      </w:r>
    </w:p>
    <w:p w:rsidR="00602D03" w:rsidRPr="00E122C2" w:rsidRDefault="00602D03" w:rsidP="00F34278">
      <w:pPr>
        <w:spacing w:after="0" w:line="240" w:lineRule="auto"/>
        <w:ind w:firstLine="567"/>
        <w:rPr>
          <w:sz w:val="28"/>
          <w:szCs w:val="28"/>
        </w:rPr>
      </w:pPr>
      <w:r w:rsidRPr="00E122C2">
        <w:rPr>
          <w:sz w:val="28"/>
          <w:szCs w:val="28"/>
        </w:rPr>
        <w:t xml:space="preserve">Trong thời gian tới, ngoài việc đảm bảo lương thực, thực phẩm tại chỗ, cần đẩy mạnh sản xuất nông nghiệp theo hướng đặc sản hàng hoá, sạch, đặc biệt với những cây trồng có lợi thế và thị trường như: lúa thơm,đặc sản, bắp, mía cao sản, cây ăn trái như cây có múi, rau đậu các loại... Phát triển mạnh rau quả đáp ứng nhu cầu tiêu dùng trong </w:t>
      </w:r>
      <w:r w:rsidR="005F18C9">
        <w:rPr>
          <w:sz w:val="28"/>
          <w:szCs w:val="28"/>
        </w:rPr>
        <w:t>Huyện</w:t>
      </w:r>
      <w:r w:rsidRPr="00E122C2">
        <w:rPr>
          <w:sz w:val="28"/>
          <w:szCs w:val="28"/>
        </w:rPr>
        <w:t>, tỉnh, vùng. Đẩy mạnh phát triển chăn nuôi bò sữa, gia cầm, tôm cá nước ngọt, thực hiện có hiệu quả chương trình phát triển kinh tế trang trại; phát triển cây công nghiệp mía, đậu đỗ.</w:t>
      </w:r>
    </w:p>
    <w:p w:rsidR="00602D03" w:rsidRPr="00E122C2" w:rsidRDefault="00602D03" w:rsidP="00F34278">
      <w:pPr>
        <w:spacing w:after="0" w:line="240" w:lineRule="auto"/>
        <w:ind w:firstLine="567"/>
        <w:rPr>
          <w:sz w:val="28"/>
          <w:szCs w:val="28"/>
        </w:rPr>
      </w:pPr>
      <w:r w:rsidRPr="00E122C2">
        <w:rPr>
          <w:sz w:val="28"/>
          <w:szCs w:val="28"/>
        </w:rPr>
        <w:t xml:space="preserve">- Đất lúa nước: ổn định diện tích khoảng </w:t>
      </w:r>
      <w:r w:rsidR="00F67121">
        <w:rPr>
          <w:sz w:val="28"/>
          <w:szCs w:val="28"/>
        </w:rPr>
        <w:t>22</w:t>
      </w:r>
      <w:r w:rsidRPr="00E122C2">
        <w:rPr>
          <w:sz w:val="28"/>
          <w:szCs w:val="28"/>
        </w:rPr>
        <w:t>.</w:t>
      </w:r>
      <w:r w:rsidR="00F67121">
        <w:rPr>
          <w:sz w:val="28"/>
          <w:szCs w:val="28"/>
        </w:rPr>
        <w:t>2</w:t>
      </w:r>
      <w:r w:rsidRPr="00E122C2">
        <w:rPr>
          <w:sz w:val="28"/>
          <w:szCs w:val="28"/>
        </w:rPr>
        <w:t>00 - 2</w:t>
      </w:r>
      <w:r w:rsidR="00F67121">
        <w:rPr>
          <w:sz w:val="28"/>
          <w:szCs w:val="28"/>
        </w:rPr>
        <w:t>2</w:t>
      </w:r>
      <w:r w:rsidRPr="00E122C2">
        <w:rPr>
          <w:sz w:val="28"/>
          <w:szCs w:val="28"/>
        </w:rPr>
        <w:t>.</w:t>
      </w:r>
      <w:r w:rsidR="00F67121">
        <w:rPr>
          <w:sz w:val="28"/>
          <w:szCs w:val="28"/>
        </w:rPr>
        <w:t>3</w:t>
      </w:r>
      <w:r w:rsidRPr="00E122C2">
        <w:rPr>
          <w:sz w:val="28"/>
          <w:szCs w:val="28"/>
        </w:rPr>
        <w:t>00</w:t>
      </w:r>
      <w:r w:rsidR="000617A5">
        <w:rPr>
          <w:sz w:val="28"/>
          <w:szCs w:val="28"/>
        </w:rPr>
        <w:t>ha</w:t>
      </w:r>
      <w:r w:rsidRPr="00E122C2">
        <w:rPr>
          <w:sz w:val="28"/>
          <w:szCs w:val="28"/>
        </w:rPr>
        <w:t xml:space="preserve"> diện tích đất trồng lúa để đảm bảo an toàn an ninh lương thực theo quy định và đẩy mạnh sản lượng lúa thơm, đặc sản xuất khẩu chiếm tỷ trọ</w:t>
      </w:r>
      <w:r w:rsidR="00F67121">
        <w:rPr>
          <w:sz w:val="28"/>
          <w:szCs w:val="28"/>
        </w:rPr>
        <w:t>ng 30-40%,</w:t>
      </w:r>
      <w:r w:rsidRPr="00E122C2">
        <w:rPr>
          <w:sz w:val="28"/>
          <w:szCs w:val="28"/>
        </w:rPr>
        <w:t xml:space="preserve"> </w:t>
      </w:r>
      <w:r w:rsidR="00F67121">
        <w:rPr>
          <w:sz w:val="28"/>
          <w:szCs w:val="28"/>
        </w:rPr>
        <w:t>t</w:t>
      </w:r>
      <w:r w:rsidRPr="00E122C2">
        <w:rPr>
          <w:sz w:val="28"/>
          <w:szCs w:val="28"/>
        </w:rPr>
        <w:t>ích cực chuyển đổi cơ cấu mùa vụ gieo cấy lúa,</w:t>
      </w:r>
      <w:r w:rsidR="00440A19">
        <w:rPr>
          <w:sz w:val="28"/>
          <w:szCs w:val="28"/>
        </w:rPr>
        <w:t xml:space="preserve"> </w:t>
      </w:r>
      <w:r w:rsidR="00F67121">
        <w:rPr>
          <w:sz w:val="28"/>
          <w:szCs w:val="28"/>
        </w:rPr>
        <w:t>c</w:t>
      </w:r>
      <w:r w:rsidRPr="00E122C2">
        <w:rPr>
          <w:sz w:val="28"/>
          <w:szCs w:val="28"/>
        </w:rPr>
        <w:t xml:space="preserve">hiếm khoảng 68% diện tích canh tác của </w:t>
      </w:r>
      <w:r w:rsidR="005F18C9">
        <w:rPr>
          <w:sz w:val="28"/>
          <w:szCs w:val="28"/>
        </w:rPr>
        <w:t>Huyện</w:t>
      </w:r>
      <w:r w:rsidRPr="00E122C2">
        <w:rPr>
          <w:sz w:val="28"/>
          <w:szCs w:val="28"/>
        </w:rPr>
        <w:t xml:space="preserve">. Bên cạnh cây lúa, </w:t>
      </w:r>
      <w:r w:rsidR="005F18C9">
        <w:rPr>
          <w:sz w:val="28"/>
          <w:szCs w:val="28"/>
        </w:rPr>
        <w:t>Huyện</w:t>
      </w:r>
      <w:r w:rsidRPr="00E122C2">
        <w:rPr>
          <w:sz w:val="28"/>
          <w:szCs w:val="28"/>
        </w:rPr>
        <w:t xml:space="preserve"> cũng cần tập trung phát triển các cây hàng hóa có hiệu quả kinh tế cao như bắp, mía, rau đậu các loại…</w:t>
      </w:r>
    </w:p>
    <w:p w:rsidR="00602D03" w:rsidRPr="00E122C2" w:rsidRDefault="00602D03" w:rsidP="00F34278">
      <w:pPr>
        <w:spacing w:after="0" w:line="240" w:lineRule="auto"/>
        <w:ind w:firstLine="567"/>
        <w:rPr>
          <w:sz w:val="28"/>
          <w:szCs w:val="28"/>
        </w:rPr>
      </w:pPr>
      <w:r w:rsidRPr="00E122C2">
        <w:rPr>
          <w:sz w:val="28"/>
          <w:szCs w:val="28"/>
        </w:rPr>
        <w:t>- Đất trồng cây lâu năm: đến năm 2020 duy trì diện tích ở mức 5</w:t>
      </w:r>
      <w:r w:rsidR="005E3CF4">
        <w:rPr>
          <w:sz w:val="28"/>
          <w:szCs w:val="28"/>
        </w:rPr>
        <w:t>.0</w:t>
      </w:r>
      <w:r w:rsidRPr="00E122C2">
        <w:rPr>
          <w:sz w:val="28"/>
          <w:szCs w:val="28"/>
        </w:rPr>
        <w:t xml:space="preserve">00 – </w:t>
      </w:r>
      <w:r w:rsidR="005E3CF4">
        <w:rPr>
          <w:sz w:val="28"/>
          <w:szCs w:val="28"/>
        </w:rPr>
        <w:t>5.3</w:t>
      </w:r>
      <w:r w:rsidRPr="00E122C2">
        <w:rPr>
          <w:sz w:val="28"/>
          <w:szCs w:val="28"/>
        </w:rPr>
        <w:t>00</w:t>
      </w:r>
      <w:r w:rsidR="000617A5">
        <w:rPr>
          <w:sz w:val="28"/>
          <w:szCs w:val="28"/>
        </w:rPr>
        <w:t>ha</w:t>
      </w:r>
      <w:r w:rsidRPr="00E122C2">
        <w:rPr>
          <w:sz w:val="28"/>
          <w:szCs w:val="28"/>
        </w:rPr>
        <w:t xml:space="preserve">, tập trung cải tạo thành vườn cây ăn trái như cây có múi, chủ yếu là cải tạo đất vườn tạp xen lẫn trong khu dân cư. </w:t>
      </w:r>
    </w:p>
    <w:p w:rsidR="00440A19" w:rsidRDefault="00602D03" w:rsidP="00F34278">
      <w:pPr>
        <w:spacing w:after="0" w:line="240" w:lineRule="auto"/>
        <w:ind w:firstLine="567"/>
        <w:rPr>
          <w:sz w:val="28"/>
          <w:szCs w:val="28"/>
        </w:rPr>
      </w:pPr>
      <w:r w:rsidRPr="00E122C2">
        <w:rPr>
          <w:sz w:val="28"/>
          <w:szCs w:val="28"/>
        </w:rPr>
        <w:t xml:space="preserve">- Đất nuôi trồng thuỷ sản: </w:t>
      </w:r>
      <w:r w:rsidR="001B467F">
        <w:rPr>
          <w:sz w:val="28"/>
          <w:szCs w:val="28"/>
        </w:rPr>
        <w:t>t</w:t>
      </w:r>
      <w:r w:rsidRPr="00E122C2">
        <w:rPr>
          <w:sz w:val="28"/>
          <w:szCs w:val="28"/>
        </w:rPr>
        <w:t>iếp tục phát triển nuôi trồng thuỷ sản theo hướng chuyển mạnh sang nuôi công nghiệp và bán công nghiệp. Diện tích đất nuôi trồng thuỷ sản đến năm 20</w:t>
      </w:r>
      <w:r w:rsidR="00F67121">
        <w:rPr>
          <w:sz w:val="28"/>
          <w:szCs w:val="28"/>
        </w:rPr>
        <w:t>2</w:t>
      </w:r>
      <w:r w:rsidRPr="00E122C2">
        <w:rPr>
          <w:sz w:val="28"/>
          <w:szCs w:val="28"/>
        </w:rPr>
        <w:t>0 đạt khoảng 250</w:t>
      </w:r>
      <w:r w:rsidR="000617A5">
        <w:rPr>
          <w:sz w:val="28"/>
          <w:szCs w:val="28"/>
        </w:rPr>
        <w:t>ha</w:t>
      </w:r>
      <w:r w:rsidRPr="00E122C2">
        <w:rPr>
          <w:sz w:val="28"/>
          <w:szCs w:val="28"/>
        </w:rPr>
        <w:t>, trong đó đất chuyên nuôi trồng thủy sản tập trung cho cá lóc, cá trê, cá rô, thác lát, lươn, tôm càng xanh</w:t>
      </w:r>
      <w:r w:rsidR="00284BE1">
        <w:rPr>
          <w:sz w:val="28"/>
          <w:szCs w:val="28"/>
        </w:rPr>
        <w:t xml:space="preserve"> </w:t>
      </w:r>
      <w:r w:rsidRPr="00E122C2">
        <w:rPr>
          <w:sz w:val="28"/>
          <w:szCs w:val="28"/>
        </w:rPr>
        <w:t>(cho sản lượng 9.000 tấn và 10.000 tấn). Dự kiến giá trị sản xuất đạt 63 tỷ đồng (giá so sánh năm 1994) vào năm 2020</w:t>
      </w:r>
      <w:r w:rsidR="00440A19">
        <w:rPr>
          <w:sz w:val="28"/>
          <w:szCs w:val="28"/>
        </w:rPr>
        <w:t>.</w:t>
      </w:r>
      <w:r w:rsidRPr="00E122C2">
        <w:rPr>
          <w:sz w:val="28"/>
          <w:szCs w:val="28"/>
        </w:rPr>
        <w:t xml:space="preserve"> </w:t>
      </w:r>
    </w:p>
    <w:p w:rsidR="00602D03" w:rsidRPr="00E122C2" w:rsidRDefault="00602D03" w:rsidP="00F34278">
      <w:pPr>
        <w:spacing w:after="0" w:line="240" w:lineRule="auto"/>
        <w:ind w:firstLine="567"/>
        <w:rPr>
          <w:sz w:val="28"/>
          <w:szCs w:val="28"/>
        </w:rPr>
      </w:pPr>
      <w:r w:rsidRPr="00E122C2">
        <w:rPr>
          <w:sz w:val="28"/>
          <w:szCs w:val="28"/>
        </w:rPr>
        <w:t xml:space="preserve">- Đất nông nghiệp khác: mở rộng mô hình kinh tế trang trại và quy hoạch xây dựng các khu chăn nuôi tập trung (chăn nuôi,bò sữa, bò thịt, gia cầm, heo,…) nhằm vừa nâng cao hiệu quả kinh tế vừa khắc phục được tình trạng ô nhiễm môi trường cũng như giảm được các thiệt hại về vật chất khi có dịch bệnh xảy ra. </w:t>
      </w:r>
    </w:p>
    <w:p w:rsidR="00521CF4" w:rsidRDefault="00602D03" w:rsidP="00364922">
      <w:pPr>
        <w:spacing w:after="0" w:line="240" w:lineRule="auto"/>
        <w:ind w:firstLine="567"/>
        <w:rPr>
          <w:b/>
          <w:sz w:val="28"/>
          <w:szCs w:val="28"/>
        </w:rPr>
      </w:pPr>
      <w:r w:rsidRPr="00E122C2">
        <w:rPr>
          <w:sz w:val="28"/>
          <w:szCs w:val="28"/>
        </w:rPr>
        <w:t>Bố trí quỹ đất xây dựng mô hình chăn nuôi trang trại mỗi xã có từ 5 - 10</w:t>
      </w:r>
      <w:r w:rsidR="000617A5">
        <w:rPr>
          <w:sz w:val="28"/>
          <w:szCs w:val="28"/>
        </w:rPr>
        <w:t>ha</w:t>
      </w:r>
      <w:r w:rsidRPr="00E122C2">
        <w:rPr>
          <w:sz w:val="28"/>
          <w:szCs w:val="28"/>
        </w:rPr>
        <w:t xml:space="preserve"> vào năm 2020</w:t>
      </w:r>
      <w:bookmarkStart w:id="323" w:name="_Toc480249812"/>
      <w:bookmarkStart w:id="324" w:name="_Toc480252194"/>
      <w:bookmarkStart w:id="325" w:name="_Toc480575590"/>
      <w:r w:rsidR="00364922">
        <w:rPr>
          <w:sz w:val="28"/>
          <w:szCs w:val="28"/>
        </w:rPr>
        <w:t>.</w:t>
      </w:r>
    </w:p>
    <w:p w:rsidR="00602D03" w:rsidRPr="004553E2" w:rsidRDefault="00602D03" w:rsidP="004553E2">
      <w:pPr>
        <w:ind w:firstLine="567"/>
        <w:rPr>
          <w:b/>
          <w:sz w:val="28"/>
          <w:szCs w:val="28"/>
        </w:rPr>
      </w:pPr>
      <w:r w:rsidRPr="004553E2">
        <w:rPr>
          <w:b/>
          <w:sz w:val="28"/>
          <w:szCs w:val="28"/>
        </w:rPr>
        <w:t>1.3.2 Đất phi nông nghiệp</w:t>
      </w:r>
      <w:bookmarkEnd w:id="323"/>
      <w:bookmarkEnd w:id="324"/>
      <w:bookmarkEnd w:id="325"/>
    </w:p>
    <w:p w:rsidR="00602D03" w:rsidRPr="00E122C2" w:rsidRDefault="00602D03" w:rsidP="00F34278">
      <w:pPr>
        <w:spacing w:after="0" w:line="240" w:lineRule="auto"/>
        <w:ind w:firstLine="567"/>
        <w:rPr>
          <w:sz w:val="28"/>
          <w:szCs w:val="28"/>
        </w:rPr>
      </w:pPr>
      <w:r w:rsidRPr="00E122C2">
        <w:rPr>
          <w:sz w:val="28"/>
          <w:szCs w:val="28"/>
        </w:rPr>
        <w:t xml:space="preserve">Nhằm đáp ứng nhu cầu phát triển thị trấn, trung tâm xã và một số điểm dân cư nông thôn, giải quyết nhu cầu đất ở, đất công nghiệp - tiểu thủ công nghiệp </w:t>
      </w:r>
      <w:r w:rsidRPr="00E122C2">
        <w:rPr>
          <w:sz w:val="28"/>
          <w:szCs w:val="28"/>
        </w:rPr>
        <w:lastRenderedPageBreak/>
        <w:t xml:space="preserve">tập trung, xây dựng cơ sở hạ tầng và các cơ sở sản xuất kinh doanh trên địa bàn </w:t>
      </w:r>
      <w:r w:rsidR="005F18C9">
        <w:rPr>
          <w:sz w:val="28"/>
          <w:szCs w:val="28"/>
        </w:rPr>
        <w:t>Huyện</w:t>
      </w:r>
      <w:r w:rsidRPr="00E122C2">
        <w:rPr>
          <w:sz w:val="28"/>
          <w:szCs w:val="28"/>
        </w:rPr>
        <w:t xml:space="preserve">, đến năm 2020 đất phi nông nghiệp toàn </w:t>
      </w:r>
      <w:r w:rsidR="005F18C9">
        <w:rPr>
          <w:sz w:val="28"/>
          <w:szCs w:val="28"/>
        </w:rPr>
        <w:t>Huyện</w:t>
      </w:r>
      <w:r w:rsidRPr="00E122C2">
        <w:rPr>
          <w:sz w:val="28"/>
          <w:szCs w:val="28"/>
        </w:rPr>
        <w:t xml:space="preserve"> có khoảng</w:t>
      </w:r>
      <w:r w:rsidR="00440A19">
        <w:rPr>
          <w:sz w:val="28"/>
          <w:szCs w:val="28"/>
        </w:rPr>
        <w:t xml:space="preserve"> </w:t>
      </w:r>
      <w:r w:rsidR="005F458E">
        <w:rPr>
          <w:sz w:val="28"/>
          <w:szCs w:val="28"/>
        </w:rPr>
        <w:t>4.098</w:t>
      </w:r>
      <w:r w:rsidR="000617A5">
        <w:rPr>
          <w:sz w:val="28"/>
          <w:szCs w:val="28"/>
        </w:rPr>
        <w:t>ha</w:t>
      </w:r>
      <w:r w:rsidR="006272E0">
        <w:rPr>
          <w:sz w:val="28"/>
          <w:szCs w:val="28"/>
        </w:rPr>
        <w:t xml:space="preserve"> </w:t>
      </w:r>
      <w:r w:rsidR="001B467F">
        <w:rPr>
          <w:sz w:val="28"/>
          <w:szCs w:val="28"/>
        </w:rPr>
        <w:t>và đến năm 2030</w:t>
      </w:r>
      <w:r w:rsidR="001B467F" w:rsidRPr="001B467F">
        <w:rPr>
          <w:bCs/>
          <w:i/>
          <w:sz w:val="28"/>
          <w:szCs w:val="28"/>
        </w:rPr>
        <w:t xml:space="preserve"> </w:t>
      </w:r>
      <w:r w:rsidR="001B467F" w:rsidRPr="001B467F">
        <w:rPr>
          <w:bCs/>
          <w:sz w:val="28"/>
          <w:szCs w:val="28"/>
        </w:rPr>
        <w:t>có khoảng</w:t>
      </w:r>
      <w:r w:rsidR="001B467F">
        <w:rPr>
          <w:sz w:val="28"/>
          <w:szCs w:val="28"/>
        </w:rPr>
        <w:t xml:space="preserve"> 5.500</w:t>
      </w:r>
      <w:r w:rsidR="004C5B02">
        <w:rPr>
          <w:sz w:val="28"/>
          <w:szCs w:val="28"/>
        </w:rPr>
        <w:t>,00</w:t>
      </w:r>
      <w:r w:rsidR="001B467F">
        <w:rPr>
          <w:sz w:val="28"/>
          <w:szCs w:val="28"/>
        </w:rPr>
        <w:t>ha</w:t>
      </w:r>
      <w:r w:rsidRPr="00E122C2">
        <w:rPr>
          <w:sz w:val="28"/>
          <w:szCs w:val="28"/>
        </w:rPr>
        <w:t xml:space="preserve">, trong đó: </w:t>
      </w:r>
    </w:p>
    <w:p w:rsidR="00602D03" w:rsidRPr="006631CF" w:rsidRDefault="00602D03" w:rsidP="00F34278">
      <w:pPr>
        <w:spacing w:after="0" w:line="240" w:lineRule="auto"/>
        <w:ind w:firstLine="567"/>
        <w:rPr>
          <w:bCs/>
          <w:i/>
          <w:sz w:val="28"/>
          <w:szCs w:val="28"/>
        </w:rPr>
      </w:pPr>
      <w:bookmarkStart w:id="326" w:name="_Toc480249813"/>
      <w:bookmarkStart w:id="327" w:name="_Toc480252195"/>
      <w:r w:rsidRPr="006631CF">
        <w:rPr>
          <w:bCs/>
          <w:i/>
          <w:sz w:val="28"/>
          <w:szCs w:val="28"/>
        </w:rPr>
        <w:t>Đất trụ sở cơ quan, công trình sự nghiệp</w:t>
      </w:r>
      <w:bookmarkEnd w:id="326"/>
      <w:bookmarkEnd w:id="327"/>
    </w:p>
    <w:p w:rsidR="00602D03" w:rsidRPr="00E122C2" w:rsidRDefault="00602D03" w:rsidP="00F34278">
      <w:pPr>
        <w:spacing w:after="0" w:line="240" w:lineRule="auto"/>
        <w:ind w:firstLine="567"/>
        <w:rPr>
          <w:sz w:val="28"/>
          <w:szCs w:val="28"/>
        </w:rPr>
      </w:pPr>
      <w:r w:rsidRPr="00E122C2">
        <w:rPr>
          <w:sz w:val="28"/>
          <w:szCs w:val="28"/>
        </w:rPr>
        <w:t xml:space="preserve">Bố trí đủ đất cho mở rộng, nâng cấp và xây dựng mới trụ sở các cơ quan hành chính sự nghiệp. Định hướng đến năm 2020 toàn </w:t>
      </w:r>
      <w:r w:rsidR="005F18C9">
        <w:rPr>
          <w:sz w:val="28"/>
          <w:szCs w:val="28"/>
        </w:rPr>
        <w:t>Huyện</w:t>
      </w:r>
      <w:r w:rsidRPr="00E122C2">
        <w:rPr>
          <w:sz w:val="28"/>
          <w:szCs w:val="28"/>
        </w:rPr>
        <w:t xml:space="preserve"> có khoảng 1</w:t>
      </w:r>
      <w:r w:rsidR="004C5B02">
        <w:rPr>
          <w:sz w:val="28"/>
          <w:szCs w:val="28"/>
        </w:rPr>
        <w:t>6</w:t>
      </w:r>
      <w:r w:rsidR="000617A5">
        <w:rPr>
          <w:sz w:val="28"/>
          <w:szCs w:val="28"/>
        </w:rPr>
        <w:t>ha</w:t>
      </w:r>
      <w:r w:rsidRPr="00E122C2">
        <w:rPr>
          <w:sz w:val="28"/>
          <w:szCs w:val="28"/>
        </w:rPr>
        <w:t xml:space="preserve"> </w:t>
      </w:r>
      <w:r w:rsidR="006A57EE">
        <w:rPr>
          <w:sz w:val="28"/>
          <w:szCs w:val="28"/>
        </w:rPr>
        <w:t xml:space="preserve">trụ sở cơ quan </w:t>
      </w:r>
      <w:r w:rsidRPr="00E122C2">
        <w:rPr>
          <w:sz w:val="28"/>
          <w:szCs w:val="28"/>
        </w:rPr>
        <w:t>và</w:t>
      </w:r>
      <w:r w:rsidR="006A57EE">
        <w:rPr>
          <w:sz w:val="28"/>
          <w:szCs w:val="28"/>
        </w:rPr>
        <w:t xml:space="preserve"> </w:t>
      </w:r>
      <w:r w:rsidR="004C5B02">
        <w:rPr>
          <w:sz w:val="28"/>
          <w:szCs w:val="28"/>
        </w:rPr>
        <w:t>3</w:t>
      </w:r>
      <w:r w:rsidR="000617A5">
        <w:rPr>
          <w:sz w:val="28"/>
          <w:szCs w:val="28"/>
        </w:rPr>
        <w:t>ha</w:t>
      </w:r>
      <w:r w:rsidR="006A57EE">
        <w:rPr>
          <w:sz w:val="28"/>
          <w:szCs w:val="28"/>
        </w:rPr>
        <w:t xml:space="preserve"> trụ sở của tổ chức sự nghiệp</w:t>
      </w:r>
      <w:r w:rsidR="004E6649">
        <w:rPr>
          <w:sz w:val="28"/>
          <w:szCs w:val="28"/>
        </w:rPr>
        <w:t>.</w:t>
      </w:r>
    </w:p>
    <w:p w:rsidR="00602D03" w:rsidRPr="004553E2" w:rsidRDefault="00602D03" w:rsidP="004553E2">
      <w:pPr>
        <w:ind w:firstLine="567"/>
        <w:rPr>
          <w:i/>
          <w:sz w:val="28"/>
          <w:szCs w:val="28"/>
        </w:rPr>
      </w:pPr>
      <w:bookmarkStart w:id="328" w:name="_Toc480249814"/>
      <w:bookmarkStart w:id="329" w:name="_Toc480252196"/>
      <w:bookmarkStart w:id="330" w:name="_Toc480575591"/>
      <w:r w:rsidRPr="004553E2">
        <w:rPr>
          <w:i/>
          <w:sz w:val="28"/>
          <w:szCs w:val="28"/>
        </w:rPr>
        <w:t>Đất quốc phòng - an ninh</w:t>
      </w:r>
      <w:bookmarkEnd w:id="328"/>
      <w:bookmarkEnd w:id="329"/>
      <w:bookmarkEnd w:id="330"/>
    </w:p>
    <w:p w:rsidR="00602D03" w:rsidRPr="006631CF" w:rsidRDefault="00602D03" w:rsidP="00F34278">
      <w:pPr>
        <w:spacing w:after="0" w:line="240" w:lineRule="auto"/>
        <w:ind w:firstLine="567"/>
        <w:rPr>
          <w:sz w:val="28"/>
          <w:szCs w:val="28"/>
        </w:rPr>
      </w:pPr>
      <w:r w:rsidRPr="006631CF">
        <w:rPr>
          <w:sz w:val="28"/>
          <w:szCs w:val="28"/>
        </w:rPr>
        <w:t>Tiếp tục rà soát lại diện tích đất an ninh, quốc phòng theo Chỉ thị của Thủ tướng Chính phủ để chuyển sang các mục đích dân sinh kinh tế. Quy hoạch thêm các công trình phòng thủ quốc gia về quốc phòng - an ninh. Diện tích đất quốc phòng đến năm 20</w:t>
      </w:r>
      <w:r w:rsidR="004E6649">
        <w:rPr>
          <w:sz w:val="28"/>
          <w:szCs w:val="28"/>
        </w:rPr>
        <w:t>2</w:t>
      </w:r>
      <w:r w:rsidRPr="006631CF">
        <w:rPr>
          <w:sz w:val="28"/>
          <w:szCs w:val="28"/>
        </w:rPr>
        <w:t>0 có khoảng 1</w:t>
      </w:r>
      <w:r w:rsidR="004C5B02">
        <w:rPr>
          <w:sz w:val="28"/>
          <w:szCs w:val="28"/>
        </w:rPr>
        <w:t>5</w:t>
      </w:r>
      <w:r w:rsidRPr="006631CF">
        <w:rPr>
          <w:sz w:val="28"/>
          <w:szCs w:val="28"/>
        </w:rPr>
        <w:t>0</w:t>
      </w:r>
      <w:r w:rsidR="000617A5">
        <w:rPr>
          <w:sz w:val="28"/>
          <w:szCs w:val="28"/>
        </w:rPr>
        <w:t>ha</w:t>
      </w:r>
      <w:r w:rsidRPr="006631CF">
        <w:rPr>
          <w:sz w:val="28"/>
          <w:szCs w:val="28"/>
        </w:rPr>
        <w:t>; đất an ninh có khoảng 8</w:t>
      </w:r>
      <w:r w:rsidR="000617A5">
        <w:rPr>
          <w:sz w:val="28"/>
          <w:szCs w:val="28"/>
        </w:rPr>
        <w:t>ha</w:t>
      </w:r>
      <w:r w:rsidRPr="006631CF">
        <w:rPr>
          <w:sz w:val="28"/>
          <w:szCs w:val="28"/>
        </w:rPr>
        <w:t xml:space="preserve"> và giữ ổn định trong giai đoạn tiếp theo.</w:t>
      </w:r>
    </w:p>
    <w:p w:rsidR="00602D03" w:rsidRPr="004553E2" w:rsidRDefault="00602D03" w:rsidP="004553E2">
      <w:pPr>
        <w:ind w:firstLine="567"/>
        <w:rPr>
          <w:i/>
          <w:sz w:val="28"/>
          <w:szCs w:val="28"/>
        </w:rPr>
      </w:pPr>
      <w:bookmarkStart w:id="331" w:name="_Toc480249815"/>
      <w:bookmarkStart w:id="332" w:name="_Toc480252197"/>
      <w:bookmarkStart w:id="333" w:name="_Toc480575592"/>
      <w:r w:rsidRPr="004553E2">
        <w:rPr>
          <w:i/>
          <w:sz w:val="28"/>
          <w:szCs w:val="28"/>
        </w:rPr>
        <w:t>Đất cụm công nghiệp</w:t>
      </w:r>
      <w:bookmarkStart w:id="334" w:name="_Toc161616281"/>
      <w:bookmarkEnd w:id="331"/>
      <w:bookmarkEnd w:id="332"/>
      <w:bookmarkEnd w:id="333"/>
    </w:p>
    <w:p w:rsidR="00602D03" w:rsidRPr="00E122C2" w:rsidRDefault="00602D03" w:rsidP="00F34278">
      <w:pPr>
        <w:spacing w:after="0" w:line="240" w:lineRule="auto"/>
        <w:ind w:firstLine="567"/>
        <w:rPr>
          <w:sz w:val="28"/>
          <w:szCs w:val="28"/>
        </w:rPr>
      </w:pPr>
      <w:r w:rsidRPr="00E122C2">
        <w:rPr>
          <w:sz w:val="28"/>
          <w:szCs w:val="28"/>
        </w:rPr>
        <w:t xml:space="preserve">Để phát triển công nghiệp đạt mức tăng trưởng đề ra, đạt khoảng 734 tỷ đồng (giá so sánh năm 1994) vào năm 2020, và </w:t>
      </w:r>
      <w:r w:rsidR="006D3A99">
        <w:rPr>
          <w:sz w:val="28"/>
          <w:szCs w:val="28"/>
        </w:rPr>
        <w:t xml:space="preserve">ước khoảng </w:t>
      </w:r>
      <w:r w:rsidRPr="00E122C2">
        <w:rPr>
          <w:sz w:val="28"/>
          <w:szCs w:val="28"/>
        </w:rPr>
        <w:t xml:space="preserve">2.500 tỷ đồng (giá so sánh năm 1994) vào năm 2030; dự kiến quy mô diện tích đất cho phát triển sản xuất công nghiệp, cụm công nghiệp - dịch vụ cần khoảng </w:t>
      </w:r>
      <w:r w:rsidR="004C5B02">
        <w:rPr>
          <w:sz w:val="28"/>
          <w:szCs w:val="28"/>
        </w:rPr>
        <w:t>2</w:t>
      </w:r>
      <w:r w:rsidRPr="00E122C2">
        <w:rPr>
          <w:sz w:val="28"/>
          <w:szCs w:val="28"/>
        </w:rPr>
        <w:t>0</w:t>
      </w:r>
      <w:r w:rsidR="000617A5">
        <w:rPr>
          <w:sz w:val="28"/>
          <w:szCs w:val="28"/>
        </w:rPr>
        <w:t>ha</w:t>
      </w:r>
      <w:r w:rsidRPr="00E122C2">
        <w:rPr>
          <w:sz w:val="28"/>
          <w:szCs w:val="28"/>
        </w:rPr>
        <w:t xml:space="preserve"> vào năm 2020</w:t>
      </w:r>
      <w:r w:rsidR="006D3A99">
        <w:rPr>
          <w:sz w:val="28"/>
          <w:szCs w:val="28"/>
        </w:rPr>
        <w:t xml:space="preserve">. </w:t>
      </w:r>
      <w:bookmarkEnd w:id="334"/>
      <w:r w:rsidRPr="00E122C2">
        <w:rPr>
          <w:sz w:val="28"/>
          <w:szCs w:val="28"/>
        </w:rPr>
        <w:t xml:space="preserve">Gắn quy hoạch các cụm công nghiệp - dịch vụ tập trung với quy hoạch phát triển các khu dịch vụ, dân cư đảm bảo điều kiện sinh hoạt ăn ở và đi lại cho công nhân. Các </w:t>
      </w:r>
      <w:r w:rsidR="006D3A99">
        <w:rPr>
          <w:sz w:val="28"/>
          <w:szCs w:val="28"/>
        </w:rPr>
        <w:t xml:space="preserve">vị trí </w:t>
      </w:r>
      <w:r w:rsidRPr="00E122C2">
        <w:rPr>
          <w:sz w:val="28"/>
          <w:szCs w:val="28"/>
        </w:rPr>
        <w:t xml:space="preserve">tập trung đều phải có hệ thống xử lý nước thải hoàn chỉnh để chống ô nhiễm môi trường. </w:t>
      </w:r>
    </w:p>
    <w:p w:rsidR="00602D03" w:rsidRPr="004553E2" w:rsidRDefault="00602D03" w:rsidP="004553E2">
      <w:pPr>
        <w:ind w:firstLine="567"/>
        <w:rPr>
          <w:i/>
          <w:sz w:val="28"/>
          <w:szCs w:val="28"/>
        </w:rPr>
      </w:pPr>
      <w:bookmarkStart w:id="335" w:name="_Toc480249816"/>
      <w:bookmarkStart w:id="336" w:name="_Toc480252198"/>
      <w:bookmarkStart w:id="337" w:name="_Toc480575593"/>
      <w:r w:rsidRPr="004553E2">
        <w:rPr>
          <w:i/>
          <w:sz w:val="28"/>
          <w:szCs w:val="28"/>
        </w:rPr>
        <w:t>Đất cơ sở sản xuất, kinh doanh</w:t>
      </w:r>
      <w:bookmarkEnd w:id="335"/>
      <w:bookmarkEnd w:id="336"/>
      <w:bookmarkEnd w:id="337"/>
    </w:p>
    <w:p w:rsidR="00602D03" w:rsidRPr="00E122C2" w:rsidRDefault="00602D03" w:rsidP="00F34278">
      <w:pPr>
        <w:spacing w:after="0" w:line="240" w:lineRule="auto"/>
        <w:ind w:firstLine="567"/>
        <w:rPr>
          <w:sz w:val="28"/>
          <w:szCs w:val="28"/>
        </w:rPr>
      </w:pPr>
      <w:r w:rsidRPr="00E122C2">
        <w:rPr>
          <w:sz w:val="28"/>
          <w:szCs w:val="28"/>
        </w:rPr>
        <w:t xml:space="preserve">Dự kiến đến năm 2020 điều chỉnh đạt </w:t>
      </w:r>
      <w:r w:rsidR="006A57EE">
        <w:rPr>
          <w:sz w:val="28"/>
          <w:szCs w:val="28"/>
        </w:rPr>
        <w:t>8</w:t>
      </w:r>
      <w:r w:rsidRPr="00E122C2">
        <w:rPr>
          <w:sz w:val="28"/>
          <w:szCs w:val="28"/>
        </w:rPr>
        <w:t xml:space="preserve">0 - </w:t>
      </w:r>
      <w:r w:rsidR="006A57EE">
        <w:rPr>
          <w:sz w:val="28"/>
          <w:szCs w:val="28"/>
        </w:rPr>
        <w:t>10</w:t>
      </w:r>
      <w:r w:rsidR="00D53E50">
        <w:rPr>
          <w:sz w:val="28"/>
          <w:szCs w:val="28"/>
        </w:rPr>
        <w:t>0</w:t>
      </w:r>
      <w:r w:rsidR="000617A5">
        <w:rPr>
          <w:sz w:val="28"/>
          <w:szCs w:val="28"/>
        </w:rPr>
        <w:t>ha</w:t>
      </w:r>
      <w:r w:rsidRPr="00E122C2">
        <w:rPr>
          <w:sz w:val="28"/>
          <w:szCs w:val="28"/>
        </w:rPr>
        <w:t xml:space="preserve">, tập trung phát triển các khu sản xuất kinh doanh tập trung, hệ thống các cửa hàng bán lẻ tạo thành mạng lưới kinh doanh phù hợp với mô hình dân cư trên địa bàn </w:t>
      </w:r>
      <w:r w:rsidR="005F18C9">
        <w:rPr>
          <w:sz w:val="28"/>
          <w:szCs w:val="28"/>
        </w:rPr>
        <w:t>Huyện</w:t>
      </w:r>
      <w:r w:rsidRPr="00E122C2">
        <w:rPr>
          <w:sz w:val="28"/>
          <w:szCs w:val="28"/>
        </w:rPr>
        <w:t>.</w:t>
      </w:r>
    </w:p>
    <w:p w:rsidR="00602D03" w:rsidRPr="000C59D5" w:rsidRDefault="00602D03" w:rsidP="000C59D5">
      <w:pPr>
        <w:ind w:firstLine="567"/>
        <w:rPr>
          <w:i/>
          <w:sz w:val="28"/>
          <w:szCs w:val="28"/>
        </w:rPr>
      </w:pPr>
      <w:bookmarkStart w:id="338" w:name="_Toc480249817"/>
      <w:bookmarkStart w:id="339" w:name="_Toc480252199"/>
      <w:bookmarkStart w:id="340" w:name="_Toc480575594"/>
      <w:r w:rsidRPr="000C59D5">
        <w:rPr>
          <w:i/>
          <w:sz w:val="28"/>
          <w:szCs w:val="28"/>
        </w:rPr>
        <w:t>Đất di tích danh thắng và sinh hoạt cộng đồng, vui chơi giải tr</w:t>
      </w:r>
      <w:bookmarkEnd w:id="338"/>
      <w:bookmarkEnd w:id="339"/>
      <w:bookmarkEnd w:id="340"/>
      <w:r w:rsidR="000C59D5">
        <w:rPr>
          <w:i/>
          <w:sz w:val="28"/>
          <w:szCs w:val="28"/>
        </w:rPr>
        <w:t>í</w:t>
      </w:r>
    </w:p>
    <w:p w:rsidR="00521CF4" w:rsidRDefault="00602D03" w:rsidP="00D53E50">
      <w:pPr>
        <w:spacing w:after="0" w:line="240" w:lineRule="auto"/>
        <w:ind w:firstLine="567"/>
        <w:rPr>
          <w:i/>
          <w:sz w:val="28"/>
          <w:szCs w:val="28"/>
        </w:rPr>
      </w:pPr>
      <w:r w:rsidRPr="00E122C2">
        <w:rPr>
          <w:sz w:val="28"/>
          <w:szCs w:val="28"/>
        </w:rPr>
        <w:t xml:space="preserve"> Giữ gìn, phát triển và trùng tu, bảo vệ các khu di tích, công trình lịch sử văn hóa đã được Nhà nước xếp hạng theo Luật Di sản Văn hóa nhằm phục vụ tốt hơn nhu cầu hưởng thụ văn hóa, giá trị tinh thần của nhân dân trong </w:t>
      </w:r>
      <w:r w:rsidR="005F18C9">
        <w:rPr>
          <w:sz w:val="28"/>
          <w:szCs w:val="28"/>
        </w:rPr>
        <w:t>Huyện</w:t>
      </w:r>
      <w:r w:rsidRPr="00E122C2">
        <w:rPr>
          <w:sz w:val="28"/>
          <w:szCs w:val="28"/>
        </w:rPr>
        <w:t>, và thu hút du khách. Diện tích điều chỉnh</w:t>
      </w:r>
      <w:r w:rsidR="006A57EE">
        <w:rPr>
          <w:sz w:val="28"/>
          <w:szCs w:val="28"/>
        </w:rPr>
        <w:t xml:space="preserve"> </w:t>
      </w:r>
      <w:r w:rsidRPr="00E122C2">
        <w:rPr>
          <w:sz w:val="28"/>
          <w:szCs w:val="28"/>
        </w:rPr>
        <w:t xml:space="preserve">quy hoạch được xác định năm 2020 là hơn 22ha đất di tích lịch sử, đất sinh hoạt cộng đồng 3ha, đất khu vui chơi giải trí </w:t>
      </w:r>
      <w:r w:rsidR="006A57EE">
        <w:rPr>
          <w:sz w:val="28"/>
          <w:szCs w:val="28"/>
        </w:rPr>
        <w:t>6</w:t>
      </w:r>
      <w:r w:rsidRPr="00E122C2">
        <w:rPr>
          <w:sz w:val="28"/>
          <w:szCs w:val="28"/>
        </w:rPr>
        <w:t>ha.</w:t>
      </w:r>
      <w:bookmarkStart w:id="341" w:name="_Toc480249818"/>
      <w:bookmarkStart w:id="342" w:name="_Toc480252200"/>
      <w:bookmarkStart w:id="343" w:name="_Toc480575595"/>
    </w:p>
    <w:p w:rsidR="00602D03" w:rsidRPr="000C59D5" w:rsidRDefault="00602D03" w:rsidP="000C59D5">
      <w:pPr>
        <w:ind w:firstLine="567"/>
        <w:rPr>
          <w:i/>
          <w:sz w:val="28"/>
          <w:szCs w:val="28"/>
        </w:rPr>
      </w:pPr>
      <w:r w:rsidRPr="000C59D5">
        <w:rPr>
          <w:i/>
          <w:sz w:val="28"/>
          <w:szCs w:val="28"/>
        </w:rPr>
        <w:t>Đất để xử lý, chôn lấp chất thải nguy hại</w:t>
      </w:r>
      <w:bookmarkEnd w:id="341"/>
      <w:bookmarkEnd w:id="342"/>
      <w:bookmarkEnd w:id="343"/>
    </w:p>
    <w:p w:rsidR="00602D03" w:rsidRPr="00E122C2" w:rsidRDefault="00602D03" w:rsidP="00F34278">
      <w:pPr>
        <w:spacing w:after="0" w:line="240" w:lineRule="auto"/>
        <w:ind w:firstLine="567"/>
        <w:rPr>
          <w:sz w:val="28"/>
          <w:szCs w:val="28"/>
        </w:rPr>
      </w:pPr>
      <w:r w:rsidRPr="00E122C2">
        <w:rPr>
          <w:sz w:val="28"/>
          <w:szCs w:val="28"/>
        </w:rPr>
        <w:t xml:space="preserve">Định hướng phát triển: </w:t>
      </w:r>
      <w:r w:rsidR="00D53E50">
        <w:rPr>
          <w:sz w:val="28"/>
          <w:szCs w:val="28"/>
        </w:rPr>
        <w:t>đ</w:t>
      </w:r>
      <w:r w:rsidRPr="00E122C2">
        <w:rPr>
          <w:sz w:val="28"/>
          <w:szCs w:val="28"/>
        </w:rPr>
        <w:t>ể bảo vệ môi trường sinh thái nói chung cũng như môi trường sống nói riêng cần bố trí các khu vực bãi thải và xây dựng các khu, trạm xử lý chất thải, nước thải và kiểm soát các vấn đề gây ô nhiễm, đặc biệt khi quá trình đô thị hoá, công nghiệp hoá ngày càng phát triển, lượng rác thải, nước thải ngày càng nhiều.</w:t>
      </w:r>
      <w:r w:rsidR="00D53E50">
        <w:rPr>
          <w:sz w:val="28"/>
          <w:szCs w:val="28"/>
        </w:rPr>
        <w:t xml:space="preserve"> </w:t>
      </w:r>
      <w:r w:rsidRPr="00E122C2">
        <w:rPr>
          <w:sz w:val="28"/>
          <w:szCs w:val="28"/>
        </w:rPr>
        <w:t>Đến năm 20</w:t>
      </w:r>
      <w:r w:rsidR="00D53E50">
        <w:rPr>
          <w:sz w:val="28"/>
          <w:szCs w:val="28"/>
        </w:rPr>
        <w:t>2</w:t>
      </w:r>
      <w:r w:rsidRPr="00E122C2">
        <w:rPr>
          <w:sz w:val="28"/>
          <w:szCs w:val="28"/>
        </w:rPr>
        <w:t xml:space="preserve">0 diện tích đất bãi thải toàn </w:t>
      </w:r>
      <w:r w:rsidR="005F18C9">
        <w:rPr>
          <w:sz w:val="28"/>
          <w:szCs w:val="28"/>
        </w:rPr>
        <w:t>Huyện</w:t>
      </w:r>
      <w:r w:rsidRPr="00E122C2">
        <w:rPr>
          <w:sz w:val="28"/>
          <w:szCs w:val="28"/>
        </w:rPr>
        <w:t xml:space="preserve"> có khoảng </w:t>
      </w:r>
      <w:r w:rsidR="00D53E50">
        <w:rPr>
          <w:sz w:val="28"/>
          <w:szCs w:val="28"/>
        </w:rPr>
        <w:t>34</w:t>
      </w:r>
      <w:r w:rsidR="000617A5">
        <w:rPr>
          <w:sz w:val="28"/>
          <w:szCs w:val="28"/>
        </w:rPr>
        <w:t>ha</w:t>
      </w:r>
      <w:r w:rsidRPr="00E122C2">
        <w:rPr>
          <w:sz w:val="28"/>
          <w:szCs w:val="28"/>
        </w:rPr>
        <w:t>.</w:t>
      </w:r>
    </w:p>
    <w:p w:rsidR="00602D03" w:rsidRPr="000C59D5" w:rsidRDefault="00602D03" w:rsidP="000C59D5">
      <w:pPr>
        <w:ind w:firstLine="567"/>
        <w:rPr>
          <w:i/>
          <w:sz w:val="28"/>
          <w:szCs w:val="28"/>
        </w:rPr>
      </w:pPr>
      <w:bookmarkStart w:id="344" w:name="_Toc480249819"/>
      <w:bookmarkStart w:id="345" w:name="_Toc480252201"/>
      <w:bookmarkStart w:id="346" w:name="_Toc480575596"/>
      <w:r w:rsidRPr="000C59D5">
        <w:rPr>
          <w:i/>
          <w:sz w:val="28"/>
          <w:szCs w:val="28"/>
        </w:rPr>
        <w:lastRenderedPageBreak/>
        <w:t>Đ</w:t>
      </w:r>
      <w:r w:rsidR="00284BE1" w:rsidRPr="000C59D5">
        <w:rPr>
          <w:i/>
          <w:sz w:val="28"/>
          <w:szCs w:val="28"/>
        </w:rPr>
        <w:t>ấ</w:t>
      </w:r>
      <w:r w:rsidRPr="000C59D5">
        <w:rPr>
          <w:i/>
          <w:sz w:val="28"/>
          <w:szCs w:val="28"/>
        </w:rPr>
        <w:t>t</w:t>
      </w:r>
      <w:r w:rsidR="00DC2504" w:rsidRPr="000C59D5">
        <w:rPr>
          <w:i/>
          <w:sz w:val="28"/>
          <w:szCs w:val="28"/>
        </w:rPr>
        <w:t xml:space="preserve"> tôn giáo, tín ngưỡ</w:t>
      </w:r>
      <w:r w:rsidRPr="000C59D5">
        <w:rPr>
          <w:i/>
          <w:sz w:val="28"/>
          <w:szCs w:val="28"/>
        </w:rPr>
        <w:t>ng</w:t>
      </w:r>
      <w:bookmarkEnd w:id="344"/>
      <w:bookmarkEnd w:id="345"/>
      <w:bookmarkEnd w:id="346"/>
    </w:p>
    <w:p w:rsidR="00602D03" w:rsidRPr="00E122C2" w:rsidRDefault="00602D03" w:rsidP="00F34278">
      <w:pPr>
        <w:spacing w:after="0" w:line="240" w:lineRule="auto"/>
        <w:ind w:firstLine="567"/>
        <w:rPr>
          <w:sz w:val="28"/>
          <w:szCs w:val="28"/>
        </w:rPr>
      </w:pPr>
      <w:r w:rsidRPr="00E122C2">
        <w:rPr>
          <w:sz w:val="28"/>
          <w:szCs w:val="28"/>
        </w:rPr>
        <w:t>Tôn giáo, tín ngưỡng là nhu cầu tinh thần của một bộ phận nhân dân, là sự tôn trọng thực tế khách quan và trách nhiệm bảo đảm quyền tự do tín ngưỡng tôn giáo, thoả mãn nhu cầu của một bộ phận nhân dân có đạo, hoạt động trong khuôn khổ pháp luật. Đến năm 20</w:t>
      </w:r>
      <w:r w:rsidR="00AC294E">
        <w:rPr>
          <w:sz w:val="28"/>
          <w:szCs w:val="28"/>
        </w:rPr>
        <w:t>2</w:t>
      </w:r>
      <w:r w:rsidRPr="00E122C2">
        <w:rPr>
          <w:sz w:val="28"/>
          <w:szCs w:val="28"/>
        </w:rPr>
        <w:t xml:space="preserve">0 diện tích đất tôn giáo, tín ngưỡng của </w:t>
      </w:r>
      <w:r w:rsidR="005F18C9">
        <w:rPr>
          <w:sz w:val="28"/>
          <w:szCs w:val="28"/>
        </w:rPr>
        <w:t>Huyện</w:t>
      </w:r>
      <w:r w:rsidRPr="00E122C2">
        <w:rPr>
          <w:sz w:val="28"/>
          <w:szCs w:val="28"/>
        </w:rPr>
        <w:t xml:space="preserve"> có khoả</w:t>
      </w:r>
      <w:r w:rsidR="000C59D5">
        <w:rPr>
          <w:sz w:val="28"/>
          <w:szCs w:val="28"/>
        </w:rPr>
        <w:t>ng 35 -</w:t>
      </w:r>
      <w:r w:rsidRPr="00E122C2">
        <w:rPr>
          <w:sz w:val="28"/>
          <w:szCs w:val="28"/>
        </w:rPr>
        <w:t xml:space="preserve"> 40</w:t>
      </w:r>
      <w:r w:rsidR="000617A5">
        <w:rPr>
          <w:sz w:val="28"/>
          <w:szCs w:val="28"/>
        </w:rPr>
        <w:t>ha</w:t>
      </w:r>
      <w:r w:rsidRPr="00E122C2">
        <w:rPr>
          <w:sz w:val="28"/>
          <w:szCs w:val="28"/>
        </w:rPr>
        <w:t xml:space="preserve"> và ổn định trong giai đoạn tiếp theo.</w:t>
      </w:r>
    </w:p>
    <w:p w:rsidR="00602D03" w:rsidRPr="000C59D5" w:rsidRDefault="00602D03" w:rsidP="000C59D5">
      <w:pPr>
        <w:ind w:firstLine="567"/>
        <w:rPr>
          <w:i/>
          <w:sz w:val="28"/>
          <w:szCs w:val="28"/>
        </w:rPr>
      </w:pPr>
      <w:bookmarkStart w:id="347" w:name="_Toc480249820"/>
      <w:bookmarkStart w:id="348" w:name="_Toc480252202"/>
      <w:bookmarkStart w:id="349" w:name="_Toc480575597"/>
      <w:r w:rsidRPr="000C59D5">
        <w:rPr>
          <w:i/>
          <w:sz w:val="28"/>
          <w:szCs w:val="28"/>
        </w:rPr>
        <w:t>Đất nghĩa trang, nghĩa địa</w:t>
      </w:r>
      <w:bookmarkEnd w:id="347"/>
      <w:bookmarkEnd w:id="348"/>
      <w:bookmarkEnd w:id="349"/>
      <w:r w:rsidR="00D53E50">
        <w:rPr>
          <w:i/>
          <w:sz w:val="28"/>
          <w:szCs w:val="28"/>
        </w:rPr>
        <w:t>, nhà tang lễ, nhà hỏa táng</w:t>
      </w:r>
    </w:p>
    <w:p w:rsidR="00602D03" w:rsidRPr="00E122C2" w:rsidRDefault="00602D03" w:rsidP="00F34278">
      <w:pPr>
        <w:spacing w:after="0" w:line="240" w:lineRule="auto"/>
        <w:ind w:firstLine="567"/>
        <w:rPr>
          <w:sz w:val="28"/>
          <w:szCs w:val="28"/>
        </w:rPr>
      </w:pPr>
      <w:bookmarkStart w:id="350" w:name="_Toc103483446"/>
      <w:r w:rsidRPr="00E122C2">
        <w:rPr>
          <w:sz w:val="28"/>
          <w:szCs w:val="28"/>
        </w:rPr>
        <w:t xml:space="preserve">Việc bố trí nghĩa trang, nghĩa địa phải đảm bảo tiết kiệm, đảm bảo cảnh quan và vệ sinh môi trường, địa điểm bố trí cách xa khu dân cư, không ảnh hưởng vệ sinh nguồn nước, phù hợp với phong tục tập quán của người dân. Chú ý tăng cường công tác tuyên truyền và quản lý vận hành </w:t>
      </w:r>
      <w:r>
        <w:rPr>
          <w:sz w:val="28"/>
          <w:szCs w:val="28"/>
        </w:rPr>
        <w:t xml:space="preserve">tốt </w:t>
      </w:r>
      <w:r w:rsidRPr="00E122C2">
        <w:rPr>
          <w:sz w:val="28"/>
          <w:szCs w:val="28"/>
        </w:rPr>
        <w:t>các lò hỏa táng hiện có để giảm bớt diện tích làm nghĩa trang nghĩa địa.</w:t>
      </w:r>
      <w:r w:rsidR="00D53E50">
        <w:rPr>
          <w:sz w:val="28"/>
          <w:szCs w:val="28"/>
        </w:rPr>
        <w:t xml:space="preserve"> </w:t>
      </w:r>
      <w:r w:rsidRPr="00E122C2">
        <w:rPr>
          <w:sz w:val="28"/>
          <w:szCs w:val="28"/>
        </w:rPr>
        <w:t>Đến 2020, điều chỉnh quy hoạch đất này là 3</w:t>
      </w:r>
      <w:r w:rsidR="006A57EE">
        <w:rPr>
          <w:sz w:val="28"/>
          <w:szCs w:val="28"/>
        </w:rPr>
        <w:t>9,14</w:t>
      </w:r>
      <w:r w:rsidRPr="00E122C2">
        <w:rPr>
          <w:sz w:val="28"/>
          <w:szCs w:val="28"/>
        </w:rPr>
        <w:t xml:space="preserve">ha. </w:t>
      </w:r>
    </w:p>
    <w:p w:rsidR="00602D03" w:rsidRPr="000C59D5" w:rsidRDefault="00AC294E" w:rsidP="000C59D5">
      <w:pPr>
        <w:ind w:firstLine="567"/>
        <w:rPr>
          <w:i/>
          <w:sz w:val="28"/>
          <w:szCs w:val="28"/>
        </w:rPr>
      </w:pPr>
      <w:bookmarkStart w:id="351" w:name="_Toc480249821"/>
      <w:bookmarkStart w:id="352" w:name="_Toc480252203"/>
      <w:bookmarkStart w:id="353" w:name="_Toc480575598"/>
      <w:bookmarkEnd w:id="350"/>
      <w:r>
        <w:rPr>
          <w:i/>
          <w:sz w:val="28"/>
          <w:szCs w:val="28"/>
        </w:rPr>
        <w:t>Đ</w:t>
      </w:r>
      <w:r w:rsidR="00602D03" w:rsidRPr="000C59D5">
        <w:rPr>
          <w:i/>
          <w:sz w:val="28"/>
          <w:szCs w:val="28"/>
        </w:rPr>
        <w:t>ất phát triển hạ tầng</w:t>
      </w:r>
      <w:bookmarkEnd w:id="351"/>
      <w:bookmarkEnd w:id="352"/>
      <w:bookmarkEnd w:id="353"/>
    </w:p>
    <w:p w:rsidR="00602D03" w:rsidRPr="00E122C2" w:rsidRDefault="00602D03" w:rsidP="00F34278">
      <w:pPr>
        <w:spacing w:after="0" w:line="240" w:lineRule="auto"/>
        <w:ind w:firstLine="567"/>
        <w:rPr>
          <w:sz w:val="28"/>
          <w:szCs w:val="28"/>
        </w:rPr>
      </w:pPr>
      <w:r w:rsidRPr="00E122C2">
        <w:rPr>
          <w:sz w:val="28"/>
          <w:szCs w:val="28"/>
        </w:rPr>
        <w:t xml:space="preserve">Do cơ sở hạ tầng của </w:t>
      </w:r>
      <w:r w:rsidR="005F18C9">
        <w:rPr>
          <w:sz w:val="28"/>
          <w:szCs w:val="28"/>
        </w:rPr>
        <w:t>Huyện</w:t>
      </w:r>
      <w:r w:rsidRPr="00E122C2">
        <w:rPr>
          <w:sz w:val="28"/>
          <w:szCs w:val="28"/>
        </w:rPr>
        <w:t xml:space="preserve"> còn thấp kém nên từ nay đến đến năm 2020, nhu cầu sử dụng đất cho phát triển hạ tầng của </w:t>
      </w:r>
      <w:r w:rsidR="005F18C9">
        <w:rPr>
          <w:sz w:val="28"/>
          <w:szCs w:val="28"/>
        </w:rPr>
        <w:t>Huyện</w:t>
      </w:r>
      <w:r w:rsidRPr="00E122C2">
        <w:rPr>
          <w:sz w:val="28"/>
          <w:szCs w:val="28"/>
        </w:rPr>
        <w:t xml:space="preserve"> là rất lớn. Đến năm 2020 dự kiến đất phát triển hạ tầng đạt khoảng </w:t>
      </w:r>
      <w:r w:rsidR="004C5B02">
        <w:rPr>
          <w:sz w:val="28"/>
          <w:szCs w:val="28"/>
        </w:rPr>
        <w:t>2.2</w:t>
      </w:r>
      <w:r w:rsidR="00014959">
        <w:rPr>
          <w:sz w:val="28"/>
          <w:szCs w:val="28"/>
        </w:rPr>
        <w:t>87</w:t>
      </w:r>
      <w:r w:rsidR="000617A5">
        <w:rPr>
          <w:sz w:val="28"/>
          <w:szCs w:val="28"/>
        </w:rPr>
        <w:t>ha</w:t>
      </w:r>
      <w:r w:rsidRPr="00E122C2">
        <w:rPr>
          <w:sz w:val="28"/>
          <w:szCs w:val="28"/>
        </w:rPr>
        <w:t xml:space="preserve"> (trong đó: </w:t>
      </w:r>
      <w:r w:rsidR="00AC294E">
        <w:rPr>
          <w:sz w:val="28"/>
          <w:szCs w:val="28"/>
        </w:rPr>
        <w:t>Đ</w:t>
      </w:r>
      <w:r w:rsidRPr="00E122C2">
        <w:rPr>
          <w:sz w:val="28"/>
          <w:szCs w:val="28"/>
        </w:rPr>
        <w:t xml:space="preserve">ất giao thông có </w:t>
      </w:r>
      <w:r>
        <w:rPr>
          <w:sz w:val="28"/>
          <w:szCs w:val="28"/>
        </w:rPr>
        <w:t>5</w:t>
      </w:r>
      <w:r w:rsidR="00985755">
        <w:rPr>
          <w:sz w:val="28"/>
          <w:szCs w:val="28"/>
        </w:rPr>
        <w:t>81</w:t>
      </w:r>
      <w:r w:rsidR="000617A5">
        <w:rPr>
          <w:sz w:val="28"/>
          <w:szCs w:val="28"/>
        </w:rPr>
        <w:t>ha</w:t>
      </w:r>
      <w:r>
        <w:rPr>
          <w:sz w:val="28"/>
          <w:szCs w:val="28"/>
        </w:rPr>
        <w:t>; đất thủy lợi có 1</w:t>
      </w:r>
      <w:r w:rsidR="004C5B02">
        <w:rPr>
          <w:sz w:val="28"/>
          <w:szCs w:val="28"/>
        </w:rPr>
        <w:t>.5</w:t>
      </w:r>
      <w:r>
        <w:rPr>
          <w:sz w:val="28"/>
          <w:szCs w:val="28"/>
        </w:rPr>
        <w:t>8</w:t>
      </w:r>
      <w:r w:rsidR="00AC294E">
        <w:rPr>
          <w:sz w:val="28"/>
          <w:szCs w:val="28"/>
        </w:rPr>
        <w:t>7</w:t>
      </w:r>
      <w:r w:rsidR="000617A5">
        <w:rPr>
          <w:sz w:val="28"/>
          <w:szCs w:val="28"/>
        </w:rPr>
        <w:t>ha</w:t>
      </w:r>
      <w:r>
        <w:rPr>
          <w:sz w:val="28"/>
          <w:szCs w:val="28"/>
        </w:rPr>
        <w:t>; đất năng lượng có 2</w:t>
      </w:r>
      <w:r w:rsidR="00014959">
        <w:rPr>
          <w:sz w:val="28"/>
          <w:szCs w:val="28"/>
        </w:rPr>
        <w:t>1</w:t>
      </w:r>
      <w:r w:rsidR="000617A5">
        <w:rPr>
          <w:sz w:val="28"/>
          <w:szCs w:val="28"/>
        </w:rPr>
        <w:t>ha</w:t>
      </w:r>
      <w:r w:rsidRPr="00E122C2">
        <w:rPr>
          <w:sz w:val="28"/>
          <w:szCs w:val="28"/>
        </w:rPr>
        <w:t xml:space="preserve">; đất bưu chính </w:t>
      </w:r>
      <w:r>
        <w:rPr>
          <w:sz w:val="28"/>
          <w:szCs w:val="28"/>
        </w:rPr>
        <w:t>viễn thông có 0,46</w:t>
      </w:r>
      <w:r w:rsidR="000617A5">
        <w:rPr>
          <w:sz w:val="28"/>
          <w:szCs w:val="28"/>
        </w:rPr>
        <w:t>ha</w:t>
      </w:r>
      <w:r w:rsidRPr="00E122C2">
        <w:rPr>
          <w:sz w:val="28"/>
          <w:szCs w:val="28"/>
        </w:rPr>
        <w:t xml:space="preserve">; </w:t>
      </w:r>
      <w:r>
        <w:rPr>
          <w:sz w:val="28"/>
          <w:szCs w:val="28"/>
        </w:rPr>
        <w:t xml:space="preserve">đất văn hóa có </w:t>
      </w:r>
      <w:r w:rsidR="004C5B02">
        <w:rPr>
          <w:sz w:val="28"/>
          <w:szCs w:val="28"/>
        </w:rPr>
        <w:t>4</w:t>
      </w:r>
      <w:r w:rsidR="000617A5">
        <w:rPr>
          <w:sz w:val="28"/>
          <w:szCs w:val="28"/>
        </w:rPr>
        <w:t>ha</w:t>
      </w:r>
      <w:r>
        <w:rPr>
          <w:sz w:val="28"/>
          <w:szCs w:val="28"/>
        </w:rPr>
        <w:t>; đất cơ sở y tế có 3</w:t>
      </w:r>
      <w:r w:rsidR="000617A5">
        <w:rPr>
          <w:sz w:val="28"/>
          <w:szCs w:val="28"/>
        </w:rPr>
        <w:t>ha</w:t>
      </w:r>
      <w:r w:rsidRPr="00E122C2">
        <w:rPr>
          <w:sz w:val="28"/>
          <w:szCs w:val="28"/>
        </w:rPr>
        <w:t>; đ</w:t>
      </w:r>
      <w:r>
        <w:rPr>
          <w:sz w:val="28"/>
          <w:szCs w:val="28"/>
        </w:rPr>
        <w:t>ất cơ sở</w:t>
      </w:r>
      <w:r w:rsidR="00AC294E">
        <w:rPr>
          <w:sz w:val="28"/>
          <w:szCs w:val="28"/>
        </w:rPr>
        <w:t xml:space="preserve"> giáo</w:t>
      </w:r>
      <w:r>
        <w:rPr>
          <w:sz w:val="28"/>
          <w:szCs w:val="28"/>
        </w:rPr>
        <w:t xml:space="preserve"> dục, đào tạo có </w:t>
      </w:r>
      <w:r w:rsidR="004C5B02">
        <w:rPr>
          <w:sz w:val="28"/>
          <w:szCs w:val="28"/>
        </w:rPr>
        <w:t>40</w:t>
      </w:r>
      <w:r w:rsidR="000617A5">
        <w:rPr>
          <w:sz w:val="28"/>
          <w:szCs w:val="28"/>
        </w:rPr>
        <w:t>ha</w:t>
      </w:r>
      <w:r>
        <w:rPr>
          <w:sz w:val="28"/>
          <w:szCs w:val="28"/>
        </w:rPr>
        <w:t>; đất cơ sở thể dục, thể thao 4</w:t>
      </w:r>
      <w:r w:rsidR="00985755">
        <w:rPr>
          <w:sz w:val="28"/>
          <w:szCs w:val="28"/>
        </w:rPr>
        <w:t>0</w:t>
      </w:r>
      <w:r w:rsidR="000617A5">
        <w:rPr>
          <w:sz w:val="28"/>
          <w:szCs w:val="28"/>
        </w:rPr>
        <w:t>ha</w:t>
      </w:r>
      <w:r w:rsidRPr="00E122C2">
        <w:rPr>
          <w:sz w:val="28"/>
          <w:szCs w:val="28"/>
        </w:rPr>
        <w:t xml:space="preserve">; </w:t>
      </w:r>
      <w:r>
        <w:rPr>
          <w:sz w:val="28"/>
          <w:szCs w:val="28"/>
        </w:rPr>
        <w:t>đất chợ</w:t>
      </w:r>
      <w:r w:rsidR="00AC294E">
        <w:rPr>
          <w:sz w:val="28"/>
          <w:szCs w:val="28"/>
        </w:rPr>
        <w:t xml:space="preserve"> </w:t>
      </w:r>
      <w:r w:rsidR="00985755">
        <w:rPr>
          <w:sz w:val="28"/>
          <w:szCs w:val="28"/>
        </w:rPr>
        <w:t>1</w:t>
      </w:r>
      <w:r w:rsidR="004C5B02">
        <w:rPr>
          <w:sz w:val="28"/>
          <w:szCs w:val="28"/>
        </w:rPr>
        <w:t>1</w:t>
      </w:r>
      <w:r w:rsidR="000617A5">
        <w:rPr>
          <w:sz w:val="28"/>
          <w:szCs w:val="28"/>
        </w:rPr>
        <w:t>ha</w:t>
      </w:r>
      <w:r w:rsidR="00AC294E">
        <w:rPr>
          <w:sz w:val="28"/>
          <w:szCs w:val="28"/>
        </w:rPr>
        <w:t>)</w:t>
      </w:r>
      <w:r w:rsidRPr="00E122C2">
        <w:rPr>
          <w:sz w:val="28"/>
          <w:szCs w:val="28"/>
        </w:rPr>
        <w:t>.</w:t>
      </w:r>
    </w:p>
    <w:p w:rsidR="00602D03" w:rsidRPr="000C59D5" w:rsidRDefault="00602D03" w:rsidP="000C59D5">
      <w:pPr>
        <w:ind w:firstLine="567"/>
        <w:rPr>
          <w:b/>
          <w:sz w:val="28"/>
          <w:szCs w:val="28"/>
        </w:rPr>
      </w:pPr>
      <w:bookmarkStart w:id="354" w:name="_Toc480249822"/>
      <w:bookmarkStart w:id="355" w:name="_Toc480252204"/>
      <w:bookmarkStart w:id="356" w:name="_Toc480575599"/>
      <w:r w:rsidRPr="000C59D5">
        <w:rPr>
          <w:b/>
          <w:sz w:val="28"/>
          <w:szCs w:val="28"/>
        </w:rPr>
        <w:t>1.3.3 Đất đô thị</w:t>
      </w:r>
      <w:bookmarkEnd w:id="354"/>
      <w:bookmarkEnd w:id="355"/>
      <w:bookmarkEnd w:id="356"/>
    </w:p>
    <w:p w:rsidR="00602D03" w:rsidRPr="00CA0F99" w:rsidRDefault="000C59D5" w:rsidP="000C2A0D">
      <w:pPr>
        <w:pStyle w:val="Heading4"/>
      </w:pPr>
      <w:r>
        <w:t xml:space="preserve">* </w:t>
      </w:r>
      <w:r w:rsidR="00602D03" w:rsidRPr="00CA0F99">
        <w:t xml:space="preserve">Quan điểm phát triển </w:t>
      </w:r>
    </w:p>
    <w:p w:rsidR="00602D03" w:rsidRPr="00E122C2" w:rsidRDefault="00602D03" w:rsidP="00F34278">
      <w:pPr>
        <w:spacing w:after="0" w:line="240" w:lineRule="auto"/>
        <w:ind w:firstLine="567"/>
        <w:rPr>
          <w:sz w:val="28"/>
          <w:szCs w:val="28"/>
        </w:rPr>
      </w:pPr>
      <w:r w:rsidRPr="00E122C2">
        <w:rPr>
          <w:sz w:val="28"/>
          <w:szCs w:val="28"/>
        </w:rPr>
        <w:t xml:space="preserve">- Phát triển mạng lưới đô thị Mỹ Tú phải phù hợp với phân bổ và trình độ phát triển KT- XH của </w:t>
      </w:r>
      <w:r w:rsidR="005F18C9">
        <w:rPr>
          <w:sz w:val="28"/>
          <w:szCs w:val="28"/>
        </w:rPr>
        <w:t>Huyện</w:t>
      </w:r>
      <w:r w:rsidRPr="00E122C2">
        <w:rPr>
          <w:sz w:val="28"/>
          <w:szCs w:val="28"/>
        </w:rPr>
        <w:t>, tạo động lực phát triển đô thị thích hợp theo chức năng.</w:t>
      </w:r>
    </w:p>
    <w:p w:rsidR="00602D03" w:rsidRPr="00E122C2" w:rsidRDefault="00602D03" w:rsidP="00F34278">
      <w:pPr>
        <w:spacing w:after="0" w:line="240" w:lineRule="auto"/>
        <w:ind w:firstLine="567"/>
        <w:rPr>
          <w:sz w:val="28"/>
          <w:szCs w:val="28"/>
        </w:rPr>
      </w:pPr>
      <w:r w:rsidRPr="00E122C2">
        <w:rPr>
          <w:sz w:val="28"/>
          <w:szCs w:val="28"/>
        </w:rPr>
        <w:t xml:space="preserve">- Phát triển và phân bố hợp lý mạng lưới đô thị và các điểm dân cư trên địa bàn </w:t>
      </w:r>
      <w:r w:rsidR="005F18C9">
        <w:rPr>
          <w:sz w:val="28"/>
          <w:szCs w:val="28"/>
        </w:rPr>
        <w:t>Huyện</w:t>
      </w:r>
      <w:r w:rsidRPr="00E122C2">
        <w:rPr>
          <w:sz w:val="28"/>
          <w:szCs w:val="28"/>
        </w:rPr>
        <w:t xml:space="preserve"> phải tạo ra sự phát triển cân đối giữa các vùng, các xã nhằm phát triển hài hòa giữa xây dựng đô thị hoá và xây dựng nông thôn mới, phấn đấu đạt mục tiêu diện tích nhà ở bình quân người đạt 21m</w:t>
      </w:r>
      <w:r w:rsidR="006B70FB">
        <w:rPr>
          <w:sz w:val="28"/>
          <w:szCs w:val="28"/>
          <w:vertAlign w:val="superscript"/>
        </w:rPr>
        <w:t>2</w:t>
      </w:r>
      <w:r w:rsidRPr="00E122C2">
        <w:rPr>
          <w:sz w:val="28"/>
          <w:szCs w:val="28"/>
        </w:rPr>
        <w:t xml:space="preserve"> vào năm 2030.</w:t>
      </w:r>
    </w:p>
    <w:p w:rsidR="00602D03" w:rsidRPr="00E122C2" w:rsidRDefault="00602D03" w:rsidP="00F34278">
      <w:pPr>
        <w:spacing w:after="0" w:line="240" w:lineRule="auto"/>
        <w:ind w:firstLine="567"/>
        <w:rPr>
          <w:sz w:val="28"/>
          <w:szCs w:val="28"/>
        </w:rPr>
      </w:pPr>
      <w:r w:rsidRPr="00E122C2">
        <w:rPr>
          <w:sz w:val="28"/>
          <w:szCs w:val="28"/>
        </w:rPr>
        <w:t xml:space="preserve">- Phát triển và phân bố mạng lưới đô thị và khu dân cư nông thôn chủ yếu trên cơ sở các khu dân cư đã có và cần phù hợp với điều kiện địa lý, tự nhiên của </w:t>
      </w:r>
      <w:r w:rsidR="005F18C9">
        <w:rPr>
          <w:sz w:val="28"/>
          <w:szCs w:val="28"/>
        </w:rPr>
        <w:t>Huyện</w:t>
      </w:r>
      <w:r w:rsidRPr="00E122C2">
        <w:rPr>
          <w:sz w:val="28"/>
          <w:szCs w:val="28"/>
        </w:rPr>
        <w:t>, kết nối các khu vực với nhau bởi hệ thống các công trình cơ sở hạ tầng kỹ thuật liên hoàn. Đảm bảo sự di chuyển dân cư, lao động ở thị trấn, cụm công nghiệp, khu thương mại, chợ</w:t>
      </w:r>
      <w:r w:rsidR="001B467F">
        <w:rPr>
          <w:sz w:val="28"/>
          <w:szCs w:val="28"/>
        </w:rPr>
        <w:t>,</w:t>
      </w:r>
      <w:r w:rsidR="006B70FB">
        <w:rPr>
          <w:sz w:val="28"/>
          <w:szCs w:val="28"/>
        </w:rPr>
        <w:t xml:space="preserve"> </w:t>
      </w:r>
      <w:r w:rsidRPr="00E122C2">
        <w:rPr>
          <w:sz w:val="28"/>
          <w:szCs w:val="28"/>
        </w:rPr>
        <w:t>giữa các ngành, các xã hiện nay một cách hài hòa, hiệu quả.</w:t>
      </w:r>
    </w:p>
    <w:p w:rsidR="00602D03" w:rsidRPr="00E122C2" w:rsidRDefault="00602D03" w:rsidP="00F34278">
      <w:pPr>
        <w:spacing w:after="0" w:line="240" w:lineRule="auto"/>
        <w:ind w:firstLine="567"/>
        <w:rPr>
          <w:sz w:val="28"/>
          <w:szCs w:val="28"/>
        </w:rPr>
      </w:pPr>
      <w:r w:rsidRPr="00E122C2">
        <w:rPr>
          <w:sz w:val="28"/>
          <w:szCs w:val="28"/>
        </w:rPr>
        <w:t>- Phát triển đô thị phải đi đôi với xây dựng đồng bộ cơ sở hạ tầng vật chất, kỹ thuật và cải tạo, phát triển đô thị đảm bảo phát triển bền vững trên cơ sở môi sinh, môi trường tốt và sử dụng lao động, tài nguyên hợp lý.</w:t>
      </w:r>
    </w:p>
    <w:p w:rsidR="00602D03" w:rsidRPr="00E122C2" w:rsidRDefault="00602D03" w:rsidP="00F34278">
      <w:pPr>
        <w:spacing w:after="0" w:line="240" w:lineRule="auto"/>
        <w:ind w:firstLine="567"/>
        <w:rPr>
          <w:sz w:val="28"/>
          <w:szCs w:val="28"/>
        </w:rPr>
      </w:pPr>
      <w:r w:rsidRPr="00E122C2">
        <w:rPr>
          <w:sz w:val="28"/>
          <w:szCs w:val="28"/>
        </w:rPr>
        <w:t>- Phát triển đô thị phải kết hợp chặt chẽ với đảm bảo quốc phòng, an ninh và trật tự xã hội.</w:t>
      </w:r>
    </w:p>
    <w:p w:rsidR="00602D03" w:rsidRPr="00E122C2" w:rsidRDefault="00602D03" w:rsidP="00F34278">
      <w:pPr>
        <w:spacing w:after="0" w:line="240" w:lineRule="auto"/>
        <w:ind w:firstLine="567"/>
        <w:rPr>
          <w:sz w:val="28"/>
          <w:szCs w:val="28"/>
        </w:rPr>
      </w:pPr>
      <w:r w:rsidRPr="00E122C2">
        <w:rPr>
          <w:sz w:val="28"/>
          <w:szCs w:val="28"/>
        </w:rPr>
        <w:lastRenderedPageBreak/>
        <w:t xml:space="preserve">- Tích cực huy động mọi nguồn vốn để cải tạo và xây dựng phát triển hệ thống đô thị Mỹ Tú </w:t>
      </w:r>
      <w:r w:rsidR="006B70FB">
        <w:rPr>
          <w:sz w:val="28"/>
          <w:szCs w:val="28"/>
        </w:rPr>
        <w:t xml:space="preserve">hoàn chỉnh </w:t>
      </w:r>
      <w:r w:rsidRPr="00E122C2">
        <w:rPr>
          <w:sz w:val="28"/>
          <w:szCs w:val="28"/>
        </w:rPr>
        <w:t>đến năm 2030.</w:t>
      </w:r>
    </w:p>
    <w:p w:rsidR="00602D03" w:rsidRPr="00020CAA" w:rsidRDefault="000C59D5" w:rsidP="00020CAA">
      <w:pPr>
        <w:spacing w:line="240" w:lineRule="auto"/>
        <w:ind w:firstLine="567"/>
        <w:rPr>
          <w:sz w:val="28"/>
          <w:szCs w:val="28"/>
        </w:rPr>
      </w:pPr>
      <w:r w:rsidRPr="00020CAA">
        <w:rPr>
          <w:sz w:val="28"/>
          <w:szCs w:val="28"/>
        </w:rPr>
        <w:t xml:space="preserve">* </w:t>
      </w:r>
      <w:r w:rsidR="00602D03" w:rsidRPr="00020CAA">
        <w:rPr>
          <w:sz w:val="28"/>
          <w:szCs w:val="28"/>
        </w:rPr>
        <w:t>Mục tiêu phát triển</w:t>
      </w:r>
      <w:r w:rsidRPr="00020CAA">
        <w:rPr>
          <w:sz w:val="28"/>
          <w:szCs w:val="28"/>
        </w:rPr>
        <w:t xml:space="preserve">: </w:t>
      </w:r>
      <w:r w:rsidR="00602D03" w:rsidRPr="00020CAA">
        <w:rPr>
          <w:sz w:val="28"/>
          <w:szCs w:val="28"/>
        </w:rPr>
        <w:t xml:space="preserve">phát triển đô thị Mỹ Tú là từng bước xây dựng hoàn chỉnh hệ thống đô thị tại </w:t>
      </w:r>
      <w:r w:rsidR="006B70FB">
        <w:rPr>
          <w:sz w:val="28"/>
          <w:szCs w:val="28"/>
        </w:rPr>
        <w:t>T</w:t>
      </w:r>
      <w:r w:rsidR="00602D03" w:rsidRPr="00020CAA">
        <w:rPr>
          <w:sz w:val="28"/>
          <w:szCs w:val="28"/>
        </w:rPr>
        <w:t xml:space="preserve">hị trấn Huỳnh Hữu Nghĩa, </w:t>
      </w:r>
      <w:r w:rsidR="006B70FB">
        <w:rPr>
          <w:sz w:val="28"/>
          <w:szCs w:val="28"/>
        </w:rPr>
        <w:t xml:space="preserve">xã </w:t>
      </w:r>
      <w:r w:rsidR="00602D03" w:rsidRPr="00020CAA">
        <w:rPr>
          <w:sz w:val="28"/>
          <w:szCs w:val="28"/>
        </w:rPr>
        <w:t xml:space="preserve">Long Hưng và các điểm dân cư trong </w:t>
      </w:r>
      <w:r w:rsidR="005F18C9">
        <w:rPr>
          <w:sz w:val="28"/>
          <w:szCs w:val="28"/>
        </w:rPr>
        <w:t>Huyện</w:t>
      </w:r>
      <w:r w:rsidR="00602D03" w:rsidRPr="00020CAA">
        <w:rPr>
          <w:sz w:val="28"/>
          <w:szCs w:val="28"/>
        </w:rPr>
        <w:t xml:space="preserve"> có cơ sở hạ tầng kinh tế - xã hội, kỹ thuật đồng bộ, có môi trường đô thị trong sạch và được phân bố hợp lý trên địa bàn </w:t>
      </w:r>
      <w:r w:rsidR="005F18C9">
        <w:rPr>
          <w:sz w:val="28"/>
          <w:szCs w:val="28"/>
        </w:rPr>
        <w:t>Huyện</w:t>
      </w:r>
      <w:r w:rsidR="00602D03" w:rsidRPr="00020CAA">
        <w:rPr>
          <w:sz w:val="28"/>
          <w:szCs w:val="28"/>
        </w:rPr>
        <w:t xml:space="preserve">, bảo đảm thực hiện tốt quy hoạch phát triển kinh tế - xã hội của </w:t>
      </w:r>
      <w:r w:rsidR="005F18C9">
        <w:rPr>
          <w:sz w:val="28"/>
          <w:szCs w:val="28"/>
        </w:rPr>
        <w:t>Huyện</w:t>
      </w:r>
      <w:r w:rsidR="00602D03" w:rsidRPr="00020CAA">
        <w:rPr>
          <w:sz w:val="28"/>
          <w:szCs w:val="28"/>
        </w:rPr>
        <w:t xml:space="preserve"> đến năm 2030.</w:t>
      </w:r>
      <w:bookmarkStart w:id="357" w:name="_Toc127955546"/>
      <w:bookmarkStart w:id="358" w:name="_Toc129591532"/>
      <w:bookmarkStart w:id="359" w:name="_Toc129680890"/>
      <w:bookmarkStart w:id="360" w:name="_Toc130713154"/>
      <w:bookmarkStart w:id="361" w:name="_Toc130713828"/>
      <w:bookmarkStart w:id="362" w:name="_Toc132392780"/>
      <w:bookmarkStart w:id="363" w:name="_Toc275084662"/>
    </w:p>
    <w:p w:rsidR="00602D03" w:rsidRPr="000C59D5" w:rsidRDefault="00602D03" w:rsidP="000C59D5">
      <w:pPr>
        <w:ind w:firstLine="567"/>
        <w:rPr>
          <w:b/>
          <w:sz w:val="28"/>
          <w:szCs w:val="28"/>
        </w:rPr>
      </w:pPr>
      <w:bookmarkStart w:id="364" w:name="_Toc480249823"/>
      <w:bookmarkStart w:id="365" w:name="_Toc480252205"/>
      <w:bookmarkStart w:id="366" w:name="_Toc480575600"/>
      <w:bookmarkEnd w:id="357"/>
      <w:bookmarkEnd w:id="358"/>
      <w:bookmarkEnd w:id="359"/>
      <w:bookmarkEnd w:id="360"/>
      <w:bookmarkEnd w:id="361"/>
      <w:bookmarkEnd w:id="362"/>
      <w:bookmarkEnd w:id="363"/>
      <w:r w:rsidRPr="000C59D5">
        <w:rPr>
          <w:b/>
          <w:sz w:val="28"/>
          <w:szCs w:val="28"/>
        </w:rPr>
        <w:t>1.3.4 Đất ở nông thôn</w:t>
      </w:r>
      <w:bookmarkEnd w:id="364"/>
      <w:bookmarkEnd w:id="365"/>
      <w:bookmarkEnd w:id="366"/>
    </w:p>
    <w:p w:rsidR="00602D03" w:rsidRPr="00BB5F02" w:rsidRDefault="00602D03" w:rsidP="00F34278">
      <w:pPr>
        <w:spacing w:after="0" w:line="240" w:lineRule="auto"/>
        <w:ind w:firstLine="567"/>
        <w:rPr>
          <w:sz w:val="28"/>
          <w:szCs w:val="28"/>
        </w:rPr>
      </w:pPr>
      <w:r w:rsidRPr="00BB5F02">
        <w:rPr>
          <w:sz w:val="28"/>
          <w:szCs w:val="28"/>
        </w:rPr>
        <w:t>Đất ở nông thôn dự kiến đến năm 20</w:t>
      </w:r>
      <w:r w:rsidR="006B70FB">
        <w:rPr>
          <w:sz w:val="28"/>
          <w:szCs w:val="28"/>
        </w:rPr>
        <w:t>2</w:t>
      </w:r>
      <w:r w:rsidRPr="00BB5F02">
        <w:rPr>
          <w:sz w:val="28"/>
          <w:szCs w:val="28"/>
        </w:rPr>
        <w:t xml:space="preserve">0 có khoảng </w:t>
      </w:r>
      <w:r w:rsidR="006B70FB">
        <w:rPr>
          <w:sz w:val="28"/>
          <w:szCs w:val="28"/>
        </w:rPr>
        <w:t>585</w:t>
      </w:r>
      <w:r w:rsidR="000617A5">
        <w:rPr>
          <w:sz w:val="28"/>
          <w:szCs w:val="28"/>
        </w:rPr>
        <w:t>ha</w:t>
      </w:r>
      <w:r w:rsidR="00EA6634">
        <w:rPr>
          <w:sz w:val="28"/>
          <w:szCs w:val="28"/>
        </w:rPr>
        <w:t xml:space="preserve"> và đến năm 2013 đất ở nông thôn khoảng 800ha </w:t>
      </w:r>
      <w:r w:rsidRPr="00BB5F02">
        <w:rPr>
          <w:sz w:val="28"/>
          <w:szCs w:val="28"/>
        </w:rPr>
        <w:t>tương ứng với khoảng 116 - 118 nghìn người sống trong các khu dân cư nông thôn trên địa bàn các xã. Số hộ phát sinh có nhu cầu giao đất sẽ được bố trí xen ghép trong các khu dân cư hiện có đồng thời hình thành một số khu dân cư mới.</w:t>
      </w:r>
    </w:p>
    <w:p w:rsidR="00602D03" w:rsidRPr="000C59D5" w:rsidRDefault="00602D03" w:rsidP="000C59D5">
      <w:pPr>
        <w:ind w:firstLine="567"/>
        <w:rPr>
          <w:b/>
          <w:sz w:val="28"/>
          <w:szCs w:val="28"/>
        </w:rPr>
      </w:pPr>
      <w:bookmarkStart w:id="367" w:name="_Toc480249824"/>
      <w:bookmarkStart w:id="368" w:name="_Toc480252206"/>
      <w:bookmarkStart w:id="369" w:name="_Toc480575601"/>
      <w:r w:rsidRPr="000C59D5">
        <w:rPr>
          <w:b/>
          <w:sz w:val="28"/>
          <w:szCs w:val="28"/>
        </w:rPr>
        <w:t>1.3.5 Đất khu du lịch</w:t>
      </w:r>
      <w:bookmarkEnd w:id="367"/>
      <w:bookmarkEnd w:id="368"/>
      <w:bookmarkEnd w:id="369"/>
    </w:p>
    <w:p w:rsidR="00602D03" w:rsidRPr="00E122C2" w:rsidRDefault="00602D03" w:rsidP="00F34278">
      <w:pPr>
        <w:spacing w:after="0" w:line="240" w:lineRule="auto"/>
        <w:ind w:firstLine="567"/>
        <w:rPr>
          <w:sz w:val="28"/>
          <w:szCs w:val="28"/>
        </w:rPr>
      </w:pPr>
      <w:r w:rsidRPr="00E122C2">
        <w:rPr>
          <w:sz w:val="28"/>
          <w:szCs w:val="28"/>
        </w:rPr>
        <w:t xml:space="preserve">Thực hiện chiến lược phát triển kinh tế - xã hội của </w:t>
      </w:r>
      <w:r w:rsidR="005F18C9">
        <w:rPr>
          <w:sz w:val="28"/>
          <w:szCs w:val="28"/>
        </w:rPr>
        <w:t>Huyện</w:t>
      </w:r>
      <w:r w:rsidRPr="00E122C2">
        <w:rPr>
          <w:sz w:val="28"/>
          <w:szCs w:val="28"/>
        </w:rPr>
        <w:t xml:space="preserve">, đẩy mạnh phát triển khu vực dịch vụ đạt tốc độ tăng trưởng cao hơn tốc độ tăng trưởng chung của nền kinh tế. </w:t>
      </w:r>
      <w:r w:rsidR="006B70FB">
        <w:rPr>
          <w:sz w:val="28"/>
          <w:szCs w:val="28"/>
        </w:rPr>
        <w:t>Tầm nhìn đ</w:t>
      </w:r>
      <w:r w:rsidRPr="00E122C2">
        <w:rPr>
          <w:sz w:val="28"/>
          <w:szCs w:val="28"/>
        </w:rPr>
        <w:t>ến năm 2030 phấn đấu thu hút 90 nghìn khách du lịch, thu hút khoảng 9.000 – 10.000 lao động góp phần tích cực vào giải quyết việc tạo công ăn việc làm và nâng cao đời sống vật chất, tinh thần cho nhân dân.</w:t>
      </w:r>
    </w:p>
    <w:p w:rsidR="00BB5F02" w:rsidRDefault="00602D03" w:rsidP="00F34278">
      <w:pPr>
        <w:spacing w:after="0" w:line="240" w:lineRule="auto"/>
        <w:ind w:firstLine="567"/>
        <w:rPr>
          <w:sz w:val="28"/>
          <w:szCs w:val="28"/>
        </w:rPr>
      </w:pPr>
      <w:r w:rsidRPr="00E122C2">
        <w:rPr>
          <w:sz w:val="28"/>
          <w:szCs w:val="28"/>
        </w:rPr>
        <w:t xml:space="preserve">Tiến hành lập quy hoạch xây dựng chi tiết các khu du lịch trọng điểm của </w:t>
      </w:r>
      <w:r w:rsidR="005F18C9">
        <w:rPr>
          <w:sz w:val="28"/>
          <w:szCs w:val="28"/>
        </w:rPr>
        <w:t>Huyện</w:t>
      </w:r>
      <w:r w:rsidRPr="00E122C2">
        <w:rPr>
          <w:sz w:val="28"/>
          <w:szCs w:val="28"/>
        </w:rPr>
        <w:t>. Tiếp tục trùng tu, tôn tạo các di tích lịch sử văn hóa và nâng cấp cơ sở hạ tầng các điểm du lịch hiện có (hoàn thành quần thể khu căn cứ Tỉnh ủy), nhằm khai thác tiềm năng du lị</w:t>
      </w:r>
      <w:r w:rsidR="00660B5B">
        <w:rPr>
          <w:sz w:val="28"/>
          <w:szCs w:val="28"/>
        </w:rPr>
        <w:t>ch</w:t>
      </w:r>
      <w:r w:rsidRPr="00E122C2">
        <w:rPr>
          <w:sz w:val="28"/>
          <w:szCs w:val="28"/>
        </w:rPr>
        <w:t xml:space="preserve"> của </w:t>
      </w:r>
      <w:r w:rsidR="005F18C9">
        <w:rPr>
          <w:sz w:val="28"/>
          <w:szCs w:val="28"/>
        </w:rPr>
        <w:t>Huyện</w:t>
      </w:r>
      <w:r w:rsidRPr="00E122C2">
        <w:rPr>
          <w:sz w:val="28"/>
          <w:szCs w:val="28"/>
        </w:rPr>
        <w:t>.</w:t>
      </w:r>
    </w:p>
    <w:p w:rsidR="00602D03" w:rsidRPr="000C59D5" w:rsidRDefault="00D52C3E" w:rsidP="007E68B1">
      <w:pPr>
        <w:pStyle w:val="Heading2"/>
        <w:numPr>
          <w:ilvl w:val="0"/>
          <w:numId w:val="0"/>
        </w:numPr>
        <w:spacing w:before="240"/>
        <w:ind w:firstLine="567"/>
        <w:jc w:val="both"/>
        <w:rPr>
          <w:rFonts w:ascii="Times New Roman" w:hAnsi="Times New Roman"/>
          <w:bCs w:val="0"/>
        </w:rPr>
      </w:pPr>
      <w:bookmarkStart w:id="370" w:name="_Toc485593257"/>
      <w:r>
        <w:rPr>
          <w:rFonts w:ascii="Times New Roman" w:hAnsi="Times New Roman"/>
          <w:bCs w:val="0"/>
        </w:rPr>
        <w:t>II</w:t>
      </w:r>
      <w:r w:rsidR="00660B5B" w:rsidRPr="000C59D5">
        <w:rPr>
          <w:rFonts w:ascii="Times New Roman" w:hAnsi="Times New Roman"/>
          <w:bCs w:val="0"/>
        </w:rPr>
        <w:t xml:space="preserve">. </w:t>
      </w:r>
      <w:r w:rsidR="00A30751">
        <w:rPr>
          <w:rFonts w:ascii="Times New Roman" w:hAnsi="Times New Roman"/>
          <w:bCs w:val="0"/>
        </w:rPr>
        <w:t>P</w:t>
      </w:r>
      <w:r>
        <w:rPr>
          <w:rFonts w:ascii="Times New Roman" w:hAnsi="Times New Roman"/>
          <w:bCs w:val="0"/>
        </w:rPr>
        <w:t>HƯƠNG ÁN ĐIỀU CHỈNH QUY HOẠCH SỬ DỤNG ĐẤT</w:t>
      </w:r>
      <w:bookmarkEnd w:id="370"/>
    </w:p>
    <w:p w:rsidR="00602D03" w:rsidRPr="000C59D5" w:rsidRDefault="00602D03" w:rsidP="004518EF">
      <w:pPr>
        <w:pStyle w:val="Heading3"/>
      </w:pPr>
      <w:bookmarkStart w:id="371" w:name="_Toc485593258"/>
      <w:r w:rsidRPr="000C59D5">
        <w:t>2.1.</w:t>
      </w:r>
      <w:r w:rsidR="00C319FC" w:rsidRPr="000C59D5">
        <w:t xml:space="preserve"> </w:t>
      </w:r>
      <w:r w:rsidRPr="000C59D5">
        <w:rPr>
          <w:spacing w:val="-2"/>
        </w:rPr>
        <w:t>C</w:t>
      </w:r>
      <w:r w:rsidRPr="000C59D5">
        <w:t>hỉ</w:t>
      </w:r>
      <w:r w:rsidR="00660B5B" w:rsidRPr="000C59D5">
        <w:t xml:space="preserve"> </w:t>
      </w:r>
      <w:r w:rsidRPr="000C59D5">
        <w:t>ti</w:t>
      </w:r>
      <w:r w:rsidRPr="000C59D5">
        <w:rPr>
          <w:spacing w:val="-2"/>
        </w:rPr>
        <w:t>ê</w:t>
      </w:r>
      <w:r w:rsidRPr="000C59D5">
        <w:t>u</w:t>
      </w:r>
      <w:r w:rsidR="00660B5B" w:rsidRPr="000C59D5">
        <w:t xml:space="preserve"> </w:t>
      </w:r>
      <w:r w:rsidRPr="000C59D5">
        <w:t>ph</w:t>
      </w:r>
      <w:r w:rsidRPr="000C59D5">
        <w:rPr>
          <w:spacing w:val="-2"/>
        </w:rPr>
        <w:t>á</w:t>
      </w:r>
      <w:r w:rsidRPr="000C59D5">
        <w:t>t</w:t>
      </w:r>
      <w:r w:rsidR="00660B5B" w:rsidRPr="000C59D5">
        <w:t xml:space="preserve"> </w:t>
      </w:r>
      <w:r w:rsidRPr="000C59D5">
        <w:t>tri</w:t>
      </w:r>
      <w:r w:rsidRPr="000C59D5">
        <w:rPr>
          <w:spacing w:val="-2"/>
        </w:rPr>
        <w:t>ể</w:t>
      </w:r>
      <w:r w:rsidRPr="000C59D5">
        <w:t>n</w:t>
      </w:r>
      <w:r w:rsidR="00660B5B" w:rsidRPr="000C59D5">
        <w:t xml:space="preserve"> </w:t>
      </w:r>
      <w:r w:rsidRPr="000C59D5">
        <w:t>kinh</w:t>
      </w:r>
      <w:r w:rsidR="00660B5B" w:rsidRPr="000C59D5">
        <w:t xml:space="preserve"> </w:t>
      </w:r>
      <w:r w:rsidRPr="000C59D5">
        <w:t>tế - xã</w:t>
      </w:r>
      <w:r w:rsidR="00660B5B" w:rsidRPr="000C59D5">
        <w:t xml:space="preserve"> </w:t>
      </w:r>
      <w:r w:rsidRPr="000C59D5">
        <w:t>hội</w:t>
      </w:r>
      <w:bookmarkEnd w:id="371"/>
    </w:p>
    <w:p w:rsidR="00174699" w:rsidRPr="000C59D5" w:rsidRDefault="00174699" w:rsidP="000C59D5">
      <w:pPr>
        <w:autoSpaceDE w:val="0"/>
        <w:autoSpaceDN w:val="0"/>
        <w:adjustRightInd w:val="0"/>
        <w:spacing w:after="0" w:line="240" w:lineRule="auto"/>
        <w:ind w:firstLine="567"/>
        <w:rPr>
          <w:b/>
          <w:color w:val="FF0000"/>
          <w:sz w:val="28"/>
          <w:szCs w:val="28"/>
        </w:rPr>
      </w:pPr>
      <w:r w:rsidRPr="000C59D5">
        <w:rPr>
          <w:b/>
          <w:spacing w:val="1"/>
          <w:sz w:val="28"/>
          <w:szCs w:val="28"/>
        </w:rPr>
        <w:t>2</w:t>
      </w:r>
      <w:r w:rsidRPr="000C59D5">
        <w:rPr>
          <w:b/>
          <w:spacing w:val="-1"/>
          <w:sz w:val="28"/>
          <w:szCs w:val="28"/>
        </w:rPr>
        <w:t>.</w:t>
      </w:r>
      <w:r w:rsidRPr="000C59D5">
        <w:rPr>
          <w:b/>
          <w:spacing w:val="1"/>
          <w:sz w:val="28"/>
          <w:szCs w:val="28"/>
        </w:rPr>
        <w:t>1</w:t>
      </w:r>
      <w:r w:rsidRPr="000C59D5">
        <w:rPr>
          <w:b/>
          <w:spacing w:val="-3"/>
          <w:sz w:val="28"/>
          <w:szCs w:val="28"/>
        </w:rPr>
        <w:t>.</w:t>
      </w:r>
      <w:r w:rsidRPr="000C59D5">
        <w:rPr>
          <w:b/>
          <w:spacing w:val="1"/>
          <w:sz w:val="28"/>
          <w:szCs w:val="28"/>
        </w:rPr>
        <w:t>1</w:t>
      </w:r>
      <w:r w:rsidRPr="000C59D5">
        <w:rPr>
          <w:b/>
          <w:sz w:val="28"/>
          <w:szCs w:val="28"/>
        </w:rPr>
        <w:t>.</w:t>
      </w:r>
      <w:r w:rsidR="00C319FC" w:rsidRPr="000C59D5">
        <w:rPr>
          <w:b/>
          <w:sz w:val="28"/>
          <w:szCs w:val="28"/>
        </w:rPr>
        <w:t xml:space="preserve"> </w:t>
      </w:r>
      <w:r w:rsidRPr="000C59D5">
        <w:rPr>
          <w:b/>
          <w:sz w:val="28"/>
          <w:szCs w:val="28"/>
        </w:rPr>
        <w:t>C</w:t>
      </w:r>
      <w:r w:rsidRPr="000C59D5">
        <w:rPr>
          <w:b/>
          <w:spacing w:val="-1"/>
          <w:sz w:val="28"/>
          <w:szCs w:val="28"/>
        </w:rPr>
        <w:t>h</w:t>
      </w:r>
      <w:r w:rsidRPr="000C59D5">
        <w:rPr>
          <w:b/>
          <w:sz w:val="28"/>
          <w:szCs w:val="28"/>
        </w:rPr>
        <w:t>ỉ</w:t>
      </w:r>
      <w:r w:rsidR="00C319FC" w:rsidRPr="000C59D5">
        <w:rPr>
          <w:b/>
          <w:sz w:val="28"/>
          <w:szCs w:val="28"/>
        </w:rPr>
        <w:t xml:space="preserve"> </w:t>
      </w:r>
      <w:r w:rsidRPr="000C59D5">
        <w:rPr>
          <w:b/>
          <w:spacing w:val="-1"/>
          <w:sz w:val="28"/>
          <w:szCs w:val="28"/>
        </w:rPr>
        <w:t>t</w:t>
      </w:r>
      <w:r w:rsidRPr="000C59D5">
        <w:rPr>
          <w:b/>
          <w:spacing w:val="1"/>
          <w:sz w:val="28"/>
          <w:szCs w:val="28"/>
        </w:rPr>
        <w:t>i</w:t>
      </w:r>
      <w:r w:rsidRPr="000C59D5">
        <w:rPr>
          <w:b/>
          <w:spacing w:val="-2"/>
          <w:sz w:val="28"/>
          <w:szCs w:val="28"/>
        </w:rPr>
        <w:t>ê</w:t>
      </w:r>
      <w:r w:rsidRPr="000C59D5">
        <w:rPr>
          <w:b/>
          <w:sz w:val="28"/>
          <w:szCs w:val="28"/>
        </w:rPr>
        <w:t>u</w:t>
      </w:r>
      <w:r w:rsidRPr="000C59D5">
        <w:rPr>
          <w:b/>
          <w:spacing w:val="1"/>
          <w:sz w:val="28"/>
          <w:szCs w:val="28"/>
        </w:rPr>
        <w:t xml:space="preserve"> t</w:t>
      </w:r>
      <w:r w:rsidRPr="000C59D5">
        <w:rPr>
          <w:b/>
          <w:spacing w:val="-2"/>
          <w:sz w:val="28"/>
          <w:szCs w:val="28"/>
        </w:rPr>
        <w:t>ă</w:t>
      </w:r>
      <w:r w:rsidRPr="000C59D5">
        <w:rPr>
          <w:b/>
          <w:spacing w:val="-1"/>
          <w:sz w:val="28"/>
          <w:szCs w:val="28"/>
        </w:rPr>
        <w:t>n</w:t>
      </w:r>
      <w:r w:rsidRPr="000C59D5">
        <w:rPr>
          <w:b/>
          <w:sz w:val="28"/>
          <w:szCs w:val="28"/>
        </w:rPr>
        <w:t>g</w:t>
      </w:r>
      <w:r w:rsidRPr="000C59D5">
        <w:rPr>
          <w:b/>
          <w:spacing w:val="1"/>
          <w:sz w:val="28"/>
          <w:szCs w:val="28"/>
        </w:rPr>
        <w:t xml:space="preserve"> t</w:t>
      </w:r>
      <w:r w:rsidRPr="000C59D5">
        <w:rPr>
          <w:b/>
          <w:spacing w:val="-2"/>
          <w:sz w:val="28"/>
          <w:szCs w:val="28"/>
        </w:rPr>
        <w:t>r</w:t>
      </w:r>
      <w:r w:rsidRPr="000C59D5">
        <w:rPr>
          <w:b/>
          <w:spacing w:val="-1"/>
          <w:sz w:val="28"/>
          <w:szCs w:val="28"/>
        </w:rPr>
        <w:t>ư</w:t>
      </w:r>
      <w:r w:rsidRPr="000C59D5">
        <w:rPr>
          <w:b/>
          <w:sz w:val="28"/>
          <w:szCs w:val="28"/>
        </w:rPr>
        <w:t>ở</w:t>
      </w:r>
      <w:r w:rsidRPr="000C59D5">
        <w:rPr>
          <w:b/>
          <w:spacing w:val="1"/>
          <w:sz w:val="28"/>
          <w:szCs w:val="28"/>
        </w:rPr>
        <w:t>n</w:t>
      </w:r>
      <w:r w:rsidRPr="000C59D5">
        <w:rPr>
          <w:b/>
          <w:sz w:val="28"/>
          <w:szCs w:val="28"/>
        </w:rPr>
        <w:t>g</w:t>
      </w:r>
      <w:r w:rsidR="00C319FC" w:rsidRPr="000C59D5">
        <w:rPr>
          <w:b/>
          <w:sz w:val="28"/>
          <w:szCs w:val="28"/>
        </w:rPr>
        <w:t xml:space="preserve"> </w:t>
      </w:r>
      <w:r w:rsidRPr="000C59D5">
        <w:rPr>
          <w:b/>
          <w:spacing w:val="1"/>
          <w:sz w:val="28"/>
          <w:szCs w:val="28"/>
        </w:rPr>
        <w:t>k</w:t>
      </w:r>
      <w:r w:rsidRPr="000C59D5">
        <w:rPr>
          <w:b/>
          <w:spacing w:val="-1"/>
          <w:sz w:val="28"/>
          <w:szCs w:val="28"/>
        </w:rPr>
        <w:t>in</w:t>
      </w:r>
      <w:r w:rsidRPr="000C59D5">
        <w:rPr>
          <w:b/>
          <w:sz w:val="28"/>
          <w:szCs w:val="28"/>
        </w:rPr>
        <w:t>h</w:t>
      </w:r>
      <w:r w:rsidRPr="000C59D5">
        <w:rPr>
          <w:b/>
          <w:spacing w:val="1"/>
          <w:sz w:val="28"/>
          <w:szCs w:val="28"/>
        </w:rPr>
        <w:t xml:space="preserve"> t</w:t>
      </w:r>
      <w:r w:rsidRPr="000C59D5">
        <w:rPr>
          <w:b/>
          <w:sz w:val="28"/>
          <w:szCs w:val="28"/>
        </w:rPr>
        <w:t>ế</w:t>
      </w:r>
      <w:r w:rsidR="00C319FC" w:rsidRPr="000C59D5">
        <w:rPr>
          <w:b/>
          <w:sz w:val="28"/>
          <w:szCs w:val="28"/>
        </w:rPr>
        <w:t xml:space="preserve"> </w:t>
      </w:r>
      <w:r w:rsidRPr="000C59D5">
        <w:rPr>
          <w:b/>
          <w:spacing w:val="1"/>
          <w:sz w:val="28"/>
          <w:szCs w:val="28"/>
        </w:rPr>
        <w:t>v</w:t>
      </w:r>
      <w:r w:rsidRPr="000C59D5">
        <w:rPr>
          <w:b/>
          <w:sz w:val="28"/>
          <w:szCs w:val="28"/>
        </w:rPr>
        <w:t xml:space="preserve">à </w:t>
      </w:r>
      <w:r w:rsidRPr="000C59D5">
        <w:rPr>
          <w:b/>
          <w:spacing w:val="-2"/>
          <w:sz w:val="28"/>
          <w:szCs w:val="28"/>
        </w:rPr>
        <w:t>c</w:t>
      </w:r>
      <w:r w:rsidRPr="000C59D5">
        <w:rPr>
          <w:b/>
          <w:spacing w:val="1"/>
          <w:sz w:val="28"/>
          <w:szCs w:val="28"/>
        </w:rPr>
        <w:t>hu</w:t>
      </w:r>
      <w:r w:rsidRPr="000C59D5">
        <w:rPr>
          <w:b/>
          <w:spacing w:val="-3"/>
          <w:sz w:val="28"/>
          <w:szCs w:val="28"/>
        </w:rPr>
        <w:t>y</w:t>
      </w:r>
      <w:r w:rsidRPr="000C59D5">
        <w:rPr>
          <w:b/>
          <w:sz w:val="28"/>
          <w:szCs w:val="28"/>
        </w:rPr>
        <w:t>ển</w:t>
      </w:r>
      <w:r w:rsidR="00C319FC" w:rsidRPr="000C59D5">
        <w:rPr>
          <w:b/>
          <w:sz w:val="28"/>
          <w:szCs w:val="28"/>
        </w:rPr>
        <w:t xml:space="preserve"> </w:t>
      </w:r>
      <w:r w:rsidRPr="000C59D5">
        <w:rPr>
          <w:b/>
          <w:spacing w:val="-1"/>
          <w:sz w:val="28"/>
          <w:szCs w:val="28"/>
        </w:rPr>
        <w:t>d</w:t>
      </w:r>
      <w:r w:rsidRPr="000C59D5">
        <w:rPr>
          <w:b/>
          <w:spacing w:val="1"/>
          <w:sz w:val="28"/>
          <w:szCs w:val="28"/>
        </w:rPr>
        <w:t>ị</w:t>
      </w:r>
      <w:r w:rsidRPr="000C59D5">
        <w:rPr>
          <w:b/>
          <w:spacing w:val="-2"/>
          <w:sz w:val="28"/>
          <w:szCs w:val="28"/>
        </w:rPr>
        <w:t>c</w:t>
      </w:r>
      <w:r w:rsidRPr="000C59D5">
        <w:rPr>
          <w:b/>
          <w:sz w:val="28"/>
          <w:szCs w:val="28"/>
        </w:rPr>
        <w:t>h</w:t>
      </w:r>
      <w:r w:rsidR="00C319FC" w:rsidRPr="000C59D5">
        <w:rPr>
          <w:b/>
          <w:sz w:val="28"/>
          <w:szCs w:val="28"/>
        </w:rPr>
        <w:t xml:space="preserve"> </w:t>
      </w:r>
      <w:r w:rsidRPr="000C59D5">
        <w:rPr>
          <w:b/>
          <w:sz w:val="28"/>
          <w:szCs w:val="28"/>
        </w:rPr>
        <w:t>cơ c</w:t>
      </w:r>
      <w:r w:rsidRPr="000C59D5">
        <w:rPr>
          <w:b/>
          <w:spacing w:val="-2"/>
          <w:sz w:val="28"/>
          <w:szCs w:val="28"/>
        </w:rPr>
        <w:t>ấ</w:t>
      </w:r>
      <w:r w:rsidRPr="000C59D5">
        <w:rPr>
          <w:b/>
          <w:sz w:val="28"/>
          <w:szCs w:val="28"/>
        </w:rPr>
        <w:t>u</w:t>
      </w:r>
      <w:r w:rsidR="00C319FC" w:rsidRPr="000C59D5">
        <w:rPr>
          <w:b/>
          <w:sz w:val="28"/>
          <w:szCs w:val="28"/>
        </w:rPr>
        <w:t xml:space="preserve"> </w:t>
      </w:r>
      <w:r w:rsidRPr="000C59D5">
        <w:rPr>
          <w:b/>
          <w:spacing w:val="1"/>
          <w:sz w:val="28"/>
          <w:szCs w:val="28"/>
        </w:rPr>
        <w:t>k</w:t>
      </w:r>
      <w:r w:rsidRPr="000C59D5">
        <w:rPr>
          <w:b/>
          <w:spacing w:val="-1"/>
          <w:sz w:val="28"/>
          <w:szCs w:val="28"/>
        </w:rPr>
        <w:t>i</w:t>
      </w:r>
      <w:r w:rsidRPr="000C59D5">
        <w:rPr>
          <w:b/>
          <w:spacing w:val="1"/>
          <w:sz w:val="28"/>
          <w:szCs w:val="28"/>
        </w:rPr>
        <w:t>n</w:t>
      </w:r>
      <w:r w:rsidRPr="000C59D5">
        <w:rPr>
          <w:b/>
          <w:sz w:val="28"/>
          <w:szCs w:val="28"/>
        </w:rPr>
        <w:t>h</w:t>
      </w:r>
      <w:r w:rsidR="00C319FC" w:rsidRPr="000C59D5">
        <w:rPr>
          <w:b/>
          <w:sz w:val="28"/>
          <w:szCs w:val="28"/>
        </w:rPr>
        <w:t xml:space="preserve"> </w:t>
      </w:r>
      <w:r w:rsidRPr="000C59D5">
        <w:rPr>
          <w:b/>
          <w:spacing w:val="-1"/>
          <w:sz w:val="28"/>
          <w:szCs w:val="28"/>
        </w:rPr>
        <w:t>t</w:t>
      </w:r>
      <w:r w:rsidRPr="000C59D5">
        <w:rPr>
          <w:b/>
          <w:sz w:val="28"/>
          <w:szCs w:val="28"/>
        </w:rPr>
        <w:t>ế</w:t>
      </w:r>
    </w:p>
    <w:p w:rsidR="00000D18" w:rsidRPr="000C59D5" w:rsidRDefault="00000D18" w:rsidP="000C59D5">
      <w:pPr>
        <w:ind w:firstLine="567"/>
        <w:rPr>
          <w:b/>
          <w:sz w:val="28"/>
          <w:szCs w:val="28"/>
        </w:rPr>
      </w:pPr>
      <w:bookmarkStart w:id="372" w:name="_Toc480249826"/>
      <w:bookmarkStart w:id="373" w:name="_Toc480252208"/>
      <w:bookmarkStart w:id="374" w:name="_Toc480575603"/>
      <w:bookmarkStart w:id="375" w:name="_Toc477733129"/>
      <w:bookmarkStart w:id="376" w:name="_Toc478302287"/>
      <w:r w:rsidRPr="000C59D5">
        <w:rPr>
          <w:sz w:val="28"/>
          <w:szCs w:val="28"/>
        </w:rPr>
        <w:t>Chỉ tiêu phát triển kinh tế - xã hội 2015-2020 quyết định việc điều chỉnh các chỉ tiêu quy hoạch sử dụng đất kỳ cuối</w:t>
      </w:r>
      <w:bookmarkEnd w:id="372"/>
      <w:bookmarkEnd w:id="373"/>
      <w:bookmarkEnd w:id="374"/>
      <w:r w:rsidRPr="000C59D5">
        <w:rPr>
          <w:sz w:val="28"/>
          <w:szCs w:val="28"/>
        </w:rPr>
        <w:t xml:space="preserve">            </w:t>
      </w:r>
      <w:r w:rsidRPr="000C59D5">
        <w:rPr>
          <w:b/>
          <w:sz w:val="28"/>
          <w:szCs w:val="28"/>
        </w:rPr>
        <w:t xml:space="preserve">                                                                                                                                                                                                                                                                                                                                                                                                                                                                                                                                                                                                                                                                                                                                                                                                                                                                                                                                                                                                                                                                                                                                                                             </w:t>
      </w:r>
      <w:bookmarkEnd w:id="375"/>
      <w:bookmarkEnd w:id="376"/>
    </w:p>
    <w:p w:rsidR="00193FCA" w:rsidRDefault="00000D18" w:rsidP="00F34278">
      <w:pPr>
        <w:spacing w:after="0" w:line="240" w:lineRule="auto"/>
        <w:ind w:firstLine="567"/>
        <w:rPr>
          <w:sz w:val="28"/>
          <w:szCs w:val="28"/>
        </w:rPr>
      </w:pPr>
      <w:r w:rsidRPr="000C59D5">
        <w:rPr>
          <w:sz w:val="28"/>
          <w:szCs w:val="28"/>
        </w:rPr>
        <w:t>Mục tiêu tổng quát:</w:t>
      </w:r>
      <w:r w:rsidRPr="003A7BEF">
        <w:rPr>
          <w:sz w:val="28"/>
          <w:szCs w:val="28"/>
        </w:rPr>
        <w:t xml:space="preserve"> Tiếp tục nâng cao năng lực lãnh đạo và sức chiến đấu của đảng bộ, phát huy dân chủ và sức mạnh đại đoàn kết dân tộc. Phát huy tiềm năng, lợi thế của </w:t>
      </w:r>
      <w:r w:rsidR="005F18C9">
        <w:rPr>
          <w:sz w:val="28"/>
          <w:szCs w:val="28"/>
        </w:rPr>
        <w:t>Huyện</w:t>
      </w:r>
      <w:r w:rsidRPr="003A7BEF">
        <w:rPr>
          <w:sz w:val="28"/>
          <w:szCs w:val="28"/>
        </w:rPr>
        <w:t xml:space="preserve"> về nguồn lực tài nguyên đất đai, trọng tâm đầu tư phát triển sản xuất nông nghiệp toàn diện theo hướng hiệu quả và bền vững; phát huy nội lực kết hợp với tranh thủ mọi nguồn lực từ bên ngoài, xây dựng đồng bộ hệ thống kết cấu hạ tầng, tạo môi trường đầu tư thông thoáng trên các lĩnh vực; coi trọng giáo dục phát triển đào tạo, nâng cao chất lượng nguồn lực đi đôi với ứng dụng khoa học - công nghệ mới vào sản xuất đời sống. Tiếp tục thực hiện có hiệu quả công tác cải cách hành chính, giải quyết kịp thời những vấn đề bức xúc về xã hội, đẩy mạnh giảm tỷ lệ hộ nghèo; giữ vững an ninh chính trị, trật tự an toàn xã hội.</w:t>
      </w:r>
    </w:p>
    <w:p w:rsidR="00AD4B80" w:rsidRDefault="00000D18" w:rsidP="00D227B1">
      <w:pPr>
        <w:spacing w:after="0" w:line="240" w:lineRule="auto"/>
        <w:ind w:firstLine="567"/>
        <w:rPr>
          <w:sz w:val="28"/>
          <w:szCs w:val="28"/>
        </w:rPr>
      </w:pPr>
      <w:r w:rsidRPr="003A7BEF">
        <w:rPr>
          <w:sz w:val="28"/>
          <w:szCs w:val="28"/>
        </w:rPr>
        <w:t xml:space="preserve"> Phấn đấu đến cuối nhiệm kỳ </w:t>
      </w:r>
      <w:r w:rsidR="006B70FB">
        <w:rPr>
          <w:sz w:val="28"/>
          <w:szCs w:val="28"/>
        </w:rPr>
        <w:t>H</w:t>
      </w:r>
      <w:r w:rsidRPr="003A7BEF">
        <w:rPr>
          <w:sz w:val="28"/>
          <w:szCs w:val="28"/>
        </w:rPr>
        <w:t xml:space="preserve">uyện đạt mức phát triển khá của </w:t>
      </w:r>
      <w:r w:rsidR="006B70FB">
        <w:rPr>
          <w:sz w:val="28"/>
          <w:szCs w:val="28"/>
        </w:rPr>
        <w:t>T</w:t>
      </w:r>
      <w:r w:rsidRPr="003A7BEF">
        <w:rPr>
          <w:sz w:val="28"/>
          <w:szCs w:val="28"/>
        </w:rPr>
        <w:t>ỉnh.</w:t>
      </w:r>
    </w:p>
    <w:p w:rsidR="00193FCA" w:rsidRDefault="00193FCA" w:rsidP="00D227B1">
      <w:pPr>
        <w:spacing w:after="0" w:line="240" w:lineRule="auto"/>
        <w:ind w:firstLine="567"/>
        <w:rPr>
          <w:b/>
          <w:sz w:val="28"/>
          <w:szCs w:val="28"/>
        </w:rPr>
      </w:pPr>
      <w:r w:rsidRPr="006A2F65">
        <w:rPr>
          <w:b/>
          <w:sz w:val="28"/>
          <w:szCs w:val="28"/>
        </w:rPr>
        <w:lastRenderedPageBreak/>
        <w:t>Bảng</w:t>
      </w:r>
      <w:r>
        <w:rPr>
          <w:b/>
          <w:sz w:val="28"/>
          <w:szCs w:val="28"/>
        </w:rPr>
        <w:t xml:space="preserve"> </w:t>
      </w:r>
      <w:r w:rsidR="00B47E5C">
        <w:rPr>
          <w:b/>
          <w:sz w:val="28"/>
          <w:szCs w:val="28"/>
        </w:rPr>
        <w:t>7</w:t>
      </w:r>
      <w:r>
        <w:rPr>
          <w:b/>
          <w:sz w:val="28"/>
          <w:szCs w:val="28"/>
        </w:rPr>
        <w:t xml:space="preserve">: </w:t>
      </w:r>
      <w:r w:rsidRPr="006A2F65">
        <w:rPr>
          <w:b/>
          <w:sz w:val="28"/>
          <w:szCs w:val="28"/>
        </w:rPr>
        <w:t>Chỉ tiêu phát triển kinh tế-xã hội huyện Mỹ Tú</w:t>
      </w:r>
      <w:r w:rsidR="00BF0106">
        <w:rPr>
          <w:b/>
          <w:sz w:val="28"/>
          <w:szCs w:val="28"/>
        </w:rPr>
        <w:t xml:space="preserve"> </w:t>
      </w:r>
      <w:r w:rsidRPr="006A2F65">
        <w:rPr>
          <w:b/>
          <w:sz w:val="28"/>
          <w:szCs w:val="28"/>
        </w:rPr>
        <w:t>kỳ 201</w:t>
      </w:r>
      <w:r w:rsidR="0060151D">
        <w:rPr>
          <w:b/>
          <w:sz w:val="28"/>
          <w:szCs w:val="28"/>
        </w:rPr>
        <w:t>5</w:t>
      </w:r>
      <w:r w:rsidR="00BF0106">
        <w:rPr>
          <w:b/>
          <w:sz w:val="28"/>
          <w:szCs w:val="28"/>
        </w:rPr>
        <w:t xml:space="preserve"> </w:t>
      </w:r>
      <w:r w:rsidRPr="006A2F65">
        <w:rPr>
          <w:b/>
          <w:sz w:val="28"/>
          <w:szCs w:val="28"/>
        </w:rPr>
        <w:t>-</w:t>
      </w:r>
      <w:r w:rsidR="00BF0106">
        <w:rPr>
          <w:b/>
          <w:sz w:val="28"/>
          <w:szCs w:val="28"/>
        </w:rPr>
        <w:t xml:space="preserve"> </w:t>
      </w:r>
      <w:r w:rsidRPr="006A2F65">
        <w:rPr>
          <w:b/>
          <w:sz w:val="28"/>
          <w:szCs w:val="28"/>
        </w:rPr>
        <w:t>2020</w:t>
      </w:r>
    </w:p>
    <w:p w:rsidR="00653E54" w:rsidRPr="00BF0106" w:rsidRDefault="00653E54" w:rsidP="00F34278">
      <w:pPr>
        <w:spacing w:after="0" w:line="240" w:lineRule="auto"/>
        <w:ind w:firstLine="709"/>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418"/>
        <w:gridCol w:w="1984"/>
      </w:tblGrid>
      <w:tr w:rsidR="00193FCA" w:rsidRPr="00315937" w:rsidTr="000C59D5">
        <w:tc>
          <w:tcPr>
            <w:tcW w:w="5778" w:type="dxa"/>
          </w:tcPr>
          <w:p w:rsidR="00193FCA" w:rsidRPr="00315937" w:rsidRDefault="00193FCA" w:rsidP="000C59D5">
            <w:pPr>
              <w:spacing w:after="0" w:line="240" w:lineRule="auto"/>
              <w:jc w:val="center"/>
              <w:rPr>
                <w:b/>
              </w:rPr>
            </w:pPr>
            <w:r w:rsidRPr="00315937">
              <w:rPr>
                <w:b/>
              </w:rPr>
              <w:t>Chỉ tiêu</w:t>
            </w:r>
          </w:p>
        </w:tc>
        <w:tc>
          <w:tcPr>
            <w:tcW w:w="1418" w:type="dxa"/>
          </w:tcPr>
          <w:p w:rsidR="00193FCA" w:rsidRPr="00315937" w:rsidRDefault="00193FCA" w:rsidP="000C59D5">
            <w:pPr>
              <w:spacing w:after="0" w:line="240" w:lineRule="auto"/>
              <w:jc w:val="center"/>
              <w:rPr>
                <w:b/>
              </w:rPr>
            </w:pPr>
            <w:r w:rsidRPr="00315937">
              <w:rPr>
                <w:b/>
              </w:rPr>
              <w:t>Đvt</w:t>
            </w:r>
          </w:p>
        </w:tc>
        <w:tc>
          <w:tcPr>
            <w:tcW w:w="1984" w:type="dxa"/>
          </w:tcPr>
          <w:p w:rsidR="00193FCA" w:rsidRPr="00315937" w:rsidRDefault="00193FCA" w:rsidP="000C59D5">
            <w:pPr>
              <w:spacing w:after="0" w:line="240" w:lineRule="auto"/>
              <w:jc w:val="center"/>
              <w:rPr>
                <w:b/>
              </w:rPr>
            </w:pPr>
            <w:r w:rsidRPr="00315937">
              <w:rPr>
                <w:b/>
              </w:rPr>
              <w:t>Giá trị</w:t>
            </w:r>
          </w:p>
        </w:tc>
      </w:tr>
      <w:tr w:rsidR="00193FCA" w:rsidRPr="00315937" w:rsidTr="000C59D5">
        <w:tc>
          <w:tcPr>
            <w:tcW w:w="5778" w:type="dxa"/>
          </w:tcPr>
          <w:p w:rsidR="00193FCA" w:rsidRPr="00315937" w:rsidRDefault="00193FCA" w:rsidP="00F34278">
            <w:pPr>
              <w:spacing w:after="0" w:line="240" w:lineRule="auto"/>
            </w:pPr>
            <w:r w:rsidRPr="00315937">
              <w:t>1. Giá trị gia tăng (giá 2010) trong đó:</w:t>
            </w:r>
          </w:p>
        </w:tc>
        <w:tc>
          <w:tcPr>
            <w:tcW w:w="1418" w:type="dxa"/>
          </w:tcPr>
          <w:p w:rsidR="00193FCA" w:rsidRPr="00315937" w:rsidRDefault="00193FCA" w:rsidP="000C59D5">
            <w:pPr>
              <w:spacing w:after="0" w:line="240" w:lineRule="auto"/>
              <w:jc w:val="center"/>
            </w:pPr>
            <w:r w:rsidRPr="00315937">
              <w:t>%/năm</w:t>
            </w:r>
          </w:p>
        </w:tc>
        <w:tc>
          <w:tcPr>
            <w:tcW w:w="1984" w:type="dxa"/>
            <w:vAlign w:val="center"/>
          </w:tcPr>
          <w:p w:rsidR="00193FCA" w:rsidRPr="00315937" w:rsidRDefault="00193FCA" w:rsidP="000C59D5">
            <w:pPr>
              <w:spacing w:after="0" w:line="240" w:lineRule="auto"/>
              <w:jc w:val="right"/>
            </w:pPr>
            <w:r w:rsidRPr="00315937">
              <w:t>9-10</w:t>
            </w:r>
          </w:p>
        </w:tc>
      </w:tr>
      <w:tr w:rsidR="00193FCA" w:rsidRPr="00315937" w:rsidTr="000C59D5">
        <w:tc>
          <w:tcPr>
            <w:tcW w:w="5778" w:type="dxa"/>
          </w:tcPr>
          <w:p w:rsidR="00193FCA" w:rsidRPr="00315937" w:rsidRDefault="00193FCA" w:rsidP="00985A59">
            <w:pPr>
              <w:spacing w:after="0" w:line="240" w:lineRule="auto"/>
            </w:pPr>
            <w:r w:rsidRPr="00315937">
              <w:t>Khu vực I</w:t>
            </w:r>
            <w:r w:rsidR="00985A59">
              <w:t>-</w:t>
            </w:r>
            <w:r w:rsidR="006B70FB">
              <w:t>I</w:t>
            </w:r>
            <w:r w:rsidRPr="00315937">
              <w:t>I</w:t>
            </w:r>
            <w:r w:rsidR="00985A59">
              <w:t>-</w:t>
            </w:r>
            <w:r w:rsidRPr="00315937">
              <w:t>III</w:t>
            </w:r>
          </w:p>
        </w:tc>
        <w:tc>
          <w:tcPr>
            <w:tcW w:w="1418" w:type="dxa"/>
          </w:tcPr>
          <w:p w:rsidR="00193FCA" w:rsidRPr="00315937" w:rsidRDefault="000C59D5" w:rsidP="000C59D5">
            <w:pPr>
              <w:spacing w:after="0" w:line="240" w:lineRule="auto"/>
              <w:jc w:val="center"/>
            </w:pPr>
            <w:r w:rsidRPr="00315937">
              <w:t>"</w:t>
            </w:r>
          </w:p>
        </w:tc>
        <w:tc>
          <w:tcPr>
            <w:tcW w:w="1984" w:type="dxa"/>
            <w:vAlign w:val="center"/>
          </w:tcPr>
          <w:p w:rsidR="00193FCA" w:rsidRPr="00315937" w:rsidRDefault="00193FCA" w:rsidP="00985A59">
            <w:pPr>
              <w:spacing w:after="0" w:line="240" w:lineRule="auto"/>
              <w:jc w:val="right"/>
            </w:pPr>
            <w:r w:rsidRPr="00315937">
              <w:t>6,45</w:t>
            </w:r>
            <w:r w:rsidR="00985A59">
              <w:t>-</w:t>
            </w:r>
            <w:r w:rsidRPr="00315937">
              <w:t>12,20</w:t>
            </w:r>
            <w:r w:rsidR="00985A59">
              <w:t>-</w:t>
            </w:r>
            <w:r w:rsidRPr="00315937">
              <w:t>24,15</w:t>
            </w:r>
          </w:p>
        </w:tc>
      </w:tr>
      <w:tr w:rsidR="00193FCA" w:rsidRPr="00315937" w:rsidTr="000C59D5">
        <w:tc>
          <w:tcPr>
            <w:tcW w:w="5778" w:type="dxa"/>
          </w:tcPr>
          <w:p w:rsidR="00193FCA" w:rsidRPr="00315937" w:rsidRDefault="00E27093" w:rsidP="00985A59">
            <w:pPr>
              <w:spacing w:after="0" w:line="240" w:lineRule="auto"/>
            </w:pPr>
            <w:r w:rsidRPr="00315937">
              <w:t>2</w:t>
            </w:r>
            <w:r w:rsidR="00BF0106" w:rsidRPr="00315937">
              <w:t xml:space="preserve">. </w:t>
            </w:r>
            <w:r w:rsidR="00193FCA" w:rsidRPr="00315937">
              <w:t>Cơ cấu kinh tế khu vực I</w:t>
            </w:r>
            <w:r w:rsidR="00985A59">
              <w:t>-</w:t>
            </w:r>
            <w:r w:rsidR="00193FCA" w:rsidRPr="00315937">
              <w:t>II</w:t>
            </w:r>
            <w:r w:rsidR="00985A59">
              <w:t>-</w:t>
            </w:r>
            <w:r w:rsidR="00193FCA" w:rsidRPr="00315937">
              <w:t>III</w:t>
            </w:r>
          </w:p>
        </w:tc>
        <w:tc>
          <w:tcPr>
            <w:tcW w:w="1418" w:type="dxa"/>
          </w:tcPr>
          <w:p w:rsidR="00193FCA" w:rsidRPr="00315937" w:rsidRDefault="000C59D5" w:rsidP="000C59D5">
            <w:pPr>
              <w:spacing w:after="0" w:line="240" w:lineRule="auto"/>
              <w:jc w:val="center"/>
            </w:pPr>
            <w:r w:rsidRPr="00315937">
              <w:t>"</w:t>
            </w:r>
          </w:p>
        </w:tc>
        <w:tc>
          <w:tcPr>
            <w:tcW w:w="1984" w:type="dxa"/>
            <w:vAlign w:val="center"/>
          </w:tcPr>
          <w:p w:rsidR="00193FCA" w:rsidRPr="00315937" w:rsidRDefault="00193FCA" w:rsidP="00985A59">
            <w:pPr>
              <w:spacing w:after="0" w:line="240" w:lineRule="auto"/>
              <w:ind w:left="-86"/>
              <w:jc w:val="left"/>
            </w:pPr>
            <w:r w:rsidRPr="00315937">
              <w:t>55,44</w:t>
            </w:r>
            <w:r w:rsidR="00985A59">
              <w:t>-</w:t>
            </w:r>
            <w:r w:rsidRPr="00315937">
              <w:t>14,11</w:t>
            </w:r>
            <w:r w:rsidR="00985A59">
              <w:t>-</w:t>
            </w:r>
            <w:r w:rsidRPr="00315937">
              <w:t>30,45</w:t>
            </w:r>
          </w:p>
        </w:tc>
      </w:tr>
      <w:tr w:rsidR="00193FCA" w:rsidRPr="00315937" w:rsidTr="000C59D5">
        <w:tc>
          <w:tcPr>
            <w:tcW w:w="5778" w:type="dxa"/>
          </w:tcPr>
          <w:p w:rsidR="00193FCA" w:rsidRPr="00315937" w:rsidRDefault="00E27093" w:rsidP="00F34278">
            <w:pPr>
              <w:spacing w:after="0" w:line="240" w:lineRule="auto"/>
            </w:pPr>
            <w:r w:rsidRPr="00315937">
              <w:t>3</w:t>
            </w:r>
            <w:r w:rsidR="00BF0106" w:rsidRPr="00315937">
              <w:t xml:space="preserve">. </w:t>
            </w:r>
            <w:r w:rsidR="00193FCA" w:rsidRPr="00315937">
              <w:t>Thu nhập bình quân đầu người đến 2020</w:t>
            </w:r>
          </w:p>
        </w:tc>
        <w:tc>
          <w:tcPr>
            <w:tcW w:w="1418" w:type="dxa"/>
          </w:tcPr>
          <w:p w:rsidR="00193FCA" w:rsidRPr="00315937" w:rsidRDefault="00193FCA" w:rsidP="000C59D5">
            <w:pPr>
              <w:spacing w:after="0" w:line="240" w:lineRule="auto"/>
              <w:jc w:val="center"/>
            </w:pPr>
            <w:r w:rsidRPr="00315937">
              <w:t>USD</w:t>
            </w:r>
          </w:p>
        </w:tc>
        <w:tc>
          <w:tcPr>
            <w:tcW w:w="1984" w:type="dxa"/>
            <w:vAlign w:val="center"/>
          </w:tcPr>
          <w:p w:rsidR="00193FCA" w:rsidRPr="00315937" w:rsidRDefault="00193FCA" w:rsidP="000C59D5">
            <w:pPr>
              <w:spacing w:after="0" w:line="240" w:lineRule="auto"/>
              <w:jc w:val="right"/>
            </w:pPr>
            <w:r w:rsidRPr="00315937">
              <w:t>2.100</w:t>
            </w:r>
          </w:p>
        </w:tc>
      </w:tr>
      <w:tr w:rsidR="00193FCA" w:rsidRPr="00315937" w:rsidTr="000C59D5">
        <w:tc>
          <w:tcPr>
            <w:tcW w:w="5778" w:type="dxa"/>
          </w:tcPr>
          <w:p w:rsidR="00193FCA" w:rsidRPr="00315937" w:rsidRDefault="00E27093" w:rsidP="00F34278">
            <w:pPr>
              <w:spacing w:after="0" w:line="240" w:lineRule="auto"/>
            </w:pPr>
            <w:r w:rsidRPr="00315937">
              <w:t>4</w:t>
            </w:r>
            <w:r w:rsidR="00BF0106" w:rsidRPr="00315937">
              <w:t xml:space="preserve">. </w:t>
            </w:r>
            <w:r w:rsidR="00193FCA" w:rsidRPr="00315937">
              <w:t>Giá trị sản xuất 2020 khu vực I (tr</w:t>
            </w:r>
            <w:r w:rsidR="00BF0106" w:rsidRPr="00315937">
              <w:t>ong</w:t>
            </w:r>
            <w:r w:rsidR="00193FCA" w:rsidRPr="00315937">
              <w:t xml:space="preserve"> đó: chăn nuôi)</w:t>
            </w:r>
          </w:p>
        </w:tc>
        <w:tc>
          <w:tcPr>
            <w:tcW w:w="1418" w:type="dxa"/>
          </w:tcPr>
          <w:p w:rsidR="00193FCA" w:rsidRPr="00315937" w:rsidRDefault="00193FCA" w:rsidP="000C59D5">
            <w:pPr>
              <w:spacing w:after="0" w:line="240" w:lineRule="auto"/>
              <w:jc w:val="center"/>
            </w:pPr>
            <w:r w:rsidRPr="00315937">
              <w:t>Tỷ đồng</w:t>
            </w:r>
          </w:p>
        </w:tc>
        <w:tc>
          <w:tcPr>
            <w:tcW w:w="1984" w:type="dxa"/>
            <w:vAlign w:val="center"/>
          </w:tcPr>
          <w:p w:rsidR="00193FCA" w:rsidRPr="00315937" w:rsidRDefault="00193FCA" w:rsidP="000C59D5">
            <w:pPr>
              <w:spacing w:after="0" w:line="240" w:lineRule="auto"/>
              <w:jc w:val="right"/>
            </w:pPr>
            <w:r w:rsidRPr="00315937">
              <w:t>4,324 (20%)</w:t>
            </w:r>
          </w:p>
        </w:tc>
      </w:tr>
      <w:tr w:rsidR="00193FCA" w:rsidRPr="00315937" w:rsidTr="000C59D5">
        <w:tc>
          <w:tcPr>
            <w:tcW w:w="5778" w:type="dxa"/>
          </w:tcPr>
          <w:p w:rsidR="00193FCA" w:rsidRPr="00315937" w:rsidRDefault="00E27093" w:rsidP="00F34278">
            <w:pPr>
              <w:spacing w:after="0" w:line="240" w:lineRule="auto"/>
            </w:pPr>
            <w:r w:rsidRPr="00315937">
              <w:t>5</w:t>
            </w:r>
            <w:r w:rsidR="00BF0106" w:rsidRPr="00315937">
              <w:t xml:space="preserve">. </w:t>
            </w:r>
            <w:r w:rsidR="00193FCA" w:rsidRPr="00315937">
              <w:t>Sản lượng lúa 2020 (lúa thơm)</w:t>
            </w:r>
          </w:p>
        </w:tc>
        <w:tc>
          <w:tcPr>
            <w:tcW w:w="1418" w:type="dxa"/>
          </w:tcPr>
          <w:p w:rsidR="00193FCA" w:rsidRPr="00315937" w:rsidRDefault="00193FCA" w:rsidP="000C59D5">
            <w:pPr>
              <w:spacing w:after="0" w:line="240" w:lineRule="auto"/>
              <w:jc w:val="center"/>
            </w:pPr>
            <w:r w:rsidRPr="00315937">
              <w:t>Tấn</w:t>
            </w:r>
          </w:p>
        </w:tc>
        <w:tc>
          <w:tcPr>
            <w:tcW w:w="1984" w:type="dxa"/>
            <w:vAlign w:val="center"/>
          </w:tcPr>
          <w:p w:rsidR="00193FCA" w:rsidRPr="00315937" w:rsidRDefault="00193FCA" w:rsidP="000C59D5">
            <w:pPr>
              <w:pStyle w:val="ListParagraph"/>
              <w:numPr>
                <w:ilvl w:val="0"/>
                <w:numId w:val="40"/>
              </w:numPr>
              <w:spacing w:after="0" w:line="240" w:lineRule="auto"/>
              <w:jc w:val="right"/>
            </w:pPr>
            <w:r w:rsidRPr="00315937">
              <w:t>(35-40%)</w:t>
            </w:r>
          </w:p>
        </w:tc>
      </w:tr>
      <w:tr w:rsidR="00193FCA" w:rsidRPr="00315937" w:rsidTr="000C59D5">
        <w:tc>
          <w:tcPr>
            <w:tcW w:w="5778" w:type="dxa"/>
          </w:tcPr>
          <w:p w:rsidR="00193FCA" w:rsidRPr="00315937" w:rsidRDefault="00E27093" w:rsidP="00F34278">
            <w:pPr>
              <w:spacing w:after="0" w:line="240" w:lineRule="auto"/>
            </w:pPr>
            <w:r w:rsidRPr="00315937">
              <w:t xml:space="preserve">6. </w:t>
            </w:r>
            <w:r w:rsidR="00193FCA" w:rsidRPr="00315937">
              <w:t>Sản lượng thủy sản 2020</w:t>
            </w:r>
          </w:p>
        </w:tc>
        <w:tc>
          <w:tcPr>
            <w:tcW w:w="1418" w:type="dxa"/>
          </w:tcPr>
          <w:p w:rsidR="00193FCA" w:rsidRPr="00315937" w:rsidRDefault="000C59D5" w:rsidP="000C59D5">
            <w:pPr>
              <w:spacing w:after="0" w:line="240" w:lineRule="auto"/>
              <w:jc w:val="center"/>
            </w:pPr>
            <w:r w:rsidRPr="00315937">
              <w:t>"</w:t>
            </w:r>
          </w:p>
        </w:tc>
        <w:tc>
          <w:tcPr>
            <w:tcW w:w="1984" w:type="dxa"/>
            <w:vAlign w:val="center"/>
          </w:tcPr>
          <w:p w:rsidR="00193FCA" w:rsidRPr="00315937" w:rsidRDefault="00193FCA" w:rsidP="000C59D5">
            <w:pPr>
              <w:spacing w:after="0" w:line="240" w:lineRule="auto"/>
              <w:jc w:val="right"/>
            </w:pPr>
            <w:r w:rsidRPr="00315937">
              <w:t>8.050</w:t>
            </w:r>
          </w:p>
        </w:tc>
      </w:tr>
      <w:tr w:rsidR="00193FCA" w:rsidRPr="00315937" w:rsidTr="000C59D5">
        <w:tc>
          <w:tcPr>
            <w:tcW w:w="5778" w:type="dxa"/>
          </w:tcPr>
          <w:p w:rsidR="00193FCA" w:rsidRPr="00315937" w:rsidRDefault="00E27093" w:rsidP="00F34278">
            <w:pPr>
              <w:spacing w:after="0" w:line="240" w:lineRule="auto"/>
            </w:pPr>
            <w:r w:rsidRPr="00315937">
              <w:t xml:space="preserve">7. </w:t>
            </w:r>
            <w:r w:rsidR="00193FCA" w:rsidRPr="00315937">
              <w:t>Giá trị sản phẩm/ha đất nông nghiệp 2020</w:t>
            </w:r>
          </w:p>
        </w:tc>
        <w:tc>
          <w:tcPr>
            <w:tcW w:w="1418" w:type="dxa"/>
          </w:tcPr>
          <w:p w:rsidR="00193FCA" w:rsidRPr="00315937" w:rsidRDefault="00193FCA" w:rsidP="000C59D5">
            <w:pPr>
              <w:spacing w:after="0" w:line="240" w:lineRule="auto"/>
              <w:jc w:val="center"/>
            </w:pPr>
            <w:r w:rsidRPr="00315937">
              <w:t>Triệu đồng</w:t>
            </w:r>
          </w:p>
        </w:tc>
        <w:tc>
          <w:tcPr>
            <w:tcW w:w="1984" w:type="dxa"/>
            <w:vAlign w:val="center"/>
          </w:tcPr>
          <w:p w:rsidR="00193FCA" w:rsidRPr="00315937" w:rsidRDefault="00193FCA" w:rsidP="000C59D5">
            <w:pPr>
              <w:spacing w:after="0" w:line="240" w:lineRule="auto"/>
              <w:jc w:val="right"/>
            </w:pPr>
            <w:r w:rsidRPr="00315937">
              <w:t>140</w:t>
            </w:r>
          </w:p>
        </w:tc>
      </w:tr>
      <w:tr w:rsidR="00193FCA" w:rsidRPr="00315937" w:rsidTr="000C59D5">
        <w:tc>
          <w:tcPr>
            <w:tcW w:w="5778" w:type="dxa"/>
          </w:tcPr>
          <w:p w:rsidR="00193FCA" w:rsidRPr="00315937" w:rsidRDefault="00E27093" w:rsidP="00F34278">
            <w:pPr>
              <w:spacing w:after="0" w:line="240" w:lineRule="auto"/>
            </w:pPr>
            <w:r w:rsidRPr="00315937">
              <w:t xml:space="preserve">8. </w:t>
            </w:r>
            <w:r w:rsidR="00193FCA" w:rsidRPr="00315937">
              <w:t>Số xã đạt tiêu chí nông thôn mới 2020</w:t>
            </w:r>
          </w:p>
        </w:tc>
        <w:tc>
          <w:tcPr>
            <w:tcW w:w="1418" w:type="dxa"/>
          </w:tcPr>
          <w:p w:rsidR="00193FCA" w:rsidRPr="00315937" w:rsidRDefault="00193FCA" w:rsidP="000C59D5">
            <w:pPr>
              <w:spacing w:after="0" w:line="240" w:lineRule="auto"/>
              <w:jc w:val="center"/>
            </w:pPr>
            <w:r w:rsidRPr="00315937">
              <w:t>xã</w:t>
            </w:r>
          </w:p>
        </w:tc>
        <w:tc>
          <w:tcPr>
            <w:tcW w:w="1984" w:type="dxa"/>
            <w:vAlign w:val="center"/>
          </w:tcPr>
          <w:p w:rsidR="00193FCA" w:rsidRPr="00315937" w:rsidRDefault="00193FCA" w:rsidP="000C59D5">
            <w:pPr>
              <w:spacing w:after="0" w:line="240" w:lineRule="auto"/>
              <w:jc w:val="right"/>
            </w:pPr>
            <w:r w:rsidRPr="00315937">
              <w:t>6</w:t>
            </w:r>
          </w:p>
        </w:tc>
      </w:tr>
      <w:tr w:rsidR="00193FCA" w:rsidRPr="00315937" w:rsidTr="000C59D5">
        <w:tc>
          <w:tcPr>
            <w:tcW w:w="5778" w:type="dxa"/>
          </w:tcPr>
          <w:p w:rsidR="00193FCA" w:rsidRPr="00315937" w:rsidRDefault="00E27093" w:rsidP="00F34278">
            <w:pPr>
              <w:spacing w:after="0" w:line="240" w:lineRule="auto"/>
            </w:pPr>
            <w:r w:rsidRPr="00315937">
              <w:t xml:space="preserve">9. </w:t>
            </w:r>
            <w:r w:rsidR="00193FCA" w:rsidRPr="00315937">
              <w:t>Giá trị sản xuất công nghiệp 2020</w:t>
            </w:r>
          </w:p>
        </w:tc>
        <w:tc>
          <w:tcPr>
            <w:tcW w:w="1418" w:type="dxa"/>
          </w:tcPr>
          <w:p w:rsidR="00193FCA" w:rsidRPr="00315937" w:rsidRDefault="00193FCA" w:rsidP="000C59D5">
            <w:pPr>
              <w:spacing w:after="0" w:line="240" w:lineRule="auto"/>
              <w:jc w:val="center"/>
            </w:pPr>
            <w:r w:rsidRPr="00315937">
              <w:t>Tỷ đồng</w:t>
            </w:r>
          </w:p>
        </w:tc>
        <w:tc>
          <w:tcPr>
            <w:tcW w:w="1984" w:type="dxa"/>
            <w:vAlign w:val="center"/>
          </w:tcPr>
          <w:p w:rsidR="00193FCA" w:rsidRPr="00315937" w:rsidRDefault="00193FCA" w:rsidP="000C59D5">
            <w:pPr>
              <w:spacing w:after="0" w:line="240" w:lineRule="auto"/>
              <w:jc w:val="right"/>
            </w:pPr>
            <w:r w:rsidRPr="00315937">
              <w:t>550</w:t>
            </w:r>
          </w:p>
        </w:tc>
      </w:tr>
      <w:tr w:rsidR="00193FCA" w:rsidRPr="00315937" w:rsidTr="000C59D5">
        <w:tc>
          <w:tcPr>
            <w:tcW w:w="5778" w:type="dxa"/>
          </w:tcPr>
          <w:p w:rsidR="00193FCA" w:rsidRPr="00315937" w:rsidRDefault="00E27093" w:rsidP="00F34278">
            <w:pPr>
              <w:spacing w:after="0" w:line="240" w:lineRule="auto"/>
            </w:pPr>
            <w:r w:rsidRPr="00315937">
              <w:t xml:space="preserve">10. </w:t>
            </w:r>
            <w:r w:rsidR="00193FCA" w:rsidRPr="00315937">
              <w:t>Tổng mức bán lẻ hàng hóa, doanh thu d</w:t>
            </w:r>
            <w:r w:rsidR="00B43945" w:rsidRPr="00315937">
              <w:t>ịch</w:t>
            </w:r>
            <w:r w:rsidR="00193FCA" w:rsidRPr="00315937">
              <w:t xml:space="preserve"> vụ 2020</w:t>
            </w:r>
          </w:p>
        </w:tc>
        <w:tc>
          <w:tcPr>
            <w:tcW w:w="1418" w:type="dxa"/>
          </w:tcPr>
          <w:p w:rsidR="00193FCA" w:rsidRPr="00315937" w:rsidRDefault="000C59D5" w:rsidP="000C59D5">
            <w:pPr>
              <w:spacing w:after="0" w:line="240" w:lineRule="auto"/>
              <w:jc w:val="center"/>
            </w:pPr>
            <w:r w:rsidRPr="00315937">
              <w:t>"</w:t>
            </w:r>
          </w:p>
        </w:tc>
        <w:tc>
          <w:tcPr>
            <w:tcW w:w="1984" w:type="dxa"/>
            <w:vAlign w:val="center"/>
          </w:tcPr>
          <w:p w:rsidR="00193FCA" w:rsidRPr="00315937" w:rsidRDefault="00193FCA" w:rsidP="000C59D5">
            <w:pPr>
              <w:spacing w:after="0" w:line="240" w:lineRule="auto"/>
              <w:jc w:val="right"/>
            </w:pPr>
            <w:r w:rsidRPr="00315937">
              <w:t>5.000</w:t>
            </w:r>
          </w:p>
        </w:tc>
      </w:tr>
      <w:tr w:rsidR="00193FCA" w:rsidRPr="00315937" w:rsidTr="000C59D5">
        <w:tc>
          <w:tcPr>
            <w:tcW w:w="5778" w:type="dxa"/>
          </w:tcPr>
          <w:p w:rsidR="00193FCA" w:rsidRPr="00315937" w:rsidRDefault="00E27093" w:rsidP="00F34278">
            <w:pPr>
              <w:spacing w:after="0" w:line="240" w:lineRule="auto"/>
            </w:pPr>
            <w:r w:rsidRPr="00315937">
              <w:t xml:space="preserve">11. </w:t>
            </w:r>
            <w:r w:rsidR="00193FCA" w:rsidRPr="00315937">
              <w:t>Thu ngân sách đến năm 2020</w:t>
            </w:r>
          </w:p>
        </w:tc>
        <w:tc>
          <w:tcPr>
            <w:tcW w:w="1418" w:type="dxa"/>
          </w:tcPr>
          <w:p w:rsidR="00193FCA" w:rsidRPr="00315937" w:rsidRDefault="000C59D5" w:rsidP="000C59D5">
            <w:pPr>
              <w:spacing w:after="0" w:line="240" w:lineRule="auto"/>
              <w:jc w:val="center"/>
            </w:pPr>
            <w:r w:rsidRPr="00315937">
              <w:t>"</w:t>
            </w:r>
          </w:p>
        </w:tc>
        <w:tc>
          <w:tcPr>
            <w:tcW w:w="1984" w:type="dxa"/>
            <w:vAlign w:val="center"/>
          </w:tcPr>
          <w:p w:rsidR="00193FCA" w:rsidRPr="00315937" w:rsidRDefault="00193FCA" w:rsidP="000C59D5">
            <w:pPr>
              <w:spacing w:after="0" w:line="240" w:lineRule="auto"/>
              <w:jc w:val="right"/>
            </w:pPr>
            <w:r w:rsidRPr="00315937">
              <w:t>30</w:t>
            </w:r>
          </w:p>
        </w:tc>
      </w:tr>
      <w:tr w:rsidR="00193FCA" w:rsidRPr="00315937" w:rsidTr="000C59D5">
        <w:tc>
          <w:tcPr>
            <w:tcW w:w="5778" w:type="dxa"/>
          </w:tcPr>
          <w:p w:rsidR="00193FCA" w:rsidRPr="00315937" w:rsidRDefault="00E27093" w:rsidP="00F34278">
            <w:pPr>
              <w:spacing w:after="0" w:line="240" w:lineRule="auto"/>
            </w:pPr>
            <w:r w:rsidRPr="00315937">
              <w:t xml:space="preserve">12. </w:t>
            </w:r>
            <w:r w:rsidR="00193FCA" w:rsidRPr="00315937">
              <w:t>Tổng vốn đầu tư toàn xã hội</w:t>
            </w:r>
          </w:p>
        </w:tc>
        <w:tc>
          <w:tcPr>
            <w:tcW w:w="1418" w:type="dxa"/>
          </w:tcPr>
          <w:p w:rsidR="00193FCA" w:rsidRPr="00315937" w:rsidRDefault="000C59D5" w:rsidP="000C59D5">
            <w:pPr>
              <w:spacing w:after="0" w:line="240" w:lineRule="auto"/>
              <w:jc w:val="center"/>
            </w:pPr>
            <w:r w:rsidRPr="00315937">
              <w:t>"</w:t>
            </w:r>
          </w:p>
        </w:tc>
        <w:tc>
          <w:tcPr>
            <w:tcW w:w="1984" w:type="dxa"/>
            <w:vAlign w:val="center"/>
          </w:tcPr>
          <w:p w:rsidR="00193FCA" w:rsidRPr="00315937" w:rsidRDefault="00193FCA" w:rsidP="000C59D5">
            <w:pPr>
              <w:spacing w:after="0" w:line="240" w:lineRule="auto"/>
              <w:jc w:val="right"/>
            </w:pPr>
            <w:r w:rsidRPr="00315937">
              <w:t>4.000</w:t>
            </w:r>
          </w:p>
        </w:tc>
      </w:tr>
      <w:tr w:rsidR="00193FCA" w:rsidRPr="00315937" w:rsidTr="000C59D5">
        <w:tc>
          <w:tcPr>
            <w:tcW w:w="5778" w:type="dxa"/>
          </w:tcPr>
          <w:p w:rsidR="00193FCA" w:rsidRPr="00315937" w:rsidRDefault="00193FCA" w:rsidP="00F34278">
            <w:pPr>
              <w:spacing w:after="0" w:line="240" w:lineRule="auto"/>
            </w:pPr>
            <w:r w:rsidRPr="00315937">
              <w:t>13.</w:t>
            </w:r>
            <w:r w:rsidR="00E27093" w:rsidRPr="00315937">
              <w:t xml:space="preserve"> </w:t>
            </w:r>
            <w:r w:rsidRPr="00315937">
              <w:t xml:space="preserve">Tỷ lệ huy động học sinh nhà trẻ/mẫu giáo/ tiểu học/ thcs/ thpt/ trường chuẩn quốc gia </w:t>
            </w:r>
          </w:p>
        </w:tc>
        <w:tc>
          <w:tcPr>
            <w:tcW w:w="1418" w:type="dxa"/>
          </w:tcPr>
          <w:p w:rsidR="00193FCA" w:rsidRPr="00315937" w:rsidRDefault="00193FCA" w:rsidP="000C59D5">
            <w:pPr>
              <w:spacing w:after="0" w:line="240" w:lineRule="auto"/>
              <w:jc w:val="center"/>
            </w:pPr>
            <w:r w:rsidRPr="00315937">
              <w:t>%</w:t>
            </w:r>
          </w:p>
        </w:tc>
        <w:tc>
          <w:tcPr>
            <w:tcW w:w="1984" w:type="dxa"/>
            <w:vAlign w:val="center"/>
          </w:tcPr>
          <w:p w:rsidR="00193FCA" w:rsidRPr="00315937" w:rsidRDefault="00193FCA" w:rsidP="000C59D5">
            <w:pPr>
              <w:spacing w:after="0" w:line="240" w:lineRule="auto"/>
              <w:jc w:val="right"/>
            </w:pPr>
            <w:r w:rsidRPr="00315937">
              <w:t>15/90/99,9/96/75/70</w:t>
            </w:r>
          </w:p>
        </w:tc>
      </w:tr>
      <w:tr w:rsidR="00193FCA" w:rsidRPr="00315937" w:rsidTr="000C59D5">
        <w:tc>
          <w:tcPr>
            <w:tcW w:w="5778" w:type="dxa"/>
          </w:tcPr>
          <w:p w:rsidR="00193FCA" w:rsidRPr="00315937" w:rsidRDefault="00193FCA" w:rsidP="00F34278">
            <w:pPr>
              <w:spacing w:after="0" w:line="240" w:lineRule="auto"/>
            </w:pPr>
            <w:r w:rsidRPr="00315937">
              <w:t>14.</w:t>
            </w:r>
            <w:r w:rsidR="00BF0106" w:rsidRPr="00315937">
              <w:t xml:space="preserve"> </w:t>
            </w:r>
            <w:r w:rsidRPr="00315937">
              <w:t>Tỷ lệ dân tham gia bảo hiểm y tế/ xã đạt tiêu chuẩn quốc gia về y tế 2020</w:t>
            </w:r>
          </w:p>
        </w:tc>
        <w:tc>
          <w:tcPr>
            <w:tcW w:w="1418" w:type="dxa"/>
          </w:tcPr>
          <w:p w:rsidR="00193FCA" w:rsidRPr="00315937" w:rsidRDefault="000C59D5" w:rsidP="000C59D5">
            <w:pPr>
              <w:spacing w:after="0" w:line="240" w:lineRule="auto"/>
              <w:jc w:val="center"/>
            </w:pPr>
            <w:r w:rsidRPr="00315937">
              <w:t>"</w:t>
            </w:r>
          </w:p>
        </w:tc>
        <w:tc>
          <w:tcPr>
            <w:tcW w:w="1984" w:type="dxa"/>
            <w:vAlign w:val="center"/>
          </w:tcPr>
          <w:p w:rsidR="00193FCA" w:rsidRPr="00315937" w:rsidRDefault="00193FCA" w:rsidP="000C59D5">
            <w:pPr>
              <w:spacing w:after="0" w:line="240" w:lineRule="auto"/>
              <w:jc w:val="right"/>
            </w:pPr>
            <w:r w:rsidRPr="00315937">
              <w:t>90/100</w:t>
            </w:r>
          </w:p>
        </w:tc>
      </w:tr>
      <w:tr w:rsidR="00193FCA" w:rsidRPr="00315937" w:rsidTr="000C59D5">
        <w:tc>
          <w:tcPr>
            <w:tcW w:w="5778" w:type="dxa"/>
          </w:tcPr>
          <w:p w:rsidR="00193FCA" w:rsidRPr="00315937" w:rsidRDefault="00193FCA" w:rsidP="00F34278">
            <w:pPr>
              <w:spacing w:after="0" w:line="240" w:lineRule="auto"/>
            </w:pPr>
            <w:r w:rsidRPr="00315937">
              <w:t>15. Tỷ lệ lao động qua đào tạo/ đào tạo nghề 2020</w:t>
            </w:r>
          </w:p>
        </w:tc>
        <w:tc>
          <w:tcPr>
            <w:tcW w:w="1418" w:type="dxa"/>
          </w:tcPr>
          <w:p w:rsidR="00193FCA" w:rsidRPr="00315937" w:rsidRDefault="000C59D5" w:rsidP="000C59D5">
            <w:pPr>
              <w:spacing w:after="0" w:line="240" w:lineRule="auto"/>
              <w:jc w:val="center"/>
            </w:pPr>
            <w:r w:rsidRPr="00315937">
              <w:t>"</w:t>
            </w:r>
          </w:p>
        </w:tc>
        <w:tc>
          <w:tcPr>
            <w:tcW w:w="1984" w:type="dxa"/>
            <w:vAlign w:val="center"/>
          </w:tcPr>
          <w:p w:rsidR="00193FCA" w:rsidRPr="00315937" w:rsidRDefault="00193FCA" w:rsidP="000C59D5">
            <w:pPr>
              <w:spacing w:after="0" w:line="240" w:lineRule="auto"/>
              <w:jc w:val="right"/>
            </w:pPr>
            <w:r w:rsidRPr="00315937">
              <w:t>46,61/42,14</w:t>
            </w:r>
          </w:p>
        </w:tc>
      </w:tr>
      <w:tr w:rsidR="00193FCA" w:rsidRPr="00315937" w:rsidTr="000C59D5">
        <w:tc>
          <w:tcPr>
            <w:tcW w:w="5778" w:type="dxa"/>
          </w:tcPr>
          <w:p w:rsidR="00193FCA" w:rsidRPr="00315937" w:rsidRDefault="00193FCA" w:rsidP="00F34278">
            <w:pPr>
              <w:spacing w:after="0" w:line="240" w:lineRule="auto"/>
            </w:pPr>
            <w:r w:rsidRPr="00315937">
              <w:t>16. Tốc độ giảm nghèo/năm</w:t>
            </w:r>
          </w:p>
        </w:tc>
        <w:tc>
          <w:tcPr>
            <w:tcW w:w="1418" w:type="dxa"/>
          </w:tcPr>
          <w:p w:rsidR="00193FCA" w:rsidRPr="00315937" w:rsidRDefault="000C59D5" w:rsidP="000C59D5">
            <w:pPr>
              <w:spacing w:after="0" w:line="240" w:lineRule="auto"/>
              <w:jc w:val="center"/>
            </w:pPr>
            <w:r w:rsidRPr="00315937">
              <w:t>"</w:t>
            </w:r>
          </w:p>
        </w:tc>
        <w:tc>
          <w:tcPr>
            <w:tcW w:w="1984" w:type="dxa"/>
            <w:vAlign w:val="center"/>
          </w:tcPr>
          <w:p w:rsidR="00193FCA" w:rsidRPr="00315937" w:rsidRDefault="00193FCA" w:rsidP="000C59D5">
            <w:pPr>
              <w:spacing w:after="0" w:line="240" w:lineRule="auto"/>
              <w:jc w:val="right"/>
            </w:pPr>
            <w:r w:rsidRPr="00315937">
              <w:t>2-3</w:t>
            </w:r>
          </w:p>
        </w:tc>
      </w:tr>
      <w:tr w:rsidR="00193FCA" w:rsidRPr="00315937" w:rsidTr="000C59D5">
        <w:tc>
          <w:tcPr>
            <w:tcW w:w="5778" w:type="dxa"/>
          </w:tcPr>
          <w:p w:rsidR="00193FCA" w:rsidRPr="00315937" w:rsidRDefault="00193FCA" w:rsidP="00F34278">
            <w:pPr>
              <w:spacing w:after="0" w:line="240" w:lineRule="auto"/>
            </w:pPr>
            <w:r w:rsidRPr="00315937">
              <w:t>17. Tỷ lệ hộ dân sử dụng nước sạch 2020</w:t>
            </w:r>
          </w:p>
        </w:tc>
        <w:tc>
          <w:tcPr>
            <w:tcW w:w="1418" w:type="dxa"/>
          </w:tcPr>
          <w:p w:rsidR="00193FCA" w:rsidRPr="00315937" w:rsidRDefault="000C59D5" w:rsidP="000C59D5">
            <w:pPr>
              <w:spacing w:after="0" w:line="240" w:lineRule="auto"/>
              <w:jc w:val="center"/>
            </w:pPr>
            <w:r w:rsidRPr="00315937">
              <w:t>"</w:t>
            </w:r>
          </w:p>
        </w:tc>
        <w:tc>
          <w:tcPr>
            <w:tcW w:w="1984" w:type="dxa"/>
            <w:vAlign w:val="center"/>
          </w:tcPr>
          <w:p w:rsidR="00193FCA" w:rsidRPr="00315937" w:rsidRDefault="00193FCA" w:rsidP="000C59D5">
            <w:pPr>
              <w:spacing w:after="0" w:line="240" w:lineRule="auto"/>
              <w:jc w:val="right"/>
            </w:pPr>
            <w:r w:rsidRPr="00315937">
              <w:t>99,5</w:t>
            </w:r>
          </w:p>
        </w:tc>
      </w:tr>
      <w:tr w:rsidR="00193FCA" w:rsidRPr="00315937" w:rsidTr="000C59D5">
        <w:tc>
          <w:tcPr>
            <w:tcW w:w="5778" w:type="dxa"/>
          </w:tcPr>
          <w:p w:rsidR="00193FCA" w:rsidRPr="00315937" w:rsidRDefault="00BF0106" w:rsidP="00F34278">
            <w:pPr>
              <w:spacing w:after="0" w:line="240" w:lineRule="auto"/>
            </w:pPr>
            <w:r w:rsidRPr="00315937">
              <w:t>18</w:t>
            </w:r>
            <w:r w:rsidR="00193FCA" w:rsidRPr="00315937">
              <w:t>. Tỷ lệ</w:t>
            </w:r>
            <w:r w:rsidRPr="00315937">
              <w:t xml:space="preserve"> cơ sở sản xuất kinh doanh</w:t>
            </w:r>
            <w:r w:rsidR="00193FCA" w:rsidRPr="00315937">
              <w:t>, y tế đạt tiêu chuẩn môi trường 2020</w:t>
            </w:r>
          </w:p>
        </w:tc>
        <w:tc>
          <w:tcPr>
            <w:tcW w:w="1418" w:type="dxa"/>
          </w:tcPr>
          <w:p w:rsidR="00193FCA" w:rsidRPr="00315937" w:rsidRDefault="000C59D5" w:rsidP="000C59D5">
            <w:pPr>
              <w:spacing w:after="0" w:line="240" w:lineRule="auto"/>
              <w:jc w:val="center"/>
            </w:pPr>
            <w:r w:rsidRPr="00315937">
              <w:t>"</w:t>
            </w:r>
          </w:p>
        </w:tc>
        <w:tc>
          <w:tcPr>
            <w:tcW w:w="1984" w:type="dxa"/>
            <w:vAlign w:val="center"/>
          </w:tcPr>
          <w:p w:rsidR="00193FCA" w:rsidRPr="00315937" w:rsidRDefault="00193FCA" w:rsidP="000C59D5">
            <w:pPr>
              <w:spacing w:after="0" w:line="240" w:lineRule="auto"/>
              <w:jc w:val="right"/>
            </w:pPr>
            <w:r w:rsidRPr="00315937">
              <w:t>100</w:t>
            </w:r>
          </w:p>
        </w:tc>
      </w:tr>
    </w:tbl>
    <w:p w:rsidR="00193FCA" w:rsidRPr="000C59D5" w:rsidRDefault="000C59D5" w:rsidP="00F34278">
      <w:pPr>
        <w:spacing w:after="0" w:line="240" w:lineRule="auto"/>
        <w:ind w:firstLine="709"/>
        <w:rPr>
          <w:i/>
          <w:sz w:val="26"/>
          <w:szCs w:val="26"/>
        </w:rPr>
      </w:pPr>
      <w:r>
        <w:rPr>
          <w:i/>
          <w:sz w:val="28"/>
          <w:szCs w:val="28"/>
        </w:rPr>
        <w:t xml:space="preserve">                               </w:t>
      </w:r>
      <w:r w:rsidR="00193FCA" w:rsidRPr="000C59D5">
        <w:rPr>
          <w:i/>
          <w:sz w:val="26"/>
          <w:szCs w:val="26"/>
        </w:rPr>
        <w:t>(Nguồn: Nghị quyết ĐH</w:t>
      </w:r>
      <w:r w:rsidRPr="000C59D5">
        <w:rPr>
          <w:i/>
          <w:sz w:val="26"/>
          <w:szCs w:val="26"/>
        </w:rPr>
        <w:t xml:space="preserve"> Đảng</w:t>
      </w:r>
      <w:r w:rsidR="00193FCA" w:rsidRPr="000C59D5">
        <w:rPr>
          <w:i/>
          <w:sz w:val="26"/>
          <w:szCs w:val="26"/>
        </w:rPr>
        <w:t xml:space="preserve"> bộ nhiệm kỳ 2015-2020)</w:t>
      </w:r>
    </w:p>
    <w:p w:rsidR="00000D18" w:rsidRPr="000C59D5" w:rsidRDefault="00000D18" w:rsidP="0060151D">
      <w:pPr>
        <w:rPr>
          <w:b/>
          <w:sz w:val="28"/>
          <w:szCs w:val="28"/>
        </w:rPr>
      </w:pPr>
      <w:bookmarkStart w:id="377" w:name="_Toc480249827"/>
      <w:bookmarkStart w:id="378" w:name="_Toc480252209"/>
      <w:bookmarkStart w:id="379" w:name="_Toc480575604"/>
      <w:r w:rsidRPr="000C59D5">
        <w:rPr>
          <w:b/>
          <w:sz w:val="28"/>
          <w:szCs w:val="28"/>
        </w:rPr>
        <w:t>Các chỉ tiêu chủ yếu</w:t>
      </w:r>
      <w:bookmarkEnd w:id="377"/>
      <w:bookmarkEnd w:id="378"/>
      <w:bookmarkEnd w:id="379"/>
      <w:r w:rsidR="001A2C47" w:rsidRPr="000C59D5">
        <w:rPr>
          <w:b/>
          <w:sz w:val="28"/>
          <w:szCs w:val="28"/>
        </w:rPr>
        <w:t>:</w:t>
      </w:r>
    </w:p>
    <w:p w:rsidR="00000D18" w:rsidRPr="003A7BEF" w:rsidRDefault="00000D18" w:rsidP="00F34278">
      <w:pPr>
        <w:spacing w:after="0" w:line="240" w:lineRule="auto"/>
        <w:ind w:firstLine="567"/>
        <w:rPr>
          <w:sz w:val="28"/>
          <w:szCs w:val="28"/>
        </w:rPr>
      </w:pPr>
      <w:r w:rsidRPr="003A7BEF">
        <w:rPr>
          <w:sz w:val="28"/>
          <w:szCs w:val="28"/>
        </w:rPr>
        <w:t>Phấn đấu kết thúc kế hoạch 5 năm 2015 – 2020, thực hiện đạt một số chỉ tiêu chủ yếu sau đây:</w:t>
      </w:r>
    </w:p>
    <w:p w:rsidR="00000D18" w:rsidRPr="003A7BEF" w:rsidRDefault="00000D18" w:rsidP="00F34278">
      <w:pPr>
        <w:spacing w:after="0" w:line="240" w:lineRule="auto"/>
        <w:ind w:firstLine="567"/>
        <w:rPr>
          <w:sz w:val="28"/>
          <w:szCs w:val="28"/>
        </w:rPr>
      </w:pPr>
      <w:r w:rsidRPr="003A7BEF">
        <w:rPr>
          <w:sz w:val="28"/>
          <w:szCs w:val="28"/>
        </w:rPr>
        <w:t>Giá trị gia tăng trên địa bàn GDP (theo giá cố đị</w:t>
      </w:r>
      <w:r w:rsidR="00242E10">
        <w:rPr>
          <w:sz w:val="28"/>
          <w:szCs w:val="28"/>
        </w:rPr>
        <w:t>nh năm 2010) là 9 - 10%/</w:t>
      </w:r>
      <w:r w:rsidRPr="003A7BEF">
        <w:rPr>
          <w:sz w:val="28"/>
          <w:szCs w:val="28"/>
        </w:rPr>
        <w:t xml:space="preserve">năm, trong đó các khu vực I, II, III tăng tương ứng là 6,45% </w:t>
      </w:r>
      <w:r w:rsidR="00985A59">
        <w:rPr>
          <w:sz w:val="28"/>
          <w:szCs w:val="28"/>
        </w:rPr>
        <w:t xml:space="preserve">, 12,20% , </w:t>
      </w:r>
      <w:r w:rsidRPr="003A7BEF">
        <w:rPr>
          <w:sz w:val="28"/>
          <w:szCs w:val="28"/>
        </w:rPr>
        <w:t>24,15%.</w:t>
      </w:r>
    </w:p>
    <w:p w:rsidR="00000D18" w:rsidRPr="003A7BEF" w:rsidRDefault="00000D18" w:rsidP="00F34278">
      <w:pPr>
        <w:spacing w:after="0" w:line="240" w:lineRule="auto"/>
        <w:ind w:firstLine="567"/>
        <w:rPr>
          <w:sz w:val="28"/>
          <w:szCs w:val="28"/>
        </w:rPr>
      </w:pPr>
      <w:r w:rsidRPr="003A7BEF">
        <w:rPr>
          <w:sz w:val="28"/>
          <w:szCs w:val="28"/>
        </w:rPr>
        <w:t>Cơ cấu kinh tế I, II, III năm 2020 tương ứng là 55,44%, 14,11% và 30,45%.</w:t>
      </w:r>
    </w:p>
    <w:p w:rsidR="00000D18" w:rsidRPr="003A7BEF" w:rsidRDefault="00000D18" w:rsidP="00F34278">
      <w:pPr>
        <w:spacing w:after="0" w:line="240" w:lineRule="auto"/>
        <w:ind w:firstLine="567"/>
        <w:rPr>
          <w:sz w:val="28"/>
          <w:szCs w:val="28"/>
        </w:rPr>
      </w:pPr>
      <w:r w:rsidRPr="003A7BEF">
        <w:rPr>
          <w:sz w:val="28"/>
          <w:szCs w:val="28"/>
        </w:rPr>
        <w:t>Thu nhập bình quân đầu người (theo giá hiện hành) đạt 2.100 USD.</w:t>
      </w:r>
    </w:p>
    <w:p w:rsidR="00000D18" w:rsidRPr="000C59D5" w:rsidRDefault="0063737E" w:rsidP="000C59D5">
      <w:pPr>
        <w:ind w:firstLine="567"/>
        <w:rPr>
          <w:b/>
          <w:sz w:val="28"/>
          <w:szCs w:val="28"/>
        </w:rPr>
      </w:pPr>
      <w:bookmarkStart w:id="380" w:name="_Toc480249828"/>
      <w:bookmarkStart w:id="381" w:name="_Toc480252210"/>
      <w:bookmarkStart w:id="382" w:name="_Toc480575605"/>
      <w:r w:rsidRPr="000C59D5">
        <w:rPr>
          <w:b/>
          <w:sz w:val="28"/>
          <w:szCs w:val="28"/>
        </w:rPr>
        <w:t>2.1.2</w:t>
      </w:r>
      <w:r w:rsidR="00000D18" w:rsidRPr="000C59D5">
        <w:rPr>
          <w:b/>
          <w:sz w:val="28"/>
          <w:szCs w:val="28"/>
        </w:rPr>
        <w:t>. Chỉ tiêu quy hoạch phát triển các ngành kinh tế</w:t>
      </w:r>
      <w:bookmarkEnd w:id="380"/>
      <w:bookmarkEnd w:id="381"/>
      <w:bookmarkEnd w:id="382"/>
      <w:r w:rsidR="004931DE" w:rsidRPr="000C59D5">
        <w:rPr>
          <w:b/>
          <w:sz w:val="28"/>
          <w:szCs w:val="28"/>
        </w:rPr>
        <w:t>-xã hộ</w:t>
      </w:r>
      <w:r w:rsidR="00DA45C4" w:rsidRPr="000C59D5">
        <w:rPr>
          <w:b/>
          <w:sz w:val="28"/>
          <w:szCs w:val="28"/>
        </w:rPr>
        <w:t>i</w:t>
      </w:r>
    </w:p>
    <w:p w:rsidR="00000D18" w:rsidRPr="000C59D5" w:rsidRDefault="000C59D5" w:rsidP="000C2A0D">
      <w:pPr>
        <w:pStyle w:val="Heading4"/>
      </w:pPr>
      <w:r w:rsidRPr="000C59D5">
        <w:t>* K</w:t>
      </w:r>
      <w:r w:rsidR="00000D18" w:rsidRPr="000C59D5">
        <w:t>inh tế</w:t>
      </w:r>
    </w:p>
    <w:p w:rsidR="00000D18" w:rsidRPr="00DB3F61" w:rsidRDefault="00000D18" w:rsidP="00F34278">
      <w:pPr>
        <w:spacing w:after="0" w:line="240" w:lineRule="auto"/>
        <w:ind w:firstLine="567"/>
        <w:rPr>
          <w:i/>
          <w:sz w:val="28"/>
          <w:szCs w:val="28"/>
        </w:rPr>
      </w:pPr>
      <w:r w:rsidRPr="00DB3F61">
        <w:rPr>
          <w:i/>
          <w:sz w:val="28"/>
          <w:szCs w:val="28"/>
        </w:rPr>
        <w:t>Về khu vực Nông nghiệp</w:t>
      </w:r>
    </w:p>
    <w:p w:rsidR="00000D18" w:rsidRPr="00DB3F61" w:rsidRDefault="00000D18" w:rsidP="00F34278">
      <w:pPr>
        <w:spacing w:after="0" w:line="240" w:lineRule="auto"/>
        <w:ind w:firstLine="567"/>
        <w:rPr>
          <w:sz w:val="28"/>
          <w:szCs w:val="28"/>
        </w:rPr>
      </w:pPr>
      <w:r w:rsidRPr="00DB3F61">
        <w:rPr>
          <w:sz w:val="28"/>
          <w:szCs w:val="28"/>
        </w:rPr>
        <w:lastRenderedPageBreak/>
        <w:t xml:space="preserve">Giá trị sản xuất nông lâm nghiệp và thủy sản (giá so sánh năm 2010) 4.324 tỷ đồng trong đó tỷ trọng ngành chăn nuôi trong ngành nông nghiệp là 20%. </w:t>
      </w:r>
    </w:p>
    <w:p w:rsidR="00000D18" w:rsidRPr="00DB3F61" w:rsidRDefault="00000D18" w:rsidP="00F34278">
      <w:pPr>
        <w:spacing w:after="0" w:line="240" w:lineRule="auto"/>
        <w:ind w:firstLine="567"/>
        <w:rPr>
          <w:sz w:val="28"/>
          <w:szCs w:val="28"/>
        </w:rPr>
      </w:pPr>
      <w:r w:rsidRPr="00DB3F61">
        <w:rPr>
          <w:sz w:val="28"/>
          <w:szCs w:val="28"/>
        </w:rPr>
        <w:t xml:space="preserve">Tổng sản lượng lúa đạt 368.000 tấn, trong đó lúa đặc sản có diện tích gieo trồng chiếm 35 - 45% diện tích gieo trồng. </w:t>
      </w:r>
    </w:p>
    <w:p w:rsidR="00000D18" w:rsidRPr="00DB3F61" w:rsidRDefault="00000D18" w:rsidP="00F34278">
      <w:pPr>
        <w:spacing w:after="0" w:line="240" w:lineRule="auto"/>
        <w:ind w:firstLine="567"/>
        <w:rPr>
          <w:sz w:val="28"/>
          <w:szCs w:val="28"/>
        </w:rPr>
      </w:pPr>
      <w:r w:rsidRPr="00DB3F61">
        <w:rPr>
          <w:sz w:val="28"/>
          <w:szCs w:val="28"/>
        </w:rPr>
        <w:t xml:space="preserve">Tổng sản lượng khai thác và nuôi trồng thủy hải sản là 8.050 tấn. </w:t>
      </w:r>
    </w:p>
    <w:p w:rsidR="00000D18" w:rsidRPr="00DB3F61" w:rsidRDefault="00000D18" w:rsidP="00F34278">
      <w:pPr>
        <w:spacing w:after="0" w:line="240" w:lineRule="auto"/>
        <w:ind w:firstLine="567"/>
        <w:rPr>
          <w:sz w:val="28"/>
          <w:szCs w:val="28"/>
        </w:rPr>
      </w:pPr>
      <w:r w:rsidRPr="00DB3F61">
        <w:rPr>
          <w:sz w:val="28"/>
          <w:szCs w:val="28"/>
        </w:rPr>
        <w:t>Giá trị sản phẩm thu hoạch trên 01</w:t>
      </w:r>
      <w:r w:rsidR="000617A5">
        <w:rPr>
          <w:sz w:val="28"/>
          <w:szCs w:val="28"/>
        </w:rPr>
        <w:t>ha</w:t>
      </w:r>
      <w:r w:rsidRPr="00DB3F61">
        <w:rPr>
          <w:sz w:val="28"/>
          <w:szCs w:val="28"/>
        </w:rPr>
        <w:t xml:space="preserve"> đất trồng trọt và nuôi trồng thủy sản là 140 triệu đồng.</w:t>
      </w:r>
    </w:p>
    <w:p w:rsidR="00000D18" w:rsidRPr="00DB3F61" w:rsidRDefault="00000D18" w:rsidP="00F34278">
      <w:pPr>
        <w:spacing w:after="0" w:line="240" w:lineRule="auto"/>
        <w:ind w:firstLine="567"/>
        <w:rPr>
          <w:sz w:val="28"/>
          <w:szCs w:val="28"/>
        </w:rPr>
      </w:pPr>
      <w:r w:rsidRPr="00DB3F61">
        <w:rPr>
          <w:sz w:val="28"/>
          <w:szCs w:val="28"/>
        </w:rPr>
        <w:t>Phấn đấu đến năm 2020 có 6/8 (75%) xã đạt tiêu chí nông thôn mới.</w:t>
      </w:r>
    </w:p>
    <w:p w:rsidR="00000D18" w:rsidRPr="00DB3F61" w:rsidRDefault="00000D18" w:rsidP="00F34278">
      <w:pPr>
        <w:spacing w:after="0" w:line="240" w:lineRule="auto"/>
        <w:ind w:firstLine="567"/>
        <w:rPr>
          <w:i/>
          <w:sz w:val="28"/>
          <w:szCs w:val="28"/>
        </w:rPr>
      </w:pPr>
      <w:r w:rsidRPr="00DB3F61">
        <w:rPr>
          <w:i/>
          <w:sz w:val="28"/>
          <w:szCs w:val="28"/>
        </w:rPr>
        <w:t>Về khu vực công nghiệp và xây dựng</w:t>
      </w:r>
    </w:p>
    <w:p w:rsidR="00000D18" w:rsidRPr="00DB3F61" w:rsidRDefault="00000D18" w:rsidP="00F34278">
      <w:pPr>
        <w:spacing w:after="0" w:line="240" w:lineRule="auto"/>
        <w:ind w:firstLine="567"/>
        <w:rPr>
          <w:sz w:val="28"/>
          <w:szCs w:val="28"/>
        </w:rPr>
      </w:pPr>
      <w:r w:rsidRPr="00DB3F61">
        <w:rPr>
          <w:sz w:val="28"/>
          <w:szCs w:val="28"/>
        </w:rPr>
        <w:t>Giá trị sản xuất công nghiệp đạt 550 tỷ đồng tính theo giá trị so sánh 2010.</w:t>
      </w:r>
    </w:p>
    <w:p w:rsidR="00000D18" w:rsidRPr="00DB3F61" w:rsidRDefault="00000D18" w:rsidP="00F34278">
      <w:pPr>
        <w:spacing w:after="0" w:line="240" w:lineRule="auto"/>
        <w:ind w:firstLine="567"/>
        <w:rPr>
          <w:i/>
          <w:sz w:val="28"/>
          <w:szCs w:val="28"/>
        </w:rPr>
      </w:pPr>
      <w:r w:rsidRPr="00DB3F61">
        <w:rPr>
          <w:i/>
          <w:sz w:val="28"/>
          <w:szCs w:val="28"/>
        </w:rPr>
        <w:t>Về khu vực dịch vụ</w:t>
      </w:r>
    </w:p>
    <w:p w:rsidR="00000D18" w:rsidRPr="00DB3F61" w:rsidRDefault="00000D18" w:rsidP="00F34278">
      <w:pPr>
        <w:spacing w:after="0" w:line="240" w:lineRule="auto"/>
        <w:ind w:firstLine="567"/>
        <w:rPr>
          <w:sz w:val="28"/>
          <w:szCs w:val="28"/>
        </w:rPr>
      </w:pPr>
      <w:r w:rsidRPr="00DB3F61">
        <w:rPr>
          <w:sz w:val="28"/>
          <w:szCs w:val="28"/>
        </w:rPr>
        <w:t>Tổng mức bán lẻ hàng hóa và doanh thu dịch vụ tiêu dùng xã hội đạt 5.000 tỷ đồng. Tổng vốn đầu tư toàn xã hội đạt 4000 tỷ  đồng.</w:t>
      </w:r>
    </w:p>
    <w:p w:rsidR="00000D18" w:rsidRPr="00DB3F61" w:rsidRDefault="00000D18" w:rsidP="00F34278">
      <w:pPr>
        <w:spacing w:after="0" w:line="240" w:lineRule="auto"/>
        <w:ind w:firstLine="567"/>
        <w:rPr>
          <w:sz w:val="28"/>
          <w:szCs w:val="28"/>
        </w:rPr>
      </w:pPr>
      <w:r w:rsidRPr="00DB3F61">
        <w:rPr>
          <w:sz w:val="28"/>
          <w:szCs w:val="28"/>
        </w:rPr>
        <w:t>Thu ngân sách hàng năm đạt chỉ tiêu tỉnh giao và đạt từ 15% so năm trước, đến năm 2020, đạt 30 tỷ đồng.</w:t>
      </w:r>
    </w:p>
    <w:p w:rsidR="00000D18" w:rsidRPr="00DB3F61" w:rsidRDefault="000C59D5" w:rsidP="000C2A0D">
      <w:pPr>
        <w:pStyle w:val="Heading4"/>
      </w:pPr>
      <w:r>
        <w:t xml:space="preserve">* </w:t>
      </w:r>
      <w:r w:rsidR="00000D18" w:rsidRPr="00DB3F61">
        <w:t>Về xã hội</w:t>
      </w:r>
    </w:p>
    <w:p w:rsidR="00000D18" w:rsidRPr="00DB3F61" w:rsidRDefault="00000D18" w:rsidP="00F34278">
      <w:pPr>
        <w:spacing w:after="0" w:line="240" w:lineRule="auto"/>
        <w:ind w:firstLine="567"/>
        <w:rPr>
          <w:sz w:val="28"/>
          <w:szCs w:val="28"/>
        </w:rPr>
      </w:pPr>
      <w:r w:rsidRPr="00DB3F61">
        <w:rPr>
          <w:sz w:val="28"/>
          <w:szCs w:val="28"/>
        </w:rPr>
        <w:t>Tỷ lệ huy động học sinh đến nhà trẻ đạt 15%, mẫu giáo 90% (trong đó trẻ 5 tuổi 99%), tiểu học 99,9%, trung học cơ sở 96%, trung học phổ thông 75%. Tỷ lệ trường đạt chuẩn quốc gia 70%.</w:t>
      </w:r>
    </w:p>
    <w:p w:rsidR="00000D18" w:rsidRPr="00DB3F61" w:rsidRDefault="00000D18" w:rsidP="00F34278">
      <w:pPr>
        <w:spacing w:after="0" w:line="240" w:lineRule="auto"/>
        <w:ind w:firstLine="567"/>
        <w:rPr>
          <w:sz w:val="28"/>
          <w:szCs w:val="28"/>
        </w:rPr>
      </w:pPr>
      <w:r w:rsidRPr="00DB3F61">
        <w:rPr>
          <w:sz w:val="28"/>
          <w:szCs w:val="28"/>
        </w:rPr>
        <w:t>Tỷ lệ người tham gia bảo hiểm y tế 90% dân số, trong đó bảo hiểm y tế tự nguyện đạt 50%. Tỷ lệ xã</w:t>
      </w:r>
      <w:r w:rsidR="0060151D">
        <w:rPr>
          <w:sz w:val="28"/>
          <w:szCs w:val="28"/>
        </w:rPr>
        <w:t>,</w:t>
      </w:r>
      <w:r w:rsidRPr="00DB3F61">
        <w:rPr>
          <w:sz w:val="28"/>
          <w:szCs w:val="28"/>
        </w:rPr>
        <w:t xml:space="preserve"> thị trấn đạt tiêu chí quốc gia về y tế 100%.</w:t>
      </w:r>
    </w:p>
    <w:p w:rsidR="00000D18" w:rsidRPr="00DB3F61" w:rsidRDefault="00000D18" w:rsidP="00F34278">
      <w:pPr>
        <w:spacing w:after="0" w:line="240" w:lineRule="auto"/>
        <w:ind w:firstLine="567"/>
        <w:rPr>
          <w:sz w:val="28"/>
          <w:szCs w:val="28"/>
        </w:rPr>
      </w:pPr>
      <w:r w:rsidRPr="00DB3F61">
        <w:rPr>
          <w:sz w:val="28"/>
          <w:szCs w:val="28"/>
        </w:rPr>
        <w:t xml:space="preserve">Giảm tỉ lệ gia tăng dân số tự nhiên xuống 0,94%; giảm tỉ lệ trẻ em dinh dưỡng dưới 5 tuổi còn 10%. </w:t>
      </w:r>
    </w:p>
    <w:p w:rsidR="00000D18" w:rsidRPr="00DB3F61" w:rsidRDefault="00000D18" w:rsidP="00F34278">
      <w:pPr>
        <w:spacing w:after="0" w:line="240" w:lineRule="auto"/>
        <w:ind w:firstLine="567"/>
        <w:rPr>
          <w:sz w:val="28"/>
          <w:szCs w:val="28"/>
        </w:rPr>
      </w:pPr>
      <w:r w:rsidRPr="00DB3F61">
        <w:rPr>
          <w:sz w:val="28"/>
          <w:szCs w:val="28"/>
        </w:rPr>
        <w:t>Tỷ lệ lao động qua đào tạo 46,61%, trong đó qua đào tạo nghề 42,14%.</w:t>
      </w:r>
    </w:p>
    <w:p w:rsidR="00000D18" w:rsidRPr="00DB3F61" w:rsidRDefault="00000D18" w:rsidP="00F34278">
      <w:pPr>
        <w:spacing w:after="0" w:line="240" w:lineRule="auto"/>
        <w:ind w:firstLine="567"/>
        <w:rPr>
          <w:sz w:val="28"/>
          <w:szCs w:val="28"/>
        </w:rPr>
      </w:pPr>
      <w:r w:rsidRPr="00DB3F61">
        <w:rPr>
          <w:sz w:val="28"/>
          <w:szCs w:val="28"/>
        </w:rPr>
        <w:t>Giảm hộ nghèo từ 2- 3% năm (theo quyết định 09/2011/QĐ-TTg của Thủ tướng chính phủ), phấn đấu đến năm 2020 giảm hộ nghèo còn dưới 2%.</w:t>
      </w:r>
    </w:p>
    <w:p w:rsidR="00000D18" w:rsidRPr="00DB3F61" w:rsidRDefault="00000D18" w:rsidP="00F34278">
      <w:pPr>
        <w:spacing w:after="0" w:line="240" w:lineRule="auto"/>
        <w:ind w:firstLine="567"/>
        <w:rPr>
          <w:sz w:val="28"/>
          <w:szCs w:val="28"/>
        </w:rPr>
      </w:pPr>
      <w:r w:rsidRPr="00DB3F61">
        <w:rPr>
          <w:sz w:val="28"/>
          <w:szCs w:val="28"/>
        </w:rPr>
        <w:t xml:space="preserve">Tỷ lệ hộ dân sử dụng nước hợp vệ sinh 99,5%, trong đó thị trấn 100% hộ, nông thôn có 98% hộ. </w:t>
      </w:r>
    </w:p>
    <w:p w:rsidR="00C63271" w:rsidRDefault="00000D18" w:rsidP="00F34278">
      <w:pPr>
        <w:autoSpaceDE w:val="0"/>
        <w:autoSpaceDN w:val="0"/>
        <w:adjustRightInd w:val="0"/>
        <w:spacing w:after="0" w:line="240" w:lineRule="auto"/>
        <w:ind w:firstLine="567"/>
        <w:rPr>
          <w:sz w:val="28"/>
          <w:szCs w:val="28"/>
        </w:rPr>
      </w:pPr>
      <w:r w:rsidRPr="00DB3F61">
        <w:rPr>
          <w:sz w:val="28"/>
          <w:szCs w:val="28"/>
        </w:rPr>
        <w:t>Tỷ lệ cơ sở sản xuất kinh doanh đạt tiêu chuẩn môi trường 100%, tỷ lệ xử lý chất thải rắn y tế 100%; tỷ lệ xử lý rác ở các chợ trung tâm đạt 98%.</w:t>
      </w:r>
    </w:p>
    <w:p w:rsidR="00C619C2" w:rsidRPr="00B80006" w:rsidRDefault="00C619C2" w:rsidP="00F34278">
      <w:pPr>
        <w:autoSpaceDE w:val="0"/>
        <w:autoSpaceDN w:val="0"/>
        <w:adjustRightInd w:val="0"/>
        <w:spacing w:after="0" w:line="240" w:lineRule="auto"/>
        <w:ind w:firstLine="567"/>
        <w:rPr>
          <w:i/>
          <w:sz w:val="28"/>
          <w:szCs w:val="28"/>
        </w:rPr>
      </w:pPr>
      <w:r w:rsidRPr="00B80006">
        <w:rPr>
          <w:i/>
          <w:sz w:val="28"/>
          <w:szCs w:val="28"/>
        </w:rPr>
        <w:t>Về dân số và lao động</w:t>
      </w:r>
    </w:p>
    <w:p w:rsidR="0060151D" w:rsidRDefault="00B80006" w:rsidP="00F34278">
      <w:pPr>
        <w:spacing w:after="0" w:line="240" w:lineRule="auto"/>
        <w:ind w:firstLine="567"/>
        <w:rPr>
          <w:sz w:val="28"/>
          <w:szCs w:val="28"/>
        </w:rPr>
      </w:pPr>
      <w:r w:rsidRPr="00E122C2">
        <w:rPr>
          <w:sz w:val="28"/>
          <w:szCs w:val="28"/>
        </w:rPr>
        <w:t>Tiếp tục thực hiện có hiêu quả chương trình dân số và kế hoạch hóa gia đình, giảm tỷ lệ lệ tăng dân số tự nhiên</w:t>
      </w:r>
      <w:r w:rsidR="00EA6634">
        <w:rPr>
          <w:sz w:val="28"/>
          <w:szCs w:val="28"/>
        </w:rPr>
        <w:t xml:space="preserve"> </w:t>
      </w:r>
      <w:r w:rsidRPr="00E122C2">
        <w:rPr>
          <w:sz w:val="28"/>
          <w:szCs w:val="28"/>
        </w:rPr>
        <w:t>0,94% vào năm 2020. Tăng cường tuyên truyền giáo dục về công tác dân số, gia đình và trẻ em. Đẩy mạnh đào tạo nghề cho người lao động đặc biệt là học sinh trung học ra trường hàng năm, tỷ lệ lao động qua đào tạo 46,61%, trong đó qua đào tạo nghề 42,14%.</w:t>
      </w:r>
    </w:p>
    <w:p w:rsidR="00B80006" w:rsidRPr="00A31AA3" w:rsidRDefault="0060151D" w:rsidP="0060151D">
      <w:pPr>
        <w:spacing w:line="240" w:lineRule="auto"/>
        <w:ind w:firstLine="567"/>
        <w:rPr>
          <w:b/>
          <w:sz w:val="28"/>
          <w:szCs w:val="28"/>
        </w:rPr>
      </w:pPr>
      <w:r>
        <w:rPr>
          <w:sz w:val="28"/>
          <w:szCs w:val="28"/>
        </w:rPr>
        <w:br w:type="column"/>
      </w:r>
      <w:r w:rsidR="00936537" w:rsidRPr="00A31AA3">
        <w:rPr>
          <w:b/>
          <w:sz w:val="28"/>
          <w:szCs w:val="28"/>
        </w:rPr>
        <w:lastRenderedPageBreak/>
        <w:t>Bảng</w:t>
      </w:r>
      <w:r w:rsidR="00B43945">
        <w:rPr>
          <w:b/>
          <w:sz w:val="28"/>
          <w:szCs w:val="28"/>
        </w:rPr>
        <w:t xml:space="preserve"> 8</w:t>
      </w:r>
      <w:r w:rsidR="00A31AA3">
        <w:rPr>
          <w:b/>
          <w:sz w:val="28"/>
          <w:szCs w:val="28"/>
        </w:rPr>
        <w:t>:</w:t>
      </w:r>
      <w:r w:rsidR="00936537" w:rsidRPr="00A31AA3">
        <w:rPr>
          <w:b/>
          <w:sz w:val="28"/>
          <w:szCs w:val="28"/>
        </w:rPr>
        <w:t xml:space="preserve"> </w:t>
      </w:r>
      <w:r w:rsidR="00B80006" w:rsidRPr="00A31AA3">
        <w:rPr>
          <w:b/>
          <w:sz w:val="28"/>
          <w:szCs w:val="28"/>
        </w:rPr>
        <w:t>Dự báo phát triển dân số, lao động</w:t>
      </w:r>
      <w:r w:rsidR="00A31AA3" w:rsidRPr="00A31AA3">
        <w:rPr>
          <w:b/>
          <w:sz w:val="28"/>
          <w:szCs w:val="28"/>
        </w:rPr>
        <w:t xml:space="preserve"> huyện Mỹ Tú</w:t>
      </w:r>
      <w:r w:rsidR="00B80006" w:rsidRPr="00A31AA3">
        <w:rPr>
          <w:b/>
          <w:sz w:val="28"/>
          <w:szCs w:val="28"/>
        </w:rPr>
        <w:t xml:space="preserve"> đến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4"/>
        <w:gridCol w:w="1197"/>
        <w:gridCol w:w="1149"/>
        <w:gridCol w:w="1275"/>
      </w:tblGrid>
      <w:tr w:rsidR="00B80006" w:rsidRPr="00B80006" w:rsidTr="007C6DED">
        <w:trPr>
          <w:jc w:val="center"/>
        </w:trPr>
        <w:tc>
          <w:tcPr>
            <w:tcW w:w="5294" w:type="dxa"/>
            <w:shd w:val="clear" w:color="auto" w:fill="auto"/>
          </w:tcPr>
          <w:p w:rsidR="00B80006" w:rsidRPr="00B80006" w:rsidRDefault="00B80006" w:rsidP="0043264E">
            <w:pPr>
              <w:spacing w:after="0" w:line="240" w:lineRule="auto"/>
              <w:jc w:val="center"/>
              <w:rPr>
                <w:b/>
                <w:sz w:val="26"/>
                <w:szCs w:val="26"/>
              </w:rPr>
            </w:pPr>
            <w:r w:rsidRPr="00B80006">
              <w:rPr>
                <w:b/>
                <w:sz w:val="26"/>
                <w:szCs w:val="26"/>
              </w:rPr>
              <w:t>Hạng mục</w:t>
            </w:r>
          </w:p>
        </w:tc>
        <w:tc>
          <w:tcPr>
            <w:tcW w:w="1197" w:type="dxa"/>
            <w:shd w:val="clear" w:color="auto" w:fill="auto"/>
          </w:tcPr>
          <w:p w:rsidR="00B80006" w:rsidRPr="00B80006" w:rsidRDefault="00B80006" w:rsidP="0043264E">
            <w:pPr>
              <w:spacing w:after="0" w:line="240" w:lineRule="auto"/>
              <w:jc w:val="center"/>
              <w:rPr>
                <w:b/>
                <w:sz w:val="26"/>
                <w:szCs w:val="26"/>
              </w:rPr>
            </w:pPr>
            <w:r w:rsidRPr="00B80006">
              <w:rPr>
                <w:b/>
                <w:sz w:val="26"/>
                <w:szCs w:val="26"/>
              </w:rPr>
              <w:t>ĐVT</w:t>
            </w:r>
          </w:p>
        </w:tc>
        <w:tc>
          <w:tcPr>
            <w:tcW w:w="1149" w:type="dxa"/>
            <w:shd w:val="clear" w:color="auto" w:fill="auto"/>
          </w:tcPr>
          <w:p w:rsidR="00B80006" w:rsidRPr="00B80006" w:rsidRDefault="00B80006" w:rsidP="0043264E">
            <w:pPr>
              <w:spacing w:after="0" w:line="240" w:lineRule="auto"/>
              <w:jc w:val="center"/>
              <w:rPr>
                <w:b/>
                <w:sz w:val="26"/>
                <w:szCs w:val="26"/>
              </w:rPr>
            </w:pPr>
            <w:r w:rsidRPr="00B80006">
              <w:rPr>
                <w:b/>
                <w:sz w:val="26"/>
                <w:szCs w:val="26"/>
              </w:rPr>
              <w:t>2015</w:t>
            </w:r>
          </w:p>
        </w:tc>
        <w:tc>
          <w:tcPr>
            <w:tcW w:w="1275" w:type="dxa"/>
            <w:shd w:val="clear" w:color="auto" w:fill="auto"/>
          </w:tcPr>
          <w:p w:rsidR="00B80006" w:rsidRPr="00B80006" w:rsidRDefault="00B80006" w:rsidP="0043264E">
            <w:pPr>
              <w:spacing w:after="0" w:line="240" w:lineRule="auto"/>
              <w:jc w:val="center"/>
              <w:rPr>
                <w:b/>
                <w:sz w:val="26"/>
                <w:szCs w:val="26"/>
              </w:rPr>
            </w:pPr>
            <w:r w:rsidRPr="00B80006">
              <w:rPr>
                <w:b/>
                <w:sz w:val="26"/>
                <w:szCs w:val="26"/>
              </w:rPr>
              <w:t>2020</w:t>
            </w:r>
          </w:p>
        </w:tc>
      </w:tr>
      <w:tr w:rsidR="00B80006" w:rsidRPr="00B80006" w:rsidTr="007C6DED">
        <w:trPr>
          <w:jc w:val="center"/>
        </w:trPr>
        <w:tc>
          <w:tcPr>
            <w:tcW w:w="5294" w:type="dxa"/>
            <w:shd w:val="clear" w:color="auto" w:fill="auto"/>
          </w:tcPr>
          <w:p w:rsidR="00B80006" w:rsidRPr="00B80006" w:rsidRDefault="00B80006" w:rsidP="00F34278">
            <w:pPr>
              <w:spacing w:after="0" w:line="240" w:lineRule="auto"/>
              <w:rPr>
                <w:sz w:val="26"/>
                <w:szCs w:val="26"/>
              </w:rPr>
            </w:pPr>
            <w:r w:rsidRPr="00B80006">
              <w:rPr>
                <w:sz w:val="26"/>
                <w:szCs w:val="26"/>
              </w:rPr>
              <w:t>1. Dân số trung bình</w:t>
            </w:r>
          </w:p>
        </w:tc>
        <w:tc>
          <w:tcPr>
            <w:tcW w:w="1197" w:type="dxa"/>
            <w:shd w:val="clear" w:color="auto" w:fill="auto"/>
          </w:tcPr>
          <w:p w:rsidR="00B80006" w:rsidRPr="00B80006" w:rsidRDefault="00B80006" w:rsidP="00362662">
            <w:pPr>
              <w:spacing w:after="0" w:line="240" w:lineRule="auto"/>
              <w:jc w:val="center"/>
              <w:rPr>
                <w:sz w:val="26"/>
                <w:szCs w:val="26"/>
              </w:rPr>
            </w:pPr>
            <w:r w:rsidRPr="00B80006">
              <w:rPr>
                <w:sz w:val="26"/>
                <w:szCs w:val="26"/>
              </w:rPr>
              <w:t>Người</w:t>
            </w:r>
          </w:p>
        </w:tc>
        <w:tc>
          <w:tcPr>
            <w:tcW w:w="1149" w:type="dxa"/>
            <w:shd w:val="clear" w:color="auto" w:fill="auto"/>
          </w:tcPr>
          <w:p w:rsidR="00B80006" w:rsidRPr="00B80006" w:rsidRDefault="00B80006" w:rsidP="00362662">
            <w:pPr>
              <w:spacing w:after="0" w:line="240" w:lineRule="auto"/>
              <w:jc w:val="right"/>
              <w:rPr>
                <w:sz w:val="26"/>
                <w:szCs w:val="26"/>
              </w:rPr>
            </w:pPr>
            <w:r w:rsidRPr="00B80006">
              <w:rPr>
                <w:sz w:val="26"/>
                <w:szCs w:val="26"/>
              </w:rPr>
              <w:t>107.840</w:t>
            </w:r>
          </w:p>
        </w:tc>
        <w:tc>
          <w:tcPr>
            <w:tcW w:w="1275" w:type="dxa"/>
            <w:shd w:val="clear" w:color="auto" w:fill="auto"/>
          </w:tcPr>
          <w:p w:rsidR="00B80006" w:rsidRPr="00B80006" w:rsidRDefault="00B80006" w:rsidP="00362662">
            <w:pPr>
              <w:spacing w:after="0" w:line="240" w:lineRule="auto"/>
              <w:jc w:val="right"/>
              <w:rPr>
                <w:sz w:val="26"/>
                <w:szCs w:val="26"/>
              </w:rPr>
            </w:pPr>
            <w:r w:rsidRPr="00B80006">
              <w:rPr>
                <w:sz w:val="26"/>
                <w:szCs w:val="26"/>
              </w:rPr>
              <w:t>116.000</w:t>
            </w:r>
          </w:p>
        </w:tc>
      </w:tr>
      <w:tr w:rsidR="00B80006" w:rsidRPr="00B80006" w:rsidTr="007C6DED">
        <w:trPr>
          <w:jc w:val="center"/>
        </w:trPr>
        <w:tc>
          <w:tcPr>
            <w:tcW w:w="5294" w:type="dxa"/>
            <w:shd w:val="clear" w:color="auto" w:fill="auto"/>
          </w:tcPr>
          <w:p w:rsidR="00B80006" w:rsidRPr="00B80006" w:rsidRDefault="00B80006" w:rsidP="00F34278">
            <w:pPr>
              <w:spacing w:after="0" w:line="240" w:lineRule="auto"/>
              <w:rPr>
                <w:sz w:val="26"/>
                <w:szCs w:val="26"/>
              </w:rPr>
            </w:pPr>
            <w:r w:rsidRPr="00B80006">
              <w:rPr>
                <w:sz w:val="26"/>
                <w:szCs w:val="26"/>
              </w:rPr>
              <w:t>- Tỷ lệ tăng dân số chung</w:t>
            </w:r>
          </w:p>
        </w:tc>
        <w:tc>
          <w:tcPr>
            <w:tcW w:w="1197" w:type="dxa"/>
            <w:shd w:val="clear" w:color="auto" w:fill="auto"/>
          </w:tcPr>
          <w:p w:rsidR="00B80006" w:rsidRPr="00B80006" w:rsidRDefault="00B80006" w:rsidP="00362662">
            <w:pPr>
              <w:spacing w:after="0" w:line="240" w:lineRule="auto"/>
              <w:jc w:val="center"/>
              <w:rPr>
                <w:sz w:val="26"/>
                <w:szCs w:val="26"/>
              </w:rPr>
            </w:pPr>
            <w:r w:rsidRPr="00B80006">
              <w:rPr>
                <w:sz w:val="26"/>
                <w:szCs w:val="26"/>
              </w:rPr>
              <w:t>%</w:t>
            </w:r>
          </w:p>
        </w:tc>
        <w:tc>
          <w:tcPr>
            <w:tcW w:w="1149" w:type="dxa"/>
            <w:shd w:val="clear" w:color="auto" w:fill="auto"/>
          </w:tcPr>
          <w:p w:rsidR="00B80006" w:rsidRPr="00B80006" w:rsidRDefault="00B80006" w:rsidP="00362662">
            <w:pPr>
              <w:spacing w:after="0" w:line="240" w:lineRule="auto"/>
              <w:jc w:val="right"/>
              <w:rPr>
                <w:sz w:val="26"/>
                <w:szCs w:val="26"/>
              </w:rPr>
            </w:pPr>
            <w:r w:rsidRPr="00B80006">
              <w:rPr>
                <w:sz w:val="26"/>
                <w:szCs w:val="26"/>
              </w:rPr>
              <w:t>0,97</w:t>
            </w:r>
          </w:p>
        </w:tc>
        <w:tc>
          <w:tcPr>
            <w:tcW w:w="1275" w:type="dxa"/>
            <w:shd w:val="clear" w:color="auto" w:fill="auto"/>
          </w:tcPr>
          <w:p w:rsidR="00B80006" w:rsidRPr="00B80006" w:rsidRDefault="00B80006" w:rsidP="00362662">
            <w:pPr>
              <w:spacing w:after="0" w:line="240" w:lineRule="auto"/>
              <w:jc w:val="right"/>
              <w:rPr>
                <w:sz w:val="26"/>
                <w:szCs w:val="26"/>
              </w:rPr>
            </w:pPr>
            <w:r w:rsidRPr="00B80006">
              <w:rPr>
                <w:sz w:val="26"/>
                <w:szCs w:val="26"/>
              </w:rPr>
              <w:t>0,98</w:t>
            </w:r>
          </w:p>
        </w:tc>
      </w:tr>
      <w:tr w:rsidR="00B80006" w:rsidRPr="00B80006" w:rsidTr="007C6DED">
        <w:trPr>
          <w:jc w:val="center"/>
        </w:trPr>
        <w:tc>
          <w:tcPr>
            <w:tcW w:w="5294" w:type="dxa"/>
            <w:shd w:val="clear" w:color="auto" w:fill="auto"/>
          </w:tcPr>
          <w:p w:rsidR="00B80006" w:rsidRPr="00B80006" w:rsidRDefault="00B80006" w:rsidP="00F34278">
            <w:pPr>
              <w:spacing w:after="0" w:line="240" w:lineRule="auto"/>
              <w:rPr>
                <w:sz w:val="26"/>
                <w:szCs w:val="26"/>
              </w:rPr>
            </w:pPr>
            <w:r w:rsidRPr="00B80006">
              <w:rPr>
                <w:sz w:val="26"/>
                <w:szCs w:val="26"/>
              </w:rPr>
              <w:t>- Tỷ lệ tăng dân số tự nhiên</w:t>
            </w:r>
          </w:p>
        </w:tc>
        <w:tc>
          <w:tcPr>
            <w:tcW w:w="1197" w:type="dxa"/>
            <w:shd w:val="clear" w:color="auto" w:fill="auto"/>
          </w:tcPr>
          <w:p w:rsidR="00B80006" w:rsidRPr="00B80006" w:rsidRDefault="00B80006" w:rsidP="00362662">
            <w:pPr>
              <w:spacing w:after="0" w:line="240" w:lineRule="auto"/>
              <w:jc w:val="center"/>
              <w:rPr>
                <w:sz w:val="26"/>
                <w:szCs w:val="26"/>
              </w:rPr>
            </w:pPr>
            <w:r w:rsidRPr="00B80006">
              <w:rPr>
                <w:sz w:val="26"/>
                <w:szCs w:val="26"/>
              </w:rPr>
              <w:t>%</w:t>
            </w:r>
          </w:p>
        </w:tc>
        <w:tc>
          <w:tcPr>
            <w:tcW w:w="1149" w:type="dxa"/>
            <w:shd w:val="clear" w:color="auto" w:fill="auto"/>
          </w:tcPr>
          <w:p w:rsidR="00B80006" w:rsidRPr="00B80006" w:rsidRDefault="00B80006" w:rsidP="00362662">
            <w:pPr>
              <w:spacing w:after="0" w:line="240" w:lineRule="auto"/>
              <w:jc w:val="right"/>
              <w:rPr>
                <w:sz w:val="26"/>
                <w:szCs w:val="26"/>
              </w:rPr>
            </w:pPr>
            <w:r w:rsidRPr="00B80006">
              <w:rPr>
                <w:sz w:val="26"/>
                <w:szCs w:val="26"/>
              </w:rPr>
              <w:t>0,94</w:t>
            </w:r>
          </w:p>
        </w:tc>
        <w:tc>
          <w:tcPr>
            <w:tcW w:w="1275" w:type="dxa"/>
            <w:shd w:val="clear" w:color="auto" w:fill="auto"/>
          </w:tcPr>
          <w:p w:rsidR="00B80006" w:rsidRPr="00B80006" w:rsidRDefault="00B80006" w:rsidP="00362662">
            <w:pPr>
              <w:spacing w:after="0" w:line="240" w:lineRule="auto"/>
              <w:jc w:val="right"/>
              <w:rPr>
                <w:sz w:val="26"/>
                <w:szCs w:val="26"/>
              </w:rPr>
            </w:pPr>
            <w:r w:rsidRPr="00B80006">
              <w:rPr>
                <w:sz w:val="26"/>
                <w:szCs w:val="26"/>
              </w:rPr>
              <w:t>0,94</w:t>
            </w:r>
          </w:p>
        </w:tc>
      </w:tr>
      <w:tr w:rsidR="00B80006" w:rsidRPr="00B80006" w:rsidTr="007C6DED">
        <w:trPr>
          <w:jc w:val="center"/>
        </w:trPr>
        <w:tc>
          <w:tcPr>
            <w:tcW w:w="5294" w:type="dxa"/>
            <w:shd w:val="clear" w:color="auto" w:fill="auto"/>
          </w:tcPr>
          <w:p w:rsidR="00B80006" w:rsidRPr="00B80006" w:rsidRDefault="00B80006" w:rsidP="00F34278">
            <w:pPr>
              <w:spacing w:after="0" w:line="240" w:lineRule="auto"/>
              <w:rPr>
                <w:sz w:val="26"/>
                <w:szCs w:val="26"/>
              </w:rPr>
            </w:pPr>
            <w:r w:rsidRPr="00B80006">
              <w:rPr>
                <w:sz w:val="26"/>
                <w:szCs w:val="26"/>
              </w:rPr>
              <w:t>- Tỷ lệ giảm cơ học</w:t>
            </w:r>
          </w:p>
        </w:tc>
        <w:tc>
          <w:tcPr>
            <w:tcW w:w="1197" w:type="dxa"/>
            <w:shd w:val="clear" w:color="auto" w:fill="auto"/>
          </w:tcPr>
          <w:p w:rsidR="00B80006" w:rsidRPr="00B80006" w:rsidRDefault="00B80006" w:rsidP="00362662">
            <w:pPr>
              <w:spacing w:after="0" w:line="240" w:lineRule="auto"/>
              <w:jc w:val="center"/>
              <w:rPr>
                <w:sz w:val="26"/>
                <w:szCs w:val="26"/>
              </w:rPr>
            </w:pPr>
            <w:r w:rsidRPr="00B80006">
              <w:rPr>
                <w:sz w:val="26"/>
                <w:szCs w:val="26"/>
              </w:rPr>
              <w:t>%</w:t>
            </w:r>
          </w:p>
        </w:tc>
        <w:tc>
          <w:tcPr>
            <w:tcW w:w="1149" w:type="dxa"/>
            <w:shd w:val="clear" w:color="auto" w:fill="auto"/>
          </w:tcPr>
          <w:p w:rsidR="00B80006" w:rsidRPr="00B80006" w:rsidRDefault="00B80006" w:rsidP="00362662">
            <w:pPr>
              <w:spacing w:after="0" w:line="240" w:lineRule="auto"/>
              <w:jc w:val="right"/>
              <w:rPr>
                <w:sz w:val="26"/>
                <w:szCs w:val="26"/>
              </w:rPr>
            </w:pPr>
            <w:r w:rsidRPr="00B80006">
              <w:rPr>
                <w:sz w:val="26"/>
                <w:szCs w:val="26"/>
              </w:rPr>
              <w:t>0,0</w:t>
            </w:r>
          </w:p>
        </w:tc>
        <w:tc>
          <w:tcPr>
            <w:tcW w:w="1275" w:type="dxa"/>
            <w:shd w:val="clear" w:color="auto" w:fill="auto"/>
          </w:tcPr>
          <w:p w:rsidR="00B80006" w:rsidRPr="00B80006" w:rsidRDefault="00B80006" w:rsidP="00362662">
            <w:pPr>
              <w:spacing w:after="0" w:line="240" w:lineRule="auto"/>
              <w:jc w:val="right"/>
              <w:rPr>
                <w:sz w:val="26"/>
                <w:szCs w:val="26"/>
              </w:rPr>
            </w:pPr>
            <w:r w:rsidRPr="00B80006">
              <w:rPr>
                <w:sz w:val="26"/>
                <w:szCs w:val="26"/>
              </w:rPr>
              <w:t>0,0</w:t>
            </w:r>
          </w:p>
        </w:tc>
      </w:tr>
      <w:tr w:rsidR="00B80006" w:rsidRPr="00B80006" w:rsidTr="007C6DED">
        <w:trPr>
          <w:jc w:val="center"/>
        </w:trPr>
        <w:tc>
          <w:tcPr>
            <w:tcW w:w="5294" w:type="dxa"/>
            <w:shd w:val="clear" w:color="auto" w:fill="auto"/>
          </w:tcPr>
          <w:p w:rsidR="00B80006" w:rsidRPr="00B80006" w:rsidRDefault="00B80006" w:rsidP="00F34278">
            <w:pPr>
              <w:spacing w:after="0" w:line="240" w:lineRule="auto"/>
              <w:rPr>
                <w:sz w:val="26"/>
                <w:szCs w:val="26"/>
              </w:rPr>
            </w:pPr>
            <w:r w:rsidRPr="00B80006">
              <w:rPr>
                <w:sz w:val="26"/>
                <w:szCs w:val="26"/>
              </w:rPr>
              <w:t>2. Dân số trong độ tuổi lao động</w:t>
            </w:r>
          </w:p>
        </w:tc>
        <w:tc>
          <w:tcPr>
            <w:tcW w:w="1197" w:type="dxa"/>
            <w:shd w:val="clear" w:color="auto" w:fill="auto"/>
          </w:tcPr>
          <w:p w:rsidR="00B80006" w:rsidRPr="00B80006" w:rsidRDefault="00B80006" w:rsidP="00362662">
            <w:pPr>
              <w:spacing w:after="0" w:line="240" w:lineRule="auto"/>
              <w:jc w:val="center"/>
              <w:rPr>
                <w:sz w:val="26"/>
                <w:szCs w:val="26"/>
              </w:rPr>
            </w:pPr>
            <w:r w:rsidRPr="00B80006">
              <w:rPr>
                <w:sz w:val="26"/>
                <w:szCs w:val="26"/>
              </w:rPr>
              <w:t>Người</w:t>
            </w:r>
          </w:p>
        </w:tc>
        <w:tc>
          <w:tcPr>
            <w:tcW w:w="1149" w:type="dxa"/>
            <w:shd w:val="clear" w:color="auto" w:fill="auto"/>
          </w:tcPr>
          <w:p w:rsidR="00B80006" w:rsidRPr="00B80006" w:rsidRDefault="00B80006" w:rsidP="00362662">
            <w:pPr>
              <w:spacing w:after="0" w:line="240" w:lineRule="auto"/>
              <w:jc w:val="right"/>
              <w:rPr>
                <w:sz w:val="26"/>
                <w:szCs w:val="26"/>
              </w:rPr>
            </w:pPr>
            <w:r w:rsidRPr="00B80006">
              <w:rPr>
                <w:sz w:val="26"/>
                <w:szCs w:val="26"/>
              </w:rPr>
              <w:t>70.768</w:t>
            </w:r>
          </w:p>
        </w:tc>
        <w:tc>
          <w:tcPr>
            <w:tcW w:w="1275" w:type="dxa"/>
            <w:shd w:val="clear" w:color="auto" w:fill="auto"/>
          </w:tcPr>
          <w:p w:rsidR="00B80006" w:rsidRPr="00B80006" w:rsidRDefault="00B80006" w:rsidP="00362662">
            <w:pPr>
              <w:spacing w:after="0" w:line="240" w:lineRule="auto"/>
              <w:jc w:val="right"/>
              <w:rPr>
                <w:sz w:val="26"/>
                <w:szCs w:val="26"/>
              </w:rPr>
            </w:pPr>
            <w:r w:rsidRPr="00B80006">
              <w:rPr>
                <w:sz w:val="26"/>
                <w:szCs w:val="26"/>
              </w:rPr>
              <w:t>79.000</w:t>
            </w:r>
          </w:p>
        </w:tc>
      </w:tr>
      <w:tr w:rsidR="00B80006" w:rsidRPr="00B80006" w:rsidTr="007C6DED">
        <w:trPr>
          <w:jc w:val="center"/>
        </w:trPr>
        <w:tc>
          <w:tcPr>
            <w:tcW w:w="5294" w:type="dxa"/>
            <w:shd w:val="clear" w:color="auto" w:fill="auto"/>
          </w:tcPr>
          <w:p w:rsidR="00B80006" w:rsidRPr="00B80006" w:rsidRDefault="00B80006" w:rsidP="00F34278">
            <w:pPr>
              <w:spacing w:after="0" w:line="240" w:lineRule="auto"/>
              <w:rPr>
                <w:sz w:val="26"/>
                <w:szCs w:val="26"/>
              </w:rPr>
            </w:pPr>
            <w:r w:rsidRPr="00B80006">
              <w:rPr>
                <w:sz w:val="26"/>
                <w:szCs w:val="26"/>
              </w:rPr>
              <w:t>- Tỷ lệ so với dân số</w:t>
            </w:r>
          </w:p>
        </w:tc>
        <w:tc>
          <w:tcPr>
            <w:tcW w:w="1197" w:type="dxa"/>
            <w:shd w:val="clear" w:color="auto" w:fill="auto"/>
          </w:tcPr>
          <w:p w:rsidR="00B80006" w:rsidRPr="00B80006" w:rsidRDefault="00B80006" w:rsidP="00362662">
            <w:pPr>
              <w:spacing w:after="0" w:line="240" w:lineRule="auto"/>
              <w:jc w:val="center"/>
              <w:rPr>
                <w:sz w:val="26"/>
                <w:szCs w:val="26"/>
              </w:rPr>
            </w:pPr>
            <w:r w:rsidRPr="00B80006">
              <w:rPr>
                <w:sz w:val="26"/>
                <w:szCs w:val="26"/>
              </w:rPr>
              <w:t>%</w:t>
            </w:r>
          </w:p>
        </w:tc>
        <w:tc>
          <w:tcPr>
            <w:tcW w:w="1149" w:type="dxa"/>
            <w:shd w:val="clear" w:color="auto" w:fill="auto"/>
          </w:tcPr>
          <w:p w:rsidR="00B80006" w:rsidRPr="00B80006" w:rsidRDefault="00B80006" w:rsidP="00362662">
            <w:pPr>
              <w:spacing w:after="0" w:line="240" w:lineRule="auto"/>
              <w:jc w:val="right"/>
              <w:rPr>
                <w:sz w:val="26"/>
                <w:szCs w:val="26"/>
              </w:rPr>
            </w:pPr>
            <w:r w:rsidRPr="00B80006">
              <w:rPr>
                <w:sz w:val="26"/>
                <w:szCs w:val="26"/>
              </w:rPr>
              <w:t>65,62</w:t>
            </w:r>
          </w:p>
        </w:tc>
        <w:tc>
          <w:tcPr>
            <w:tcW w:w="1275" w:type="dxa"/>
            <w:shd w:val="clear" w:color="auto" w:fill="auto"/>
          </w:tcPr>
          <w:p w:rsidR="00B80006" w:rsidRPr="00B80006" w:rsidRDefault="00B80006" w:rsidP="00362662">
            <w:pPr>
              <w:spacing w:after="0" w:line="240" w:lineRule="auto"/>
              <w:jc w:val="right"/>
              <w:rPr>
                <w:sz w:val="26"/>
                <w:szCs w:val="26"/>
              </w:rPr>
            </w:pPr>
            <w:r w:rsidRPr="00B80006">
              <w:rPr>
                <w:sz w:val="26"/>
                <w:szCs w:val="26"/>
              </w:rPr>
              <w:t>68.10</w:t>
            </w:r>
          </w:p>
        </w:tc>
      </w:tr>
      <w:tr w:rsidR="00706A64" w:rsidRPr="00B80006" w:rsidTr="007C6DED">
        <w:trPr>
          <w:jc w:val="center"/>
        </w:trPr>
        <w:tc>
          <w:tcPr>
            <w:tcW w:w="5294" w:type="dxa"/>
            <w:shd w:val="clear" w:color="auto" w:fill="auto"/>
          </w:tcPr>
          <w:p w:rsidR="00706A64" w:rsidRPr="00B80006" w:rsidRDefault="00706A64" w:rsidP="00F34278">
            <w:pPr>
              <w:spacing w:after="0" w:line="240" w:lineRule="auto"/>
              <w:rPr>
                <w:sz w:val="26"/>
                <w:szCs w:val="26"/>
              </w:rPr>
            </w:pPr>
            <w:r w:rsidRPr="00B80006">
              <w:rPr>
                <w:sz w:val="26"/>
                <w:szCs w:val="26"/>
              </w:rPr>
              <w:t>3. Lao động làm việc trong các ngành kinh tế xã hội</w:t>
            </w:r>
          </w:p>
        </w:tc>
        <w:tc>
          <w:tcPr>
            <w:tcW w:w="1197" w:type="dxa"/>
            <w:shd w:val="clear" w:color="auto" w:fill="auto"/>
          </w:tcPr>
          <w:p w:rsidR="00706A64" w:rsidRPr="00B80006" w:rsidRDefault="00706A64" w:rsidP="00362662">
            <w:pPr>
              <w:spacing w:after="0" w:line="240" w:lineRule="auto"/>
              <w:jc w:val="center"/>
              <w:rPr>
                <w:sz w:val="26"/>
                <w:szCs w:val="26"/>
              </w:rPr>
            </w:pPr>
            <w:r w:rsidRPr="00B80006">
              <w:rPr>
                <w:sz w:val="26"/>
                <w:szCs w:val="26"/>
              </w:rPr>
              <w:t>Người</w:t>
            </w:r>
          </w:p>
        </w:tc>
        <w:tc>
          <w:tcPr>
            <w:tcW w:w="1149" w:type="dxa"/>
            <w:shd w:val="clear" w:color="auto" w:fill="auto"/>
          </w:tcPr>
          <w:p w:rsidR="00706A64" w:rsidRPr="00B80006" w:rsidRDefault="00706A64" w:rsidP="00362662">
            <w:pPr>
              <w:spacing w:after="0" w:line="240" w:lineRule="auto"/>
              <w:jc w:val="right"/>
              <w:rPr>
                <w:sz w:val="26"/>
                <w:szCs w:val="26"/>
              </w:rPr>
            </w:pPr>
            <w:r w:rsidRPr="00B80006">
              <w:rPr>
                <w:sz w:val="26"/>
                <w:szCs w:val="26"/>
              </w:rPr>
              <w:t>64.418</w:t>
            </w:r>
          </w:p>
        </w:tc>
        <w:tc>
          <w:tcPr>
            <w:tcW w:w="1275" w:type="dxa"/>
            <w:shd w:val="clear" w:color="auto" w:fill="auto"/>
          </w:tcPr>
          <w:p w:rsidR="00706A64" w:rsidRPr="00B80006" w:rsidRDefault="00706A64" w:rsidP="00362662">
            <w:pPr>
              <w:spacing w:after="0" w:line="240" w:lineRule="auto"/>
              <w:jc w:val="right"/>
              <w:rPr>
                <w:sz w:val="26"/>
                <w:szCs w:val="26"/>
              </w:rPr>
            </w:pPr>
            <w:r w:rsidRPr="00B80006">
              <w:rPr>
                <w:sz w:val="26"/>
                <w:szCs w:val="26"/>
              </w:rPr>
              <w:t>69.600</w:t>
            </w:r>
          </w:p>
        </w:tc>
      </w:tr>
      <w:tr w:rsidR="00706A64" w:rsidRPr="00B80006" w:rsidTr="007C6DED">
        <w:trPr>
          <w:jc w:val="center"/>
        </w:trPr>
        <w:tc>
          <w:tcPr>
            <w:tcW w:w="5294" w:type="dxa"/>
            <w:shd w:val="clear" w:color="auto" w:fill="auto"/>
          </w:tcPr>
          <w:p w:rsidR="00706A64" w:rsidRPr="00B80006" w:rsidRDefault="00706A64" w:rsidP="00F34278">
            <w:pPr>
              <w:spacing w:after="0" w:line="240" w:lineRule="auto"/>
              <w:rPr>
                <w:sz w:val="26"/>
                <w:szCs w:val="26"/>
              </w:rPr>
            </w:pPr>
            <w:r w:rsidRPr="00B80006">
              <w:rPr>
                <w:sz w:val="26"/>
                <w:szCs w:val="26"/>
              </w:rPr>
              <w:t>- Tỷ lệ so với số người trong độ tuổi LĐ</w:t>
            </w:r>
          </w:p>
        </w:tc>
        <w:tc>
          <w:tcPr>
            <w:tcW w:w="1197" w:type="dxa"/>
            <w:shd w:val="clear" w:color="auto" w:fill="auto"/>
          </w:tcPr>
          <w:p w:rsidR="00706A64" w:rsidRPr="00B80006" w:rsidRDefault="00706A64" w:rsidP="00362662">
            <w:pPr>
              <w:spacing w:after="0" w:line="240" w:lineRule="auto"/>
              <w:jc w:val="center"/>
              <w:rPr>
                <w:sz w:val="26"/>
                <w:szCs w:val="26"/>
              </w:rPr>
            </w:pPr>
            <w:r w:rsidRPr="00B80006">
              <w:rPr>
                <w:sz w:val="26"/>
                <w:szCs w:val="26"/>
              </w:rPr>
              <w:t>%</w:t>
            </w:r>
          </w:p>
        </w:tc>
        <w:tc>
          <w:tcPr>
            <w:tcW w:w="1149" w:type="dxa"/>
            <w:shd w:val="clear" w:color="auto" w:fill="auto"/>
          </w:tcPr>
          <w:p w:rsidR="00706A64" w:rsidRPr="00B80006" w:rsidRDefault="00706A64" w:rsidP="00362662">
            <w:pPr>
              <w:spacing w:after="0" w:line="240" w:lineRule="auto"/>
              <w:jc w:val="right"/>
              <w:rPr>
                <w:sz w:val="26"/>
                <w:szCs w:val="26"/>
              </w:rPr>
            </w:pPr>
            <w:r w:rsidRPr="00B80006">
              <w:rPr>
                <w:sz w:val="26"/>
                <w:szCs w:val="26"/>
              </w:rPr>
              <w:t>59,73</w:t>
            </w:r>
          </w:p>
        </w:tc>
        <w:tc>
          <w:tcPr>
            <w:tcW w:w="1275" w:type="dxa"/>
            <w:shd w:val="clear" w:color="auto" w:fill="auto"/>
          </w:tcPr>
          <w:p w:rsidR="00706A64" w:rsidRPr="00B80006" w:rsidRDefault="00706A64" w:rsidP="00362662">
            <w:pPr>
              <w:spacing w:after="0" w:line="240" w:lineRule="auto"/>
              <w:jc w:val="right"/>
              <w:rPr>
                <w:sz w:val="26"/>
                <w:szCs w:val="26"/>
              </w:rPr>
            </w:pPr>
            <w:r w:rsidRPr="00B80006">
              <w:rPr>
                <w:sz w:val="26"/>
                <w:szCs w:val="26"/>
              </w:rPr>
              <w:t>59,81</w:t>
            </w:r>
          </w:p>
        </w:tc>
      </w:tr>
    </w:tbl>
    <w:p w:rsidR="0060151D" w:rsidRDefault="0060151D" w:rsidP="00E378ED">
      <w:pPr>
        <w:spacing w:before="0" w:after="0" w:line="240" w:lineRule="auto"/>
        <w:ind w:firstLine="567"/>
        <w:jc w:val="center"/>
        <w:rPr>
          <w:i/>
          <w:sz w:val="26"/>
          <w:szCs w:val="26"/>
        </w:rPr>
      </w:pPr>
      <w:bookmarkStart w:id="383" w:name="_Toc273796457"/>
      <w:bookmarkStart w:id="384" w:name="_Toc275084679"/>
      <w:bookmarkStart w:id="385" w:name="_Toc477733131"/>
      <w:r w:rsidRPr="000C59D5">
        <w:rPr>
          <w:i/>
          <w:sz w:val="26"/>
          <w:szCs w:val="26"/>
        </w:rPr>
        <w:t>(Nguồn: Nghị quyết ĐH Đảng bộ nhiệm kỳ 2015-2020)</w:t>
      </w:r>
    </w:p>
    <w:p w:rsidR="00B80006" w:rsidRPr="00362662" w:rsidRDefault="00362662" w:rsidP="00F34278">
      <w:pPr>
        <w:spacing w:after="0" w:line="240" w:lineRule="auto"/>
        <w:ind w:firstLine="567"/>
        <w:rPr>
          <w:b/>
          <w:sz w:val="28"/>
          <w:szCs w:val="28"/>
        </w:rPr>
      </w:pPr>
      <w:r w:rsidRPr="00362662">
        <w:rPr>
          <w:b/>
          <w:sz w:val="28"/>
          <w:szCs w:val="28"/>
        </w:rPr>
        <w:t xml:space="preserve">* </w:t>
      </w:r>
      <w:r w:rsidR="00B80006" w:rsidRPr="00362662">
        <w:rPr>
          <w:b/>
          <w:sz w:val="28"/>
          <w:szCs w:val="28"/>
        </w:rPr>
        <w:t xml:space="preserve">Vấn đề việc làm </w:t>
      </w:r>
      <w:bookmarkEnd w:id="383"/>
      <w:bookmarkEnd w:id="384"/>
      <w:r w:rsidR="00B80006" w:rsidRPr="00362662">
        <w:rPr>
          <w:b/>
          <w:sz w:val="28"/>
          <w:szCs w:val="28"/>
        </w:rPr>
        <w:t>và thu nhập</w:t>
      </w:r>
      <w:bookmarkEnd w:id="385"/>
    </w:p>
    <w:p w:rsidR="00B80006" w:rsidRPr="00E122C2" w:rsidRDefault="00B80006" w:rsidP="00F34278">
      <w:pPr>
        <w:spacing w:after="0" w:line="240" w:lineRule="auto"/>
        <w:ind w:firstLine="567"/>
        <w:rPr>
          <w:sz w:val="28"/>
          <w:szCs w:val="28"/>
        </w:rPr>
      </w:pPr>
      <w:r w:rsidRPr="00E122C2">
        <w:rPr>
          <w:sz w:val="28"/>
          <w:szCs w:val="28"/>
        </w:rPr>
        <w:t>- Triển khai thực hiện có hiệu quả các Chương trình mục tiêu Quốc gia về giải quyết việc làm gắn với nâng cao chất lượng nguồn lao động trên địa bàn. Phấn đấu mỗi năm giải quyết việc làm cho từ 1,8 – 2 nghìn lao động, trong đó xuất khẩu khoảng 500 lao động.</w:t>
      </w:r>
    </w:p>
    <w:p w:rsidR="00B80006" w:rsidRPr="00E122C2" w:rsidRDefault="00B80006" w:rsidP="00F34278">
      <w:pPr>
        <w:spacing w:after="0" w:line="240" w:lineRule="auto"/>
        <w:ind w:firstLine="567"/>
        <w:rPr>
          <w:sz w:val="28"/>
          <w:szCs w:val="28"/>
        </w:rPr>
      </w:pPr>
      <w:r w:rsidRPr="00E122C2">
        <w:rPr>
          <w:sz w:val="28"/>
          <w:szCs w:val="28"/>
        </w:rPr>
        <w:t>- Tăng cường chỉ đạo thực hiện các chương trình giảm nghèo, huy động các nguồn lực theo hướng xã hội hóa, đẩy nhanh tốc độ xoá đói, giảm nghèo; làm tốt công tác đền ơn đáp nghĩa và trợ giúp các đối tượng chính sách, trẻ em có hoàn cảnh đặc biệt.</w:t>
      </w:r>
    </w:p>
    <w:p w:rsidR="00B80006" w:rsidRPr="00E122C2" w:rsidRDefault="00B80006" w:rsidP="00F34278">
      <w:pPr>
        <w:spacing w:after="0" w:line="240" w:lineRule="auto"/>
        <w:ind w:firstLine="567"/>
        <w:rPr>
          <w:sz w:val="28"/>
          <w:szCs w:val="28"/>
        </w:rPr>
      </w:pPr>
      <w:r w:rsidRPr="00E122C2">
        <w:rPr>
          <w:sz w:val="28"/>
          <w:szCs w:val="28"/>
        </w:rPr>
        <w:t xml:space="preserve">- Đẩy mạnh phát triển sản xuất, tạo thêm nhiều việc làm, từng bước nâng cao mức sống của nhân dân. </w:t>
      </w:r>
    </w:p>
    <w:p w:rsidR="00B80006" w:rsidRPr="00E122C2" w:rsidRDefault="00B80006" w:rsidP="00F34278">
      <w:pPr>
        <w:spacing w:after="0" w:line="240" w:lineRule="auto"/>
        <w:ind w:firstLine="567"/>
        <w:rPr>
          <w:sz w:val="28"/>
          <w:szCs w:val="28"/>
        </w:rPr>
      </w:pPr>
      <w:r w:rsidRPr="00E122C2">
        <w:rPr>
          <w:sz w:val="28"/>
          <w:szCs w:val="28"/>
        </w:rPr>
        <w:t>- Nâng thu nhập bình quân đầu người lên 2.100USD vào 2020.</w:t>
      </w:r>
    </w:p>
    <w:p w:rsidR="00602D03" w:rsidRPr="00362662" w:rsidRDefault="00DB3F61" w:rsidP="004518EF">
      <w:pPr>
        <w:pStyle w:val="Heading3"/>
      </w:pPr>
      <w:bookmarkStart w:id="386" w:name="_Toc485593259"/>
      <w:r w:rsidRPr="00362662">
        <w:t>2</w:t>
      </w:r>
      <w:r w:rsidR="00602D03" w:rsidRPr="00362662">
        <w:t>.2.</w:t>
      </w:r>
      <w:r w:rsidR="00747461" w:rsidRPr="00362662">
        <w:t xml:space="preserve"> </w:t>
      </w:r>
      <w:r w:rsidR="00602D03" w:rsidRPr="00362662">
        <w:t>C</w:t>
      </w:r>
      <w:r w:rsidR="00602D03" w:rsidRPr="00362662">
        <w:rPr>
          <w:spacing w:val="-2"/>
        </w:rPr>
        <w:t>â</w:t>
      </w:r>
      <w:r w:rsidR="00602D03" w:rsidRPr="00362662">
        <w:t>n</w:t>
      </w:r>
      <w:r w:rsidR="00B815AA" w:rsidRPr="00362662">
        <w:t xml:space="preserve"> </w:t>
      </w:r>
      <w:r w:rsidR="00602D03" w:rsidRPr="00362662">
        <w:t>đối, phân</w:t>
      </w:r>
      <w:r w:rsidR="00B815AA" w:rsidRPr="00362662">
        <w:t xml:space="preserve"> </w:t>
      </w:r>
      <w:r w:rsidR="00602D03" w:rsidRPr="00362662">
        <w:t>bổ</w:t>
      </w:r>
      <w:r w:rsidR="00B815AA" w:rsidRPr="00362662">
        <w:t xml:space="preserve"> </w:t>
      </w:r>
      <w:r w:rsidR="00602D03" w:rsidRPr="00362662">
        <w:t>di</w:t>
      </w:r>
      <w:r w:rsidR="00602D03" w:rsidRPr="00362662">
        <w:rPr>
          <w:spacing w:val="-2"/>
        </w:rPr>
        <w:t>ệ</w:t>
      </w:r>
      <w:r w:rsidR="00602D03" w:rsidRPr="00362662">
        <w:t>n</w:t>
      </w:r>
      <w:r w:rsidR="00B815AA" w:rsidRPr="00362662">
        <w:t xml:space="preserve"> </w:t>
      </w:r>
      <w:r w:rsidR="00602D03" w:rsidRPr="00362662">
        <w:t>tí</w:t>
      </w:r>
      <w:r w:rsidR="00602D03" w:rsidRPr="00362662">
        <w:rPr>
          <w:spacing w:val="-2"/>
        </w:rPr>
        <w:t>c</w:t>
      </w:r>
      <w:r w:rsidR="00602D03" w:rsidRPr="00362662">
        <w:t>h</w:t>
      </w:r>
      <w:r w:rsidR="00B815AA" w:rsidRPr="00362662">
        <w:t xml:space="preserve"> </w:t>
      </w:r>
      <w:r w:rsidR="00602D03" w:rsidRPr="00362662">
        <w:t>các</w:t>
      </w:r>
      <w:r w:rsidR="00B815AA" w:rsidRPr="00362662">
        <w:t xml:space="preserve"> </w:t>
      </w:r>
      <w:r w:rsidR="00602D03" w:rsidRPr="00362662">
        <w:t>loại</w:t>
      </w:r>
      <w:r w:rsidR="00B815AA" w:rsidRPr="00362662">
        <w:t xml:space="preserve"> </w:t>
      </w:r>
      <w:r w:rsidR="00602D03" w:rsidRPr="00362662">
        <w:t>đất</w:t>
      </w:r>
      <w:r w:rsidR="00B815AA" w:rsidRPr="00362662">
        <w:t xml:space="preserve"> </w:t>
      </w:r>
      <w:r w:rsidR="00602D03" w:rsidRPr="00362662">
        <w:t>cho</w:t>
      </w:r>
      <w:r w:rsidR="00B815AA" w:rsidRPr="00362662">
        <w:t xml:space="preserve"> </w:t>
      </w:r>
      <w:r w:rsidR="00602D03" w:rsidRPr="00362662">
        <w:rPr>
          <w:spacing w:val="-2"/>
        </w:rPr>
        <w:t>c</w:t>
      </w:r>
      <w:r w:rsidR="00602D03" w:rsidRPr="00362662">
        <w:t xml:space="preserve">ác </w:t>
      </w:r>
      <w:r w:rsidR="00602D03" w:rsidRPr="00362662">
        <w:rPr>
          <w:spacing w:val="-4"/>
        </w:rPr>
        <w:t>m</w:t>
      </w:r>
      <w:r w:rsidR="00602D03" w:rsidRPr="00362662">
        <w:t>ục đí</w:t>
      </w:r>
      <w:r w:rsidR="00602D03" w:rsidRPr="00362662">
        <w:rPr>
          <w:spacing w:val="-2"/>
        </w:rPr>
        <w:t>c</w:t>
      </w:r>
      <w:r w:rsidR="00602D03" w:rsidRPr="00362662">
        <w:t>h sử</w:t>
      </w:r>
      <w:r w:rsidR="00B815AA" w:rsidRPr="00362662">
        <w:t xml:space="preserve"> </w:t>
      </w:r>
      <w:r w:rsidR="00602D03" w:rsidRPr="00362662">
        <w:t>dụng</w:t>
      </w:r>
      <w:bookmarkEnd w:id="386"/>
    </w:p>
    <w:p w:rsidR="00602D03" w:rsidRPr="00362662" w:rsidRDefault="00602D03" w:rsidP="00F34278">
      <w:pPr>
        <w:autoSpaceDE w:val="0"/>
        <w:autoSpaceDN w:val="0"/>
        <w:adjustRightInd w:val="0"/>
        <w:spacing w:after="0" w:line="240" w:lineRule="auto"/>
        <w:ind w:firstLine="567"/>
        <w:rPr>
          <w:b/>
          <w:sz w:val="28"/>
          <w:szCs w:val="28"/>
        </w:rPr>
      </w:pPr>
      <w:r w:rsidRPr="00362662">
        <w:rPr>
          <w:b/>
          <w:spacing w:val="1"/>
          <w:sz w:val="28"/>
          <w:szCs w:val="28"/>
        </w:rPr>
        <w:t>2</w:t>
      </w:r>
      <w:r w:rsidRPr="00362662">
        <w:rPr>
          <w:b/>
          <w:spacing w:val="-1"/>
          <w:sz w:val="28"/>
          <w:szCs w:val="28"/>
        </w:rPr>
        <w:t>.</w:t>
      </w:r>
      <w:r w:rsidRPr="00362662">
        <w:rPr>
          <w:b/>
          <w:spacing w:val="1"/>
          <w:sz w:val="28"/>
          <w:szCs w:val="28"/>
        </w:rPr>
        <w:t>2</w:t>
      </w:r>
      <w:r w:rsidRPr="00362662">
        <w:rPr>
          <w:b/>
          <w:spacing w:val="-3"/>
          <w:sz w:val="28"/>
          <w:szCs w:val="28"/>
        </w:rPr>
        <w:t>.</w:t>
      </w:r>
      <w:r w:rsidRPr="00362662">
        <w:rPr>
          <w:b/>
          <w:spacing w:val="1"/>
          <w:sz w:val="28"/>
          <w:szCs w:val="28"/>
        </w:rPr>
        <w:t>1</w:t>
      </w:r>
      <w:r w:rsidRPr="00362662">
        <w:rPr>
          <w:b/>
          <w:sz w:val="28"/>
          <w:szCs w:val="28"/>
        </w:rPr>
        <w:t>.</w:t>
      </w:r>
      <w:r w:rsidR="00747461" w:rsidRPr="00362662">
        <w:rPr>
          <w:b/>
          <w:sz w:val="28"/>
          <w:szCs w:val="28"/>
        </w:rPr>
        <w:t xml:space="preserve"> </w:t>
      </w:r>
      <w:r w:rsidRPr="00362662">
        <w:rPr>
          <w:b/>
          <w:sz w:val="28"/>
          <w:szCs w:val="28"/>
        </w:rPr>
        <w:t>C</w:t>
      </w:r>
      <w:r w:rsidRPr="00362662">
        <w:rPr>
          <w:b/>
          <w:spacing w:val="-1"/>
          <w:sz w:val="28"/>
          <w:szCs w:val="28"/>
        </w:rPr>
        <w:t>h</w:t>
      </w:r>
      <w:r w:rsidRPr="00362662">
        <w:rPr>
          <w:b/>
          <w:sz w:val="28"/>
          <w:szCs w:val="28"/>
        </w:rPr>
        <w:t>ỉ</w:t>
      </w:r>
      <w:r w:rsidRPr="00362662">
        <w:rPr>
          <w:b/>
          <w:spacing w:val="-4"/>
          <w:sz w:val="28"/>
          <w:szCs w:val="28"/>
        </w:rPr>
        <w:t xml:space="preserve"> t</w:t>
      </w:r>
      <w:r w:rsidRPr="00362662">
        <w:rPr>
          <w:b/>
          <w:spacing w:val="-1"/>
          <w:sz w:val="28"/>
          <w:szCs w:val="28"/>
        </w:rPr>
        <w:t>i</w:t>
      </w:r>
      <w:r w:rsidRPr="00362662">
        <w:rPr>
          <w:b/>
          <w:spacing w:val="-2"/>
          <w:sz w:val="28"/>
          <w:szCs w:val="28"/>
        </w:rPr>
        <w:t>ê</w:t>
      </w:r>
      <w:r w:rsidRPr="00362662">
        <w:rPr>
          <w:b/>
          <w:sz w:val="28"/>
          <w:szCs w:val="28"/>
        </w:rPr>
        <w:t>u</w:t>
      </w:r>
      <w:r w:rsidR="00000D18" w:rsidRPr="00362662">
        <w:rPr>
          <w:b/>
          <w:sz w:val="28"/>
          <w:szCs w:val="28"/>
        </w:rPr>
        <w:t xml:space="preserve"> </w:t>
      </w:r>
      <w:r w:rsidRPr="00362662">
        <w:rPr>
          <w:b/>
          <w:spacing w:val="-1"/>
          <w:sz w:val="28"/>
          <w:szCs w:val="28"/>
        </w:rPr>
        <w:t>s</w:t>
      </w:r>
      <w:r w:rsidRPr="00362662">
        <w:rPr>
          <w:b/>
          <w:sz w:val="28"/>
          <w:szCs w:val="28"/>
        </w:rPr>
        <w:t>ử</w:t>
      </w:r>
      <w:r w:rsidR="00000D18" w:rsidRPr="00362662">
        <w:rPr>
          <w:b/>
          <w:sz w:val="28"/>
          <w:szCs w:val="28"/>
        </w:rPr>
        <w:t xml:space="preserve"> </w:t>
      </w:r>
      <w:r w:rsidRPr="00362662">
        <w:rPr>
          <w:b/>
          <w:spacing w:val="-1"/>
          <w:sz w:val="28"/>
          <w:szCs w:val="28"/>
        </w:rPr>
        <w:t>dụ</w:t>
      </w:r>
      <w:r w:rsidRPr="00362662">
        <w:rPr>
          <w:b/>
          <w:spacing w:val="-4"/>
          <w:sz w:val="28"/>
          <w:szCs w:val="28"/>
        </w:rPr>
        <w:t>n</w:t>
      </w:r>
      <w:r w:rsidRPr="00362662">
        <w:rPr>
          <w:b/>
          <w:sz w:val="28"/>
          <w:szCs w:val="28"/>
        </w:rPr>
        <w:t>g</w:t>
      </w:r>
      <w:r w:rsidR="00000D18" w:rsidRPr="00362662">
        <w:rPr>
          <w:b/>
          <w:sz w:val="28"/>
          <w:szCs w:val="28"/>
        </w:rPr>
        <w:t xml:space="preserve"> </w:t>
      </w:r>
      <w:r w:rsidRPr="00362662">
        <w:rPr>
          <w:b/>
          <w:spacing w:val="-1"/>
          <w:sz w:val="28"/>
          <w:szCs w:val="28"/>
        </w:rPr>
        <w:t>đ</w:t>
      </w:r>
      <w:r w:rsidRPr="00362662">
        <w:rPr>
          <w:b/>
          <w:spacing w:val="-2"/>
          <w:sz w:val="28"/>
          <w:szCs w:val="28"/>
        </w:rPr>
        <w:t>ấ</w:t>
      </w:r>
      <w:r w:rsidRPr="00362662">
        <w:rPr>
          <w:b/>
          <w:sz w:val="28"/>
          <w:szCs w:val="28"/>
        </w:rPr>
        <w:t>t</w:t>
      </w:r>
      <w:r w:rsidR="0092445C" w:rsidRPr="00362662">
        <w:rPr>
          <w:b/>
          <w:sz w:val="28"/>
          <w:szCs w:val="28"/>
        </w:rPr>
        <w:t xml:space="preserve"> </w:t>
      </w:r>
      <w:r w:rsidR="00EA6634">
        <w:rPr>
          <w:b/>
          <w:sz w:val="28"/>
          <w:szCs w:val="28"/>
        </w:rPr>
        <w:t>T</w:t>
      </w:r>
      <w:r w:rsidR="0092445C" w:rsidRPr="00362662">
        <w:rPr>
          <w:b/>
          <w:sz w:val="28"/>
          <w:szCs w:val="28"/>
        </w:rPr>
        <w:t>ỉnh giao</w:t>
      </w:r>
    </w:p>
    <w:p w:rsidR="0092445C" w:rsidRDefault="0092445C" w:rsidP="00F34278">
      <w:pPr>
        <w:autoSpaceDE w:val="0"/>
        <w:autoSpaceDN w:val="0"/>
        <w:adjustRightInd w:val="0"/>
        <w:spacing w:after="0" w:line="240" w:lineRule="auto"/>
        <w:ind w:firstLine="567"/>
        <w:rPr>
          <w:sz w:val="28"/>
          <w:szCs w:val="28"/>
        </w:rPr>
      </w:pPr>
      <w:r>
        <w:rPr>
          <w:sz w:val="28"/>
          <w:szCs w:val="28"/>
        </w:rPr>
        <w:t>Căn cứ vào báo cáo thuyết minh điều chinh quy hoach sử dụng đất</w:t>
      </w:r>
      <w:r w:rsidR="00980416">
        <w:rPr>
          <w:sz w:val="28"/>
          <w:szCs w:val="28"/>
        </w:rPr>
        <w:t xml:space="preserve"> kỳ</w:t>
      </w:r>
      <w:r>
        <w:rPr>
          <w:sz w:val="28"/>
          <w:szCs w:val="28"/>
        </w:rPr>
        <w:t xml:space="preserve"> </w:t>
      </w:r>
      <w:r w:rsidR="00980416">
        <w:rPr>
          <w:sz w:val="28"/>
          <w:szCs w:val="28"/>
        </w:rPr>
        <w:t xml:space="preserve">2016 - </w:t>
      </w:r>
      <w:r>
        <w:rPr>
          <w:sz w:val="28"/>
          <w:szCs w:val="28"/>
        </w:rPr>
        <w:t>2020 của tỉnh Sóc Trăng đã được cấp thẩm quyền phê duyệt thì diện tích các loại đất tỉnh phân bổ cho huyện Mỹ Tú vào cuối kỳ quy hoạch</w:t>
      </w:r>
      <w:r w:rsidR="00DD58B2">
        <w:rPr>
          <w:sz w:val="28"/>
          <w:szCs w:val="28"/>
        </w:rPr>
        <w:t xml:space="preserve"> có chỉ tiêu</w:t>
      </w:r>
      <w:r>
        <w:rPr>
          <w:sz w:val="28"/>
          <w:szCs w:val="28"/>
        </w:rPr>
        <w:t xml:space="preserve"> cụ thể như sau:</w:t>
      </w:r>
    </w:p>
    <w:p w:rsidR="0092445C" w:rsidRDefault="00E53654" w:rsidP="00F34278">
      <w:pPr>
        <w:autoSpaceDE w:val="0"/>
        <w:autoSpaceDN w:val="0"/>
        <w:adjustRightInd w:val="0"/>
        <w:spacing w:after="0" w:line="240" w:lineRule="auto"/>
        <w:ind w:firstLine="567"/>
        <w:rPr>
          <w:sz w:val="28"/>
          <w:szCs w:val="28"/>
        </w:rPr>
      </w:pPr>
      <w:r>
        <w:rPr>
          <w:sz w:val="28"/>
          <w:szCs w:val="28"/>
        </w:rPr>
        <w:t xml:space="preserve">- </w:t>
      </w:r>
      <w:r w:rsidR="00DD58B2">
        <w:rPr>
          <w:sz w:val="28"/>
          <w:szCs w:val="28"/>
        </w:rPr>
        <w:t>Đất nông nghiệp là 32.</w:t>
      </w:r>
      <w:r w:rsidR="00DD5F00">
        <w:rPr>
          <w:sz w:val="28"/>
          <w:szCs w:val="28"/>
        </w:rPr>
        <w:t>2</w:t>
      </w:r>
      <w:r w:rsidR="00AD4B80">
        <w:rPr>
          <w:sz w:val="28"/>
          <w:szCs w:val="28"/>
        </w:rPr>
        <w:t>5</w:t>
      </w:r>
      <w:r w:rsidR="00DD5F00">
        <w:rPr>
          <w:sz w:val="28"/>
          <w:szCs w:val="28"/>
        </w:rPr>
        <w:t>8</w:t>
      </w:r>
      <w:r w:rsidR="00DD58B2">
        <w:rPr>
          <w:sz w:val="28"/>
          <w:szCs w:val="28"/>
        </w:rPr>
        <w:t>,</w:t>
      </w:r>
      <w:r w:rsidR="00AD4B80">
        <w:rPr>
          <w:sz w:val="28"/>
          <w:szCs w:val="28"/>
        </w:rPr>
        <w:t>4</w:t>
      </w:r>
      <w:r w:rsidR="00DD5F00">
        <w:rPr>
          <w:sz w:val="28"/>
          <w:szCs w:val="28"/>
        </w:rPr>
        <w:t>3</w:t>
      </w:r>
      <w:r w:rsidR="000617A5">
        <w:rPr>
          <w:sz w:val="28"/>
          <w:szCs w:val="28"/>
        </w:rPr>
        <w:t>ha</w:t>
      </w:r>
      <w:r w:rsidR="00DD58B2">
        <w:rPr>
          <w:sz w:val="28"/>
          <w:szCs w:val="28"/>
        </w:rPr>
        <w:t xml:space="preserve"> bằng 87,</w:t>
      </w:r>
      <w:r w:rsidR="00AD4B80">
        <w:rPr>
          <w:sz w:val="28"/>
          <w:szCs w:val="28"/>
        </w:rPr>
        <w:t>61</w:t>
      </w:r>
      <w:r w:rsidR="00DD58B2">
        <w:rPr>
          <w:sz w:val="28"/>
          <w:szCs w:val="28"/>
        </w:rPr>
        <w:t>%</w:t>
      </w:r>
      <w:r w:rsidR="00C4284C">
        <w:rPr>
          <w:sz w:val="28"/>
          <w:szCs w:val="28"/>
        </w:rPr>
        <w:t xml:space="preserve"> tổng diện tích tự nhiên,</w:t>
      </w:r>
      <w:r w:rsidR="00DD58B2">
        <w:rPr>
          <w:sz w:val="28"/>
          <w:szCs w:val="28"/>
        </w:rPr>
        <w:t xml:space="preserve"> trong đó</w:t>
      </w:r>
      <w:r w:rsidR="00C4284C">
        <w:rPr>
          <w:sz w:val="28"/>
          <w:szCs w:val="28"/>
        </w:rPr>
        <w:t>:</w:t>
      </w:r>
      <w:r w:rsidR="00DD58B2">
        <w:rPr>
          <w:sz w:val="28"/>
          <w:szCs w:val="28"/>
        </w:rPr>
        <w:t xml:space="preserve"> đất lúa là</w:t>
      </w:r>
      <w:r>
        <w:rPr>
          <w:sz w:val="28"/>
          <w:szCs w:val="28"/>
        </w:rPr>
        <w:t xml:space="preserve"> </w:t>
      </w:r>
      <w:r w:rsidR="00DD5F00" w:rsidRPr="00EA6634">
        <w:rPr>
          <w:rFonts w:eastAsia="Times New Roman"/>
          <w:sz w:val="28"/>
          <w:szCs w:val="28"/>
        </w:rPr>
        <w:t>22.2</w:t>
      </w:r>
      <w:r w:rsidR="00AD4B80">
        <w:rPr>
          <w:rFonts w:eastAsia="Times New Roman"/>
          <w:sz w:val="28"/>
          <w:szCs w:val="28"/>
        </w:rPr>
        <w:t>60</w:t>
      </w:r>
      <w:r w:rsidR="00DD5F00" w:rsidRPr="00EA6634">
        <w:rPr>
          <w:rFonts w:eastAsia="Times New Roman"/>
          <w:sz w:val="28"/>
          <w:szCs w:val="28"/>
        </w:rPr>
        <w:t>,</w:t>
      </w:r>
      <w:r w:rsidR="00AD4B80">
        <w:rPr>
          <w:rFonts w:eastAsia="Times New Roman"/>
          <w:sz w:val="28"/>
          <w:szCs w:val="28"/>
        </w:rPr>
        <w:t>30</w:t>
      </w:r>
      <w:r w:rsidRPr="00EA6634">
        <w:rPr>
          <w:sz w:val="28"/>
          <w:szCs w:val="28"/>
        </w:rPr>
        <w:t xml:space="preserve">ha, đất trồng cây lâu năm là </w:t>
      </w:r>
      <w:r w:rsidR="00A14139" w:rsidRPr="00EA6634">
        <w:rPr>
          <w:rFonts w:eastAsia="Times New Roman"/>
          <w:sz w:val="28"/>
          <w:szCs w:val="28"/>
        </w:rPr>
        <w:t>4.64</w:t>
      </w:r>
      <w:r w:rsidR="00AD4B80">
        <w:rPr>
          <w:rFonts w:eastAsia="Times New Roman"/>
          <w:sz w:val="28"/>
          <w:szCs w:val="28"/>
        </w:rPr>
        <w:t>1</w:t>
      </w:r>
      <w:r w:rsidR="00A14139" w:rsidRPr="00EA6634">
        <w:rPr>
          <w:rFonts w:eastAsia="Times New Roman"/>
          <w:sz w:val="28"/>
          <w:szCs w:val="28"/>
        </w:rPr>
        <w:t>,</w:t>
      </w:r>
      <w:r w:rsidR="00AD4B80">
        <w:rPr>
          <w:rFonts w:eastAsia="Times New Roman"/>
          <w:sz w:val="28"/>
          <w:szCs w:val="28"/>
        </w:rPr>
        <w:t>27</w:t>
      </w:r>
      <w:r w:rsidR="00A14139" w:rsidRPr="00EA6634">
        <w:rPr>
          <w:rFonts w:eastAsia="Times New Roman"/>
          <w:sz w:val="28"/>
          <w:szCs w:val="28"/>
        </w:rPr>
        <w:t>9</w:t>
      </w:r>
      <w:r w:rsidRPr="00EA6634">
        <w:rPr>
          <w:sz w:val="28"/>
          <w:szCs w:val="28"/>
        </w:rPr>
        <w:t>ha</w:t>
      </w:r>
      <w:r>
        <w:rPr>
          <w:sz w:val="28"/>
          <w:szCs w:val="28"/>
        </w:rPr>
        <w:t xml:space="preserve">, </w:t>
      </w:r>
      <w:r w:rsidR="005B777C">
        <w:rPr>
          <w:sz w:val="28"/>
          <w:szCs w:val="28"/>
        </w:rPr>
        <w:t xml:space="preserve">đất rừng phòng hộ là 356,19ha, </w:t>
      </w:r>
      <w:r>
        <w:rPr>
          <w:sz w:val="28"/>
          <w:szCs w:val="28"/>
        </w:rPr>
        <w:t>đất rừng sản xuất là 1.900,00</w:t>
      </w:r>
      <w:r w:rsidR="000617A5">
        <w:rPr>
          <w:sz w:val="28"/>
          <w:szCs w:val="28"/>
        </w:rPr>
        <w:t>ha</w:t>
      </w:r>
      <w:r>
        <w:rPr>
          <w:sz w:val="28"/>
          <w:szCs w:val="28"/>
        </w:rPr>
        <w:t>, đất nuôi trồng thủy sản là 239,18ha</w:t>
      </w:r>
      <w:r w:rsidR="00C4284C">
        <w:rPr>
          <w:sz w:val="28"/>
          <w:szCs w:val="28"/>
        </w:rPr>
        <w:t>…</w:t>
      </w:r>
    </w:p>
    <w:p w:rsidR="0004758D" w:rsidRDefault="00E53654" w:rsidP="0004758D">
      <w:pPr>
        <w:tabs>
          <w:tab w:val="left" w:pos="0"/>
        </w:tabs>
        <w:autoSpaceDE w:val="0"/>
        <w:autoSpaceDN w:val="0"/>
        <w:adjustRightInd w:val="0"/>
        <w:spacing w:after="0" w:line="240" w:lineRule="auto"/>
        <w:ind w:firstLine="567"/>
        <w:rPr>
          <w:sz w:val="28"/>
          <w:szCs w:val="28"/>
        </w:rPr>
      </w:pPr>
      <w:r>
        <w:rPr>
          <w:sz w:val="28"/>
          <w:szCs w:val="28"/>
        </w:rPr>
        <w:t xml:space="preserve">- </w:t>
      </w:r>
      <w:r w:rsidR="00C4284C">
        <w:rPr>
          <w:sz w:val="28"/>
          <w:szCs w:val="28"/>
        </w:rPr>
        <w:t>Đất</w:t>
      </w:r>
      <w:r>
        <w:rPr>
          <w:sz w:val="28"/>
          <w:szCs w:val="28"/>
        </w:rPr>
        <w:t xml:space="preserve"> phi nông nghiệ</w:t>
      </w:r>
      <w:r w:rsidR="0021093A">
        <w:rPr>
          <w:sz w:val="28"/>
          <w:szCs w:val="28"/>
        </w:rPr>
        <w:t xml:space="preserve">p là </w:t>
      </w:r>
      <w:r w:rsidR="00A14139" w:rsidRPr="00A14139">
        <w:rPr>
          <w:rFonts w:eastAsia="Times New Roman"/>
          <w:bCs/>
          <w:sz w:val="26"/>
          <w:szCs w:val="26"/>
        </w:rPr>
        <w:t>4.</w:t>
      </w:r>
      <w:r w:rsidR="0006368F">
        <w:rPr>
          <w:rFonts w:eastAsia="Times New Roman"/>
          <w:bCs/>
          <w:sz w:val="26"/>
          <w:szCs w:val="26"/>
        </w:rPr>
        <w:t>560,8</w:t>
      </w:r>
      <w:r w:rsidR="00A14139" w:rsidRPr="00A14139">
        <w:rPr>
          <w:rFonts w:eastAsia="Times New Roman"/>
          <w:bCs/>
          <w:sz w:val="26"/>
          <w:szCs w:val="26"/>
        </w:rPr>
        <w:t>3</w:t>
      </w:r>
      <w:r>
        <w:rPr>
          <w:sz w:val="28"/>
          <w:szCs w:val="28"/>
        </w:rPr>
        <w:t>ha bằng</w:t>
      </w:r>
      <w:r w:rsidR="00C4284C">
        <w:rPr>
          <w:sz w:val="28"/>
          <w:szCs w:val="28"/>
        </w:rPr>
        <w:t xml:space="preserve"> 12,</w:t>
      </w:r>
      <w:r w:rsidR="0006368F">
        <w:rPr>
          <w:sz w:val="28"/>
          <w:szCs w:val="28"/>
        </w:rPr>
        <w:t>38</w:t>
      </w:r>
      <w:r w:rsidR="00C4284C">
        <w:rPr>
          <w:sz w:val="28"/>
          <w:szCs w:val="28"/>
        </w:rPr>
        <w:t>% tổng diện tích tự nhiên, trong đó: Đất quốc phòng là 1</w:t>
      </w:r>
      <w:r w:rsidR="0006368F">
        <w:rPr>
          <w:sz w:val="28"/>
          <w:szCs w:val="28"/>
        </w:rPr>
        <w:t>48</w:t>
      </w:r>
      <w:r w:rsidR="00C4284C">
        <w:rPr>
          <w:sz w:val="28"/>
          <w:szCs w:val="28"/>
        </w:rPr>
        <w:t xml:space="preserve">,77ha, đất an ninh là 7,53ha, đất </w:t>
      </w:r>
      <w:r w:rsidR="00A14139">
        <w:rPr>
          <w:sz w:val="28"/>
          <w:szCs w:val="28"/>
        </w:rPr>
        <w:t>cụm</w:t>
      </w:r>
      <w:r w:rsidR="00C4284C">
        <w:rPr>
          <w:sz w:val="28"/>
          <w:szCs w:val="28"/>
        </w:rPr>
        <w:t xml:space="preserve"> công nghiệp là </w:t>
      </w:r>
      <w:r w:rsidR="0006368F">
        <w:rPr>
          <w:sz w:val="28"/>
          <w:szCs w:val="28"/>
        </w:rPr>
        <w:t>2</w:t>
      </w:r>
      <w:r w:rsidR="00C4284C">
        <w:rPr>
          <w:sz w:val="28"/>
          <w:szCs w:val="28"/>
        </w:rPr>
        <w:t xml:space="preserve">0,00ha, đất hạ tầng là </w:t>
      </w:r>
      <w:r w:rsidR="00A14139" w:rsidRPr="00553B5E">
        <w:rPr>
          <w:rFonts w:eastAsia="Times New Roman"/>
          <w:sz w:val="26"/>
          <w:szCs w:val="26"/>
        </w:rPr>
        <w:t>2.47</w:t>
      </w:r>
      <w:r w:rsidR="0006368F">
        <w:rPr>
          <w:rFonts w:eastAsia="Times New Roman"/>
          <w:sz w:val="26"/>
          <w:szCs w:val="26"/>
        </w:rPr>
        <w:t>1</w:t>
      </w:r>
      <w:r w:rsidR="00A14139" w:rsidRPr="00553B5E">
        <w:rPr>
          <w:rFonts w:eastAsia="Times New Roman"/>
          <w:sz w:val="26"/>
          <w:szCs w:val="26"/>
        </w:rPr>
        <w:t>,</w:t>
      </w:r>
      <w:r w:rsidR="0006368F">
        <w:rPr>
          <w:rFonts w:eastAsia="Times New Roman"/>
          <w:sz w:val="26"/>
          <w:szCs w:val="26"/>
        </w:rPr>
        <w:t>24</w:t>
      </w:r>
      <w:r w:rsidR="00C4284C">
        <w:rPr>
          <w:sz w:val="28"/>
          <w:szCs w:val="28"/>
        </w:rPr>
        <w:t>ha…</w:t>
      </w:r>
    </w:p>
    <w:p w:rsidR="00A122AE" w:rsidRDefault="00575989" w:rsidP="00E0084C">
      <w:pPr>
        <w:autoSpaceDE w:val="0"/>
        <w:autoSpaceDN w:val="0"/>
        <w:adjustRightInd w:val="0"/>
        <w:spacing w:after="0" w:line="240" w:lineRule="auto"/>
        <w:ind w:firstLine="567"/>
        <w:rPr>
          <w:b/>
          <w:sz w:val="28"/>
          <w:szCs w:val="28"/>
        </w:rPr>
      </w:pPr>
      <w:r>
        <w:rPr>
          <w:sz w:val="28"/>
          <w:szCs w:val="28"/>
        </w:rPr>
        <w:lastRenderedPageBreak/>
        <w:t xml:space="preserve">Chi tiết từng loại đất </w:t>
      </w:r>
      <w:r w:rsidR="007F3567">
        <w:rPr>
          <w:sz w:val="28"/>
          <w:szCs w:val="28"/>
        </w:rPr>
        <w:t>T</w:t>
      </w:r>
      <w:r>
        <w:rPr>
          <w:sz w:val="28"/>
          <w:szCs w:val="28"/>
        </w:rPr>
        <w:t xml:space="preserve">ỉnh phân bổ cho </w:t>
      </w:r>
      <w:r w:rsidR="007F3567">
        <w:rPr>
          <w:sz w:val="28"/>
          <w:szCs w:val="28"/>
        </w:rPr>
        <w:t>H</w:t>
      </w:r>
      <w:r>
        <w:rPr>
          <w:sz w:val="28"/>
          <w:szCs w:val="28"/>
        </w:rPr>
        <w:t>uyện</w:t>
      </w:r>
      <w:r w:rsidR="007F3567">
        <w:rPr>
          <w:sz w:val="28"/>
          <w:szCs w:val="28"/>
        </w:rPr>
        <w:t xml:space="preserve"> đến cuối</w:t>
      </w:r>
      <w:r>
        <w:rPr>
          <w:sz w:val="28"/>
          <w:szCs w:val="28"/>
        </w:rPr>
        <w:t xml:space="preserve"> năm 2020 được trình bày chi tiết ở </w:t>
      </w:r>
      <w:r w:rsidR="00980416">
        <w:rPr>
          <w:sz w:val="28"/>
          <w:szCs w:val="28"/>
        </w:rPr>
        <w:t xml:space="preserve">các </w:t>
      </w:r>
      <w:r>
        <w:rPr>
          <w:sz w:val="28"/>
          <w:szCs w:val="28"/>
        </w:rPr>
        <w:t>bảng sau:</w:t>
      </w:r>
    </w:p>
    <w:p w:rsidR="00E27093" w:rsidRDefault="00575989" w:rsidP="00C102AC">
      <w:pPr>
        <w:autoSpaceDE w:val="0"/>
        <w:autoSpaceDN w:val="0"/>
        <w:adjustRightInd w:val="0"/>
        <w:spacing w:after="0" w:line="240" w:lineRule="auto"/>
        <w:ind w:left="993" w:hanging="993"/>
        <w:rPr>
          <w:b/>
          <w:sz w:val="28"/>
          <w:szCs w:val="28"/>
        </w:rPr>
      </w:pPr>
      <w:r w:rsidRPr="00575989">
        <w:rPr>
          <w:b/>
          <w:sz w:val="28"/>
          <w:szCs w:val="28"/>
        </w:rPr>
        <w:t xml:space="preserve">Bảng </w:t>
      </w:r>
      <w:r w:rsidR="00A31DF5">
        <w:rPr>
          <w:b/>
          <w:sz w:val="28"/>
          <w:szCs w:val="28"/>
        </w:rPr>
        <w:t xml:space="preserve">9: </w:t>
      </w:r>
      <w:r w:rsidRPr="00575989">
        <w:rPr>
          <w:b/>
          <w:sz w:val="28"/>
          <w:szCs w:val="28"/>
        </w:rPr>
        <w:t xml:space="preserve">Chỉ tiêu đất nông nghiệp </w:t>
      </w:r>
      <w:r w:rsidR="0004758D">
        <w:rPr>
          <w:b/>
          <w:sz w:val="28"/>
          <w:szCs w:val="28"/>
        </w:rPr>
        <w:t>T</w:t>
      </w:r>
      <w:r w:rsidRPr="00575989">
        <w:rPr>
          <w:b/>
          <w:sz w:val="28"/>
          <w:szCs w:val="28"/>
        </w:rPr>
        <w:t xml:space="preserve">ỉnh phân bổ cho huyện Mỹ Tú </w:t>
      </w:r>
      <w:r w:rsidR="007F3567">
        <w:rPr>
          <w:b/>
          <w:sz w:val="28"/>
          <w:szCs w:val="28"/>
        </w:rPr>
        <w:t>đến cuố</w:t>
      </w:r>
      <w:r w:rsidR="0004758D">
        <w:rPr>
          <w:b/>
          <w:sz w:val="28"/>
          <w:szCs w:val="28"/>
        </w:rPr>
        <w:t xml:space="preserve">i </w:t>
      </w:r>
      <w:r w:rsidRPr="00575989">
        <w:rPr>
          <w:b/>
          <w:sz w:val="28"/>
          <w:szCs w:val="28"/>
        </w:rPr>
        <w:t>năm 2020</w:t>
      </w:r>
    </w:p>
    <w:p w:rsidR="00DC65BC" w:rsidRPr="00E27093" w:rsidRDefault="00DC65BC" w:rsidP="00C102AC">
      <w:pPr>
        <w:autoSpaceDE w:val="0"/>
        <w:autoSpaceDN w:val="0"/>
        <w:adjustRightInd w:val="0"/>
        <w:spacing w:after="0" w:line="240" w:lineRule="auto"/>
        <w:ind w:left="993" w:hanging="993"/>
        <w:rPr>
          <w:b/>
          <w:sz w:val="12"/>
          <w:szCs w:val="12"/>
        </w:rPr>
      </w:pPr>
    </w:p>
    <w:tbl>
      <w:tblPr>
        <w:tblW w:w="8661"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4"/>
        <w:gridCol w:w="4803"/>
        <w:gridCol w:w="720"/>
        <w:gridCol w:w="2414"/>
      </w:tblGrid>
      <w:tr w:rsidR="001D6229" w:rsidRPr="00362662" w:rsidTr="00A06A08">
        <w:trPr>
          <w:trHeight w:val="299"/>
        </w:trPr>
        <w:tc>
          <w:tcPr>
            <w:tcW w:w="724" w:type="dxa"/>
            <w:vMerge w:val="restart"/>
            <w:shd w:val="clear" w:color="auto" w:fill="auto"/>
            <w:tcMar>
              <w:top w:w="15" w:type="dxa"/>
              <w:left w:w="15" w:type="dxa"/>
              <w:bottom w:w="0" w:type="dxa"/>
              <w:right w:w="15" w:type="dxa"/>
            </w:tcMar>
            <w:vAlign w:val="center"/>
            <w:hideMark/>
          </w:tcPr>
          <w:p w:rsidR="001D6229" w:rsidRPr="00672EBA" w:rsidRDefault="001D6229" w:rsidP="00362662">
            <w:pPr>
              <w:spacing w:after="0" w:line="240" w:lineRule="auto"/>
              <w:jc w:val="center"/>
              <w:rPr>
                <w:b/>
                <w:sz w:val="26"/>
                <w:szCs w:val="26"/>
              </w:rPr>
            </w:pPr>
            <w:r w:rsidRPr="00672EBA">
              <w:rPr>
                <w:b/>
                <w:sz w:val="26"/>
                <w:szCs w:val="26"/>
              </w:rPr>
              <w:t>STT</w:t>
            </w:r>
          </w:p>
        </w:tc>
        <w:tc>
          <w:tcPr>
            <w:tcW w:w="4803" w:type="dxa"/>
            <w:vMerge w:val="restart"/>
            <w:shd w:val="clear" w:color="auto" w:fill="auto"/>
            <w:tcMar>
              <w:top w:w="15" w:type="dxa"/>
              <w:left w:w="15" w:type="dxa"/>
              <w:bottom w:w="0" w:type="dxa"/>
              <w:right w:w="15" w:type="dxa"/>
            </w:tcMar>
            <w:vAlign w:val="center"/>
            <w:hideMark/>
          </w:tcPr>
          <w:p w:rsidR="001D6229" w:rsidRPr="00672EBA" w:rsidRDefault="001D6229" w:rsidP="00362662">
            <w:pPr>
              <w:spacing w:after="0" w:line="240" w:lineRule="auto"/>
              <w:jc w:val="center"/>
              <w:rPr>
                <w:b/>
                <w:bCs/>
                <w:sz w:val="26"/>
                <w:szCs w:val="26"/>
              </w:rPr>
            </w:pPr>
            <w:r w:rsidRPr="00672EBA">
              <w:rPr>
                <w:b/>
                <w:bCs/>
                <w:sz w:val="26"/>
                <w:szCs w:val="26"/>
              </w:rPr>
              <w:t>Chỉ tiêu sử dụng đất</w:t>
            </w:r>
          </w:p>
        </w:tc>
        <w:tc>
          <w:tcPr>
            <w:tcW w:w="720" w:type="dxa"/>
            <w:vMerge w:val="restart"/>
            <w:shd w:val="clear" w:color="auto" w:fill="auto"/>
            <w:tcMar>
              <w:top w:w="15" w:type="dxa"/>
              <w:left w:w="15" w:type="dxa"/>
              <w:bottom w:w="0" w:type="dxa"/>
              <w:right w:w="15" w:type="dxa"/>
            </w:tcMar>
            <w:vAlign w:val="center"/>
            <w:hideMark/>
          </w:tcPr>
          <w:p w:rsidR="001D6229" w:rsidRPr="00672EBA" w:rsidRDefault="001D6229" w:rsidP="00362662">
            <w:pPr>
              <w:spacing w:after="0" w:line="240" w:lineRule="auto"/>
              <w:jc w:val="center"/>
              <w:rPr>
                <w:b/>
                <w:bCs/>
                <w:sz w:val="26"/>
                <w:szCs w:val="26"/>
              </w:rPr>
            </w:pPr>
            <w:r w:rsidRPr="00672EBA">
              <w:rPr>
                <w:b/>
                <w:bCs/>
                <w:sz w:val="26"/>
                <w:szCs w:val="26"/>
              </w:rPr>
              <w:t>Mã</w:t>
            </w:r>
          </w:p>
        </w:tc>
        <w:tc>
          <w:tcPr>
            <w:tcW w:w="2414" w:type="dxa"/>
            <w:vMerge w:val="restart"/>
            <w:shd w:val="clear" w:color="auto" w:fill="auto"/>
            <w:tcMar>
              <w:top w:w="15" w:type="dxa"/>
              <w:left w:w="15" w:type="dxa"/>
              <w:bottom w:w="0" w:type="dxa"/>
              <w:right w:w="15" w:type="dxa"/>
            </w:tcMar>
            <w:vAlign w:val="center"/>
            <w:hideMark/>
          </w:tcPr>
          <w:p w:rsidR="001D6229" w:rsidRPr="00672EBA" w:rsidRDefault="001D6229" w:rsidP="00362662">
            <w:pPr>
              <w:spacing w:after="0" w:line="240" w:lineRule="auto"/>
              <w:jc w:val="center"/>
              <w:rPr>
                <w:b/>
                <w:bCs/>
                <w:sz w:val="26"/>
                <w:szCs w:val="26"/>
              </w:rPr>
            </w:pPr>
            <w:r w:rsidRPr="00672EBA">
              <w:rPr>
                <w:b/>
                <w:bCs/>
                <w:sz w:val="26"/>
                <w:szCs w:val="26"/>
              </w:rPr>
              <w:t>Diện tích cấp tỉnh phân bổ</w:t>
            </w:r>
            <w:r w:rsidR="00362662" w:rsidRPr="00672EBA">
              <w:rPr>
                <w:b/>
                <w:bCs/>
                <w:sz w:val="26"/>
                <w:szCs w:val="26"/>
              </w:rPr>
              <w:t xml:space="preserve"> </w:t>
            </w:r>
            <w:r w:rsidR="000F5D21" w:rsidRPr="00672EBA">
              <w:rPr>
                <w:b/>
                <w:sz w:val="26"/>
                <w:szCs w:val="26"/>
              </w:rPr>
              <w:t>(ha)</w:t>
            </w:r>
          </w:p>
        </w:tc>
      </w:tr>
      <w:tr w:rsidR="001D6229" w:rsidRPr="00362662" w:rsidTr="00A06A08">
        <w:trPr>
          <w:trHeight w:val="419"/>
        </w:trPr>
        <w:tc>
          <w:tcPr>
            <w:tcW w:w="724" w:type="dxa"/>
            <w:vMerge/>
            <w:vAlign w:val="center"/>
            <w:hideMark/>
          </w:tcPr>
          <w:p w:rsidR="001D6229" w:rsidRPr="00DC65BC" w:rsidRDefault="001D6229" w:rsidP="00362662">
            <w:pPr>
              <w:spacing w:after="0" w:line="240" w:lineRule="auto"/>
              <w:jc w:val="center"/>
            </w:pPr>
          </w:p>
        </w:tc>
        <w:tc>
          <w:tcPr>
            <w:tcW w:w="4803" w:type="dxa"/>
            <w:vMerge/>
            <w:vAlign w:val="center"/>
            <w:hideMark/>
          </w:tcPr>
          <w:p w:rsidR="001D6229" w:rsidRPr="00DC65BC" w:rsidRDefault="001D6229" w:rsidP="00362662">
            <w:pPr>
              <w:spacing w:after="0" w:line="240" w:lineRule="auto"/>
              <w:jc w:val="center"/>
              <w:rPr>
                <w:b/>
                <w:bCs/>
              </w:rPr>
            </w:pPr>
          </w:p>
        </w:tc>
        <w:tc>
          <w:tcPr>
            <w:tcW w:w="720" w:type="dxa"/>
            <w:vMerge/>
            <w:vAlign w:val="center"/>
            <w:hideMark/>
          </w:tcPr>
          <w:p w:rsidR="001D6229" w:rsidRPr="00DC65BC" w:rsidRDefault="001D6229" w:rsidP="00362662">
            <w:pPr>
              <w:spacing w:after="0" w:line="240" w:lineRule="auto"/>
              <w:jc w:val="center"/>
              <w:rPr>
                <w:b/>
                <w:bCs/>
              </w:rPr>
            </w:pPr>
          </w:p>
        </w:tc>
        <w:tc>
          <w:tcPr>
            <w:tcW w:w="2414" w:type="dxa"/>
            <w:vMerge/>
            <w:vAlign w:val="center"/>
            <w:hideMark/>
          </w:tcPr>
          <w:p w:rsidR="001D6229" w:rsidRPr="00DC65BC" w:rsidRDefault="001D6229" w:rsidP="00362662">
            <w:pPr>
              <w:spacing w:after="0" w:line="240" w:lineRule="auto"/>
              <w:jc w:val="center"/>
              <w:rPr>
                <w:b/>
                <w:bCs/>
              </w:rPr>
            </w:pPr>
          </w:p>
        </w:tc>
      </w:tr>
      <w:tr w:rsidR="001D6229" w:rsidRPr="001D6229" w:rsidTr="00E378ED">
        <w:trPr>
          <w:trHeight w:val="283"/>
        </w:trPr>
        <w:tc>
          <w:tcPr>
            <w:tcW w:w="724" w:type="dxa"/>
            <w:shd w:val="clear" w:color="auto" w:fill="auto"/>
            <w:tcMar>
              <w:top w:w="15" w:type="dxa"/>
              <w:left w:w="15" w:type="dxa"/>
              <w:bottom w:w="0" w:type="dxa"/>
              <w:right w:w="15" w:type="dxa"/>
            </w:tcMar>
            <w:vAlign w:val="center"/>
            <w:hideMark/>
          </w:tcPr>
          <w:p w:rsidR="001D6229" w:rsidRPr="00672EBA" w:rsidRDefault="001D6229" w:rsidP="00FD3280">
            <w:pPr>
              <w:spacing w:before="0" w:after="0" w:line="240" w:lineRule="auto"/>
              <w:jc w:val="center"/>
              <w:rPr>
                <w:sz w:val="20"/>
                <w:szCs w:val="20"/>
              </w:rPr>
            </w:pPr>
            <w:r w:rsidRPr="00672EBA">
              <w:rPr>
                <w:sz w:val="20"/>
                <w:szCs w:val="20"/>
              </w:rPr>
              <w:t>(1)</w:t>
            </w:r>
          </w:p>
        </w:tc>
        <w:tc>
          <w:tcPr>
            <w:tcW w:w="4803" w:type="dxa"/>
            <w:shd w:val="clear" w:color="auto" w:fill="auto"/>
            <w:tcMar>
              <w:top w:w="15" w:type="dxa"/>
              <w:left w:w="15" w:type="dxa"/>
              <w:bottom w:w="0" w:type="dxa"/>
              <w:right w:w="15" w:type="dxa"/>
            </w:tcMar>
            <w:vAlign w:val="center"/>
            <w:hideMark/>
          </w:tcPr>
          <w:p w:rsidR="001D6229" w:rsidRPr="00672EBA" w:rsidRDefault="001D6229" w:rsidP="00FD3280">
            <w:pPr>
              <w:spacing w:before="0" w:after="0" w:line="240" w:lineRule="auto"/>
              <w:jc w:val="center"/>
              <w:rPr>
                <w:sz w:val="20"/>
                <w:szCs w:val="20"/>
              </w:rPr>
            </w:pPr>
            <w:r w:rsidRPr="00672EBA">
              <w:rPr>
                <w:sz w:val="20"/>
                <w:szCs w:val="20"/>
              </w:rPr>
              <w:t>(2)</w:t>
            </w:r>
          </w:p>
        </w:tc>
        <w:tc>
          <w:tcPr>
            <w:tcW w:w="720" w:type="dxa"/>
            <w:shd w:val="clear" w:color="auto" w:fill="auto"/>
            <w:tcMar>
              <w:top w:w="15" w:type="dxa"/>
              <w:left w:w="15" w:type="dxa"/>
              <w:bottom w:w="0" w:type="dxa"/>
              <w:right w:w="15" w:type="dxa"/>
            </w:tcMar>
            <w:vAlign w:val="center"/>
            <w:hideMark/>
          </w:tcPr>
          <w:p w:rsidR="001D6229" w:rsidRPr="00672EBA" w:rsidRDefault="001D6229" w:rsidP="00FD3280">
            <w:pPr>
              <w:spacing w:before="0" w:after="0" w:line="240" w:lineRule="auto"/>
              <w:jc w:val="center"/>
              <w:rPr>
                <w:sz w:val="20"/>
                <w:szCs w:val="20"/>
              </w:rPr>
            </w:pPr>
            <w:r w:rsidRPr="00672EBA">
              <w:rPr>
                <w:sz w:val="20"/>
                <w:szCs w:val="20"/>
              </w:rPr>
              <w:t>(3)</w:t>
            </w:r>
          </w:p>
        </w:tc>
        <w:tc>
          <w:tcPr>
            <w:tcW w:w="2414" w:type="dxa"/>
            <w:shd w:val="clear" w:color="auto" w:fill="auto"/>
            <w:tcMar>
              <w:top w:w="15" w:type="dxa"/>
              <w:left w:w="15" w:type="dxa"/>
              <w:bottom w:w="0" w:type="dxa"/>
              <w:right w:w="15" w:type="dxa"/>
            </w:tcMar>
            <w:vAlign w:val="center"/>
            <w:hideMark/>
          </w:tcPr>
          <w:p w:rsidR="001D6229" w:rsidRPr="00672EBA" w:rsidRDefault="001D6229" w:rsidP="00FD3280">
            <w:pPr>
              <w:spacing w:before="0" w:after="0" w:line="240" w:lineRule="auto"/>
              <w:jc w:val="center"/>
              <w:rPr>
                <w:sz w:val="20"/>
                <w:szCs w:val="20"/>
              </w:rPr>
            </w:pPr>
            <w:r w:rsidRPr="00672EBA">
              <w:rPr>
                <w:sz w:val="20"/>
                <w:szCs w:val="20"/>
              </w:rPr>
              <w:t>(4)</w:t>
            </w:r>
          </w:p>
        </w:tc>
      </w:tr>
      <w:tr w:rsidR="00955E36" w:rsidRPr="001D6229" w:rsidTr="00672EBA">
        <w:trPr>
          <w:trHeight w:val="454"/>
        </w:trPr>
        <w:tc>
          <w:tcPr>
            <w:tcW w:w="724" w:type="dxa"/>
            <w:shd w:val="clear" w:color="auto" w:fill="auto"/>
            <w:tcMar>
              <w:top w:w="15" w:type="dxa"/>
              <w:left w:w="15" w:type="dxa"/>
              <w:bottom w:w="0" w:type="dxa"/>
              <w:right w:w="15" w:type="dxa"/>
            </w:tcMar>
            <w:vAlign w:val="center"/>
            <w:hideMark/>
          </w:tcPr>
          <w:p w:rsidR="00955E36" w:rsidRPr="00672EBA" w:rsidRDefault="00955E36" w:rsidP="00672EBA">
            <w:pPr>
              <w:spacing w:before="0" w:after="0" w:line="240" w:lineRule="auto"/>
              <w:jc w:val="left"/>
              <w:rPr>
                <w:b/>
                <w:bCs/>
                <w:sz w:val="26"/>
                <w:szCs w:val="26"/>
              </w:rPr>
            </w:pPr>
            <w:r w:rsidRPr="00672EBA">
              <w:rPr>
                <w:b/>
                <w:bCs/>
                <w:sz w:val="26"/>
                <w:szCs w:val="26"/>
              </w:rPr>
              <w:t>I</w:t>
            </w:r>
          </w:p>
        </w:tc>
        <w:tc>
          <w:tcPr>
            <w:tcW w:w="4803" w:type="dxa"/>
            <w:shd w:val="clear" w:color="auto" w:fill="auto"/>
            <w:tcMar>
              <w:top w:w="15" w:type="dxa"/>
              <w:left w:w="15" w:type="dxa"/>
              <w:bottom w:w="0" w:type="dxa"/>
              <w:right w:w="15" w:type="dxa"/>
            </w:tcMar>
            <w:vAlign w:val="center"/>
            <w:hideMark/>
          </w:tcPr>
          <w:p w:rsidR="00955E36" w:rsidRPr="00672EBA" w:rsidRDefault="00955E36" w:rsidP="00672EBA">
            <w:pPr>
              <w:spacing w:before="0" w:after="0" w:line="240" w:lineRule="auto"/>
              <w:jc w:val="left"/>
              <w:rPr>
                <w:b/>
                <w:bCs/>
                <w:sz w:val="26"/>
                <w:szCs w:val="26"/>
              </w:rPr>
            </w:pPr>
            <w:r w:rsidRPr="00672EBA">
              <w:rPr>
                <w:b/>
                <w:bCs/>
                <w:sz w:val="26"/>
                <w:szCs w:val="26"/>
              </w:rPr>
              <w:t>LOẠI ĐẤT</w:t>
            </w:r>
          </w:p>
        </w:tc>
        <w:tc>
          <w:tcPr>
            <w:tcW w:w="720" w:type="dxa"/>
            <w:shd w:val="clear" w:color="auto" w:fill="auto"/>
            <w:tcMar>
              <w:top w:w="15" w:type="dxa"/>
              <w:left w:w="15" w:type="dxa"/>
              <w:bottom w:w="0" w:type="dxa"/>
              <w:right w:w="15" w:type="dxa"/>
            </w:tcMar>
            <w:vAlign w:val="center"/>
            <w:hideMark/>
          </w:tcPr>
          <w:p w:rsidR="00955E36" w:rsidRPr="00672EBA" w:rsidRDefault="00955E36" w:rsidP="00362662">
            <w:pPr>
              <w:spacing w:after="0" w:line="240" w:lineRule="auto"/>
              <w:jc w:val="center"/>
              <w:rPr>
                <w:sz w:val="26"/>
                <w:szCs w:val="26"/>
              </w:rPr>
            </w:pPr>
          </w:p>
        </w:tc>
        <w:tc>
          <w:tcPr>
            <w:tcW w:w="2414" w:type="dxa"/>
            <w:shd w:val="clear" w:color="auto" w:fill="auto"/>
            <w:noWrap/>
            <w:tcMar>
              <w:top w:w="15" w:type="dxa"/>
              <w:left w:w="15" w:type="dxa"/>
              <w:bottom w:w="0" w:type="dxa"/>
              <w:right w:w="15" w:type="dxa"/>
            </w:tcMar>
            <w:vAlign w:val="center"/>
            <w:hideMark/>
          </w:tcPr>
          <w:p w:rsidR="00955E36" w:rsidRPr="00672EBA" w:rsidRDefault="00955E36" w:rsidP="00672EBA">
            <w:pPr>
              <w:spacing w:before="0" w:after="0"/>
              <w:jc w:val="center"/>
              <w:rPr>
                <w:rFonts w:eastAsia="Times New Roman"/>
                <w:b/>
                <w:bCs/>
                <w:sz w:val="26"/>
                <w:szCs w:val="26"/>
              </w:rPr>
            </w:pPr>
            <w:r w:rsidRPr="00672EBA">
              <w:rPr>
                <w:rFonts w:eastAsia="Times New Roman"/>
                <w:b/>
                <w:bCs/>
                <w:sz w:val="26"/>
                <w:szCs w:val="26"/>
              </w:rPr>
              <w:t>36.819,26</w:t>
            </w:r>
          </w:p>
        </w:tc>
      </w:tr>
      <w:tr w:rsidR="00955E36" w:rsidRPr="006272E0" w:rsidTr="002A7529">
        <w:trPr>
          <w:trHeight w:val="454"/>
        </w:trPr>
        <w:tc>
          <w:tcPr>
            <w:tcW w:w="724" w:type="dxa"/>
            <w:shd w:val="clear" w:color="auto" w:fill="auto"/>
            <w:tcMar>
              <w:top w:w="15" w:type="dxa"/>
              <w:left w:w="15" w:type="dxa"/>
              <w:bottom w:w="0" w:type="dxa"/>
              <w:right w:w="15" w:type="dxa"/>
            </w:tcMar>
            <w:vAlign w:val="center"/>
          </w:tcPr>
          <w:p w:rsidR="00955E36" w:rsidRPr="00672EBA" w:rsidRDefault="00955E36" w:rsidP="00672EBA">
            <w:pPr>
              <w:spacing w:before="0" w:after="0" w:line="240" w:lineRule="auto"/>
              <w:jc w:val="left"/>
              <w:rPr>
                <w:b/>
                <w:sz w:val="26"/>
                <w:szCs w:val="26"/>
              </w:rPr>
            </w:pPr>
            <w:r w:rsidRPr="00672EBA">
              <w:rPr>
                <w:b/>
                <w:sz w:val="26"/>
                <w:szCs w:val="26"/>
              </w:rPr>
              <w:t>1</w:t>
            </w:r>
          </w:p>
        </w:tc>
        <w:tc>
          <w:tcPr>
            <w:tcW w:w="4803" w:type="dxa"/>
            <w:shd w:val="clear" w:color="auto" w:fill="auto"/>
            <w:tcMar>
              <w:top w:w="15" w:type="dxa"/>
              <w:left w:w="15" w:type="dxa"/>
              <w:bottom w:w="0" w:type="dxa"/>
              <w:right w:w="15" w:type="dxa"/>
            </w:tcMar>
            <w:vAlign w:val="center"/>
          </w:tcPr>
          <w:p w:rsidR="00955E36" w:rsidRPr="00672EBA" w:rsidRDefault="00955E36" w:rsidP="00672EBA">
            <w:pPr>
              <w:spacing w:before="0" w:after="0" w:line="240" w:lineRule="auto"/>
              <w:jc w:val="left"/>
              <w:rPr>
                <w:b/>
                <w:sz w:val="26"/>
                <w:szCs w:val="26"/>
              </w:rPr>
            </w:pPr>
            <w:r w:rsidRPr="00672EBA">
              <w:rPr>
                <w:b/>
                <w:sz w:val="26"/>
                <w:szCs w:val="26"/>
              </w:rPr>
              <w:t>Đất nông nghiệp</w:t>
            </w:r>
          </w:p>
        </w:tc>
        <w:tc>
          <w:tcPr>
            <w:tcW w:w="720" w:type="dxa"/>
            <w:shd w:val="clear" w:color="auto" w:fill="auto"/>
            <w:tcMar>
              <w:top w:w="15" w:type="dxa"/>
              <w:left w:w="15" w:type="dxa"/>
              <w:bottom w:w="0" w:type="dxa"/>
              <w:right w:w="15" w:type="dxa"/>
            </w:tcMar>
            <w:vAlign w:val="center"/>
          </w:tcPr>
          <w:p w:rsidR="00955E36" w:rsidRPr="00672EBA" w:rsidRDefault="00955E36" w:rsidP="00672EBA">
            <w:pPr>
              <w:spacing w:before="0" w:after="0" w:line="240" w:lineRule="auto"/>
              <w:jc w:val="center"/>
              <w:rPr>
                <w:b/>
                <w:sz w:val="26"/>
                <w:szCs w:val="26"/>
              </w:rPr>
            </w:pPr>
            <w:r w:rsidRPr="00672EBA">
              <w:rPr>
                <w:b/>
                <w:sz w:val="26"/>
                <w:szCs w:val="26"/>
              </w:rPr>
              <w:t>NNP</w:t>
            </w:r>
          </w:p>
        </w:tc>
        <w:tc>
          <w:tcPr>
            <w:tcW w:w="2414" w:type="dxa"/>
            <w:shd w:val="clear" w:color="auto" w:fill="auto"/>
            <w:noWrap/>
            <w:tcMar>
              <w:top w:w="15" w:type="dxa"/>
              <w:left w:w="15" w:type="dxa"/>
              <w:bottom w:w="0" w:type="dxa"/>
              <w:right w:w="15" w:type="dxa"/>
            </w:tcMar>
            <w:vAlign w:val="center"/>
          </w:tcPr>
          <w:p w:rsidR="00955E36" w:rsidRPr="00672EBA" w:rsidRDefault="00955E36" w:rsidP="002A7529">
            <w:pPr>
              <w:spacing w:before="0" w:after="0"/>
              <w:jc w:val="center"/>
              <w:rPr>
                <w:rFonts w:eastAsia="Times New Roman"/>
                <w:b/>
                <w:bCs/>
                <w:sz w:val="26"/>
                <w:szCs w:val="26"/>
              </w:rPr>
            </w:pPr>
            <w:r w:rsidRPr="00672EBA">
              <w:rPr>
                <w:rFonts w:eastAsia="Times New Roman"/>
                <w:b/>
                <w:bCs/>
                <w:sz w:val="26"/>
                <w:szCs w:val="26"/>
              </w:rPr>
              <w:t>32.</w:t>
            </w:r>
            <w:r w:rsidR="0006368F" w:rsidRPr="00672EBA">
              <w:rPr>
                <w:rFonts w:eastAsia="Times New Roman"/>
                <w:b/>
                <w:bCs/>
                <w:sz w:val="26"/>
                <w:szCs w:val="26"/>
              </w:rPr>
              <w:t xml:space="preserve"> 258,43</w:t>
            </w:r>
          </w:p>
        </w:tc>
      </w:tr>
      <w:tr w:rsidR="00955E36" w:rsidRPr="001D6229" w:rsidTr="002A7529">
        <w:trPr>
          <w:trHeight w:val="397"/>
        </w:trPr>
        <w:tc>
          <w:tcPr>
            <w:tcW w:w="724" w:type="dxa"/>
            <w:shd w:val="clear" w:color="auto" w:fill="auto"/>
            <w:tcMar>
              <w:top w:w="15" w:type="dxa"/>
              <w:left w:w="15" w:type="dxa"/>
              <w:bottom w:w="0" w:type="dxa"/>
              <w:right w:w="15" w:type="dxa"/>
            </w:tcMar>
            <w:vAlign w:val="center"/>
            <w:hideMark/>
          </w:tcPr>
          <w:p w:rsidR="002A7529" w:rsidRPr="00672EBA" w:rsidRDefault="00955E36" w:rsidP="00A30FA9">
            <w:pPr>
              <w:spacing w:before="0" w:after="0" w:line="240" w:lineRule="auto"/>
              <w:jc w:val="left"/>
              <w:rPr>
                <w:sz w:val="26"/>
                <w:szCs w:val="26"/>
              </w:rPr>
            </w:pPr>
            <w:r w:rsidRPr="00672EBA">
              <w:rPr>
                <w:sz w:val="26"/>
                <w:szCs w:val="26"/>
              </w:rPr>
              <w:t>1.1</w:t>
            </w:r>
          </w:p>
        </w:tc>
        <w:tc>
          <w:tcPr>
            <w:tcW w:w="4803" w:type="dxa"/>
            <w:shd w:val="clear" w:color="auto" w:fill="auto"/>
            <w:tcMar>
              <w:top w:w="15" w:type="dxa"/>
              <w:left w:w="15" w:type="dxa"/>
              <w:bottom w:w="0" w:type="dxa"/>
              <w:right w:w="15" w:type="dxa"/>
            </w:tcMar>
            <w:vAlign w:val="center"/>
            <w:hideMark/>
          </w:tcPr>
          <w:p w:rsidR="00955E36" w:rsidRPr="00672EBA" w:rsidRDefault="00955E36" w:rsidP="00A30FA9">
            <w:pPr>
              <w:spacing w:before="0" w:after="0" w:line="240" w:lineRule="auto"/>
              <w:jc w:val="left"/>
              <w:rPr>
                <w:sz w:val="26"/>
                <w:szCs w:val="26"/>
              </w:rPr>
            </w:pPr>
            <w:r w:rsidRPr="00672EBA">
              <w:rPr>
                <w:sz w:val="26"/>
                <w:szCs w:val="26"/>
              </w:rPr>
              <w:t>Đất trồng lúa</w:t>
            </w:r>
          </w:p>
        </w:tc>
        <w:tc>
          <w:tcPr>
            <w:tcW w:w="720" w:type="dxa"/>
            <w:shd w:val="clear" w:color="auto" w:fill="auto"/>
            <w:tcMar>
              <w:top w:w="15" w:type="dxa"/>
              <w:left w:w="15" w:type="dxa"/>
              <w:bottom w:w="0" w:type="dxa"/>
              <w:right w:w="15" w:type="dxa"/>
            </w:tcMar>
            <w:vAlign w:val="center"/>
            <w:hideMark/>
          </w:tcPr>
          <w:p w:rsidR="00955E36" w:rsidRPr="00672EBA" w:rsidRDefault="00955E36" w:rsidP="00A30FA9">
            <w:pPr>
              <w:spacing w:before="0" w:after="0" w:line="240" w:lineRule="auto"/>
              <w:jc w:val="center"/>
              <w:rPr>
                <w:sz w:val="26"/>
                <w:szCs w:val="26"/>
              </w:rPr>
            </w:pPr>
            <w:r w:rsidRPr="00672EBA">
              <w:rPr>
                <w:sz w:val="26"/>
                <w:szCs w:val="26"/>
              </w:rPr>
              <w:t>LUA</w:t>
            </w:r>
          </w:p>
        </w:tc>
        <w:tc>
          <w:tcPr>
            <w:tcW w:w="2414" w:type="dxa"/>
            <w:shd w:val="clear" w:color="auto" w:fill="auto"/>
            <w:noWrap/>
            <w:tcMar>
              <w:top w:w="15" w:type="dxa"/>
              <w:left w:w="15" w:type="dxa"/>
              <w:bottom w:w="0" w:type="dxa"/>
              <w:right w:w="15" w:type="dxa"/>
            </w:tcMar>
            <w:vAlign w:val="center"/>
            <w:hideMark/>
          </w:tcPr>
          <w:p w:rsidR="00955E36" w:rsidRPr="00672EBA" w:rsidRDefault="00955E36" w:rsidP="002A7529">
            <w:pPr>
              <w:spacing w:before="0" w:after="0"/>
              <w:jc w:val="center"/>
              <w:rPr>
                <w:rFonts w:eastAsia="Times New Roman"/>
                <w:sz w:val="26"/>
                <w:szCs w:val="26"/>
              </w:rPr>
            </w:pPr>
            <w:r w:rsidRPr="00672EBA">
              <w:rPr>
                <w:rFonts w:eastAsia="Times New Roman"/>
                <w:sz w:val="26"/>
                <w:szCs w:val="26"/>
              </w:rPr>
              <w:t>22.2</w:t>
            </w:r>
            <w:r w:rsidR="004C5B02" w:rsidRPr="00672EBA">
              <w:rPr>
                <w:rFonts w:eastAsia="Times New Roman"/>
                <w:sz w:val="26"/>
                <w:szCs w:val="26"/>
              </w:rPr>
              <w:t>60,30</w:t>
            </w:r>
          </w:p>
        </w:tc>
      </w:tr>
      <w:tr w:rsidR="00955E36" w:rsidRPr="001D6229" w:rsidTr="002A7529">
        <w:trPr>
          <w:trHeight w:val="397"/>
        </w:trPr>
        <w:tc>
          <w:tcPr>
            <w:tcW w:w="724" w:type="dxa"/>
            <w:shd w:val="clear" w:color="auto" w:fill="auto"/>
            <w:tcMar>
              <w:top w:w="15" w:type="dxa"/>
              <w:left w:w="15" w:type="dxa"/>
              <w:bottom w:w="0" w:type="dxa"/>
              <w:right w:w="15" w:type="dxa"/>
            </w:tcMar>
            <w:vAlign w:val="center"/>
            <w:hideMark/>
          </w:tcPr>
          <w:p w:rsidR="00955E36" w:rsidRPr="00672EBA" w:rsidRDefault="00955E36" w:rsidP="00A30FA9">
            <w:pPr>
              <w:spacing w:before="0" w:after="0" w:line="240" w:lineRule="auto"/>
              <w:jc w:val="left"/>
              <w:rPr>
                <w:sz w:val="26"/>
                <w:szCs w:val="26"/>
              </w:rPr>
            </w:pPr>
          </w:p>
        </w:tc>
        <w:tc>
          <w:tcPr>
            <w:tcW w:w="4803" w:type="dxa"/>
            <w:shd w:val="clear" w:color="auto" w:fill="auto"/>
            <w:tcMar>
              <w:top w:w="15" w:type="dxa"/>
              <w:left w:w="15" w:type="dxa"/>
              <w:bottom w:w="0" w:type="dxa"/>
              <w:right w:w="15" w:type="dxa"/>
            </w:tcMar>
            <w:vAlign w:val="center"/>
            <w:hideMark/>
          </w:tcPr>
          <w:p w:rsidR="00955E36" w:rsidRPr="00672EBA" w:rsidRDefault="00955E36" w:rsidP="00A30FA9">
            <w:pPr>
              <w:spacing w:before="0" w:after="0" w:line="240" w:lineRule="auto"/>
              <w:jc w:val="left"/>
              <w:rPr>
                <w:i/>
                <w:iCs/>
                <w:sz w:val="26"/>
                <w:szCs w:val="26"/>
              </w:rPr>
            </w:pPr>
            <w:r w:rsidRPr="00672EBA">
              <w:rPr>
                <w:i/>
                <w:iCs/>
                <w:sz w:val="26"/>
                <w:szCs w:val="26"/>
              </w:rPr>
              <w:t>Trong đó: Đất chuyên trồng lúa nước</w:t>
            </w:r>
          </w:p>
        </w:tc>
        <w:tc>
          <w:tcPr>
            <w:tcW w:w="720" w:type="dxa"/>
            <w:shd w:val="clear" w:color="auto" w:fill="auto"/>
            <w:tcMar>
              <w:top w:w="15" w:type="dxa"/>
              <w:left w:w="15" w:type="dxa"/>
              <w:bottom w:w="0" w:type="dxa"/>
              <w:right w:w="15" w:type="dxa"/>
            </w:tcMar>
            <w:vAlign w:val="center"/>
            <w:hideMark/>
          </w:tcPr>
          <w:p w:rsidR="00955E36" w:rsidRPr="00672EBA" w:rsidRDefault="00955E36" w:rsidP="00A30FA9">
            <w:pPr>
              <w:spacing w:before="0" w:after="0" w:line="240" w:lineRule="auto"/>
              <w:jc w:val="center"/>
              <w:rPr>
                <w:i/>
                <w:iCs/>
                <w:sz w:val="26"/>
                <w:szCs w:val="26"/>
              </w:rPr>
            </w:pPr>
            <w:r w:rsidRPr="00672EBA">
              <w:rPr>
                <w:i/>
                <w:iCs/>
                <w:sz w:val="26"/>
                <w:szCs w:val="26"/>
              </w:rPr>
              <w:t>LUC</w:t>
            </w:r>
          </w:p>
        </w:tc>
        <w:tc>
          <w:tcPr>
            <w:tcW w:w="2414" w:type="dxa"/>
            <w:shd w:val="clear" w:color="auto" w:fill="auto"/>
            <w:noWrap/>
            <w:tcMar>
              <w:top w:w="15" w:type="dxa"/>
              <w:left w:w="15" w:type="dxa"/>
              <w:bottom w:w="0" w:type="dxa"/>
              <w:right w:w="15" w:type="dxa"/>
            </w:tcMar>
            <w:vAlign w:val="bottom"/>
            <w:hideMark/>
          </w:tcPr>
          <w:p w:rsidR="00955E36" w:rsidRPr="00672EBA" w:rsidRDefault="004C5B02" w:rsidP="00A30FA9">
            <w:pPr>
              <w:spacing w:before="0" w:after="0"/>
              <w:jc w:val="center"/>
              <w:rPr>
                <w:rFonts w:eastAsia="Times New Roman"/>
                <w:i/>
                <w:iCs/>
                <w:color w:val="FF0000"/>
                <w:sz w:val="26"/>
                <w:szCs w:val="26"/>
              </w:rPr>
            </w:pPr>
            <w:r w:rsidRPr="00672EBA">
              <w:rPr>
                <w:rFonts w:eastAsia="Times New Roman"/>
                <w:sz w:val="26"/>
                <w:szCs w:val="26"/>
              </w:rPr>
              <w:t>22.260,30</w:t>
            </w:r>
          </w:p>
        </w:tc>
      </w:tr>
      <w:tr w:rsidR="00955E36" w:rsidRPr="001D6229" w:rsidTr="002A7529">
        <w:trPr>
          <w:trHeight w:val="397"/>
        </w:trPr>
        <w:tc>
          <w:tcPr>
            <w:tcW w:w="724"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left"/>
              <w:rPr>
                <w:sz w:val="26"/>
                <w:szCs w:val="26"/>
              </w:rPr>
            </w:pPr>
            <w:r w:rsidRPr="00672EBA">
              <w:rPr>
                <w:sz w:val="26"/>
                <w:szCs w:val="26"/>
              </w:rPr>
              <w:t>1.2</w:t>
            </w:r>
          </w:p>
        </w:tc>
        <w:tc>
          <w:tcPr>
            <w:tcW w:w="4803"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left"/>
              <w:rPr>
                <w:sz w:val="26"/>
                <w:szCs w:val="26"/>
              </w:rPr>
            </w:pPr>
            <w:r w:rsidRPr="00672EBA">
              <w:rPr>
                <w:sz w:val="26"/>
                <w:szCs w:val="26"/>
              </w:rPr>
              <w:t>Đất trồng cây hàng năm khác</w:t>
            </w:r>
          </w:p>
        </w:tc>
        <w:tc>
          <w:tcPr>
            <w:tcW w:w="720"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center"/>
              <w:rPr>
                <w:sz w:val="26"/>
                <w:szCs w:val="26"/>
              </w:rPr>
            </w:pPr>
            <w:r w:rsidRPr="00672EBA">
              <w:rPr>
                <w:sz w:val="26"/>
                <w:szCs w:val="26"/>
              </w:rPr>
              <w:t>HNK</w:t>
            </w:r>
          </w:p>
        </w:tc>
        <w:tc>
          <w:tcPr>
            <w:tcW w:w="2414" w:type="dxa"/>
            <w:shd w:val="clear" w:color="auto" w:fill="auto"/>
            <w:noWrap/>
            <w:tcMar>
              <w:top w:w="15" w:type="dxa"/>
              <w:left w:w="15" w:type="dxa"/>
              <w:bottom w:w="0" w:type="dxa"/>
              <w:right w:w="15" w:type="dxa"/>
            </w:tcMar>
            <w:vAlign w:val="bottom"/>
            <w:hideMark/>
          </w:tcPr>
          <w:p w:rsidR="00955E36" w:rsidRPr="00672EBA" w:rsidRDefault="00955E36" w:rsidP="00A30FA9">
            <w:pPr>
              <w:spacing w:before="0" w:after="0"/>
              <w:jc w:val="center"/>
              <w:rPr>
                <w:rFonts w:eastAsia="Times New Roman"/>
                <w:sz w:val="26"/>
                <w:szCs w:val="26"/>
              </w:rPr>
            </w:pPr>
            <w:r w:rsidRPr="00672EBA">
              <w:rPr>
                <w:rFonts w:eastAsia="Times New Roman"/>
                <w:sz w:val="26"/>
                <w:szCs w:val="26"/>
              </w:rPr>
              <w:t>1.801,59</w:t>
            </w:r>
          </w:p>
        </w:tc>
      </w:tr>
      <w:tr w:rsidR="00955E36" w:rsidRPr="001D6229" w:rsidTr="002A7529">
        <w:trPr>
          <w:trHeight w:val="397"/>
        </w:trPr>
        <w:tc>
          <w:tcPr>
            <w:tcW w:w="724"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left"/>
              <w:rPr>
                <w:sz w:val="26"/>
                <w:szCs w:val="26"/>
              </w:rPr>
            </w:pPr>
            <w:r w:rsidRPr="00672EBA">
              <w:rPr>
                <w:sz w:val="26"/>
                <w:szCs w:val="26"/>
              </w:rPr>
              <w:t>1.3</w:t>
            </w:r>
          </w:p>
        </w:tc>
        <w:tc>
          <w:tcPr>
            <w:tcW w:w="4803"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left"/>
              <w:rPr>
                <w:sz w:val="26"/>
                <w:szCs w:val="26"/>
              </w:rPr>
            </w:pPr>
            <w:r w:rsidRPr="00672EBA">
              <w:rPr>
                <w:sz w:val="26"/>
                <w:szCs w:val="26"/>
              </w:rPr>
              <w:t>Đất trồng cây lâu năm</w:t>
            </w:r>
          </w:p>
        </w:tc>
        <w:tc>
          <w:tcPr>
            <w:tcW w:w="720"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center"/>
              <w:rPr>
                <w:sz w:val="26"/>
                <w:szCs w:val="26"/>
              </w:rPr>
            </w:pPr>
            <w:r w:rsidRPr="00672EBA">
              <w:rPr>
                <w:sz w:val="26"/>
                <w:szCs w:val="26"/>
              </w:rPr>
              <w:t>CLN</w:t>
            </w:r>
          </w:p>
        </w:tc>
        <w:tc>
          <w:tcPr>
            <w:tcW w:w="2414" w:type="dxa"/>
            <w:shd w:val="clear" w:color="auto" w:fill="auto"/>
            <w:noWrap/>
            <w:tcMar>
              <w:top w:w="15" w:type="dxa"/>
              <w:left w:w="15" w:type="dxa"/>
              <w:bottom w:w="0" w:type="dxa"/>
              <w:right w:w="15" w:type="dxa"/>
            </w:tcMar>
            <w:vAlign w:val="bottom"/>
            <w:hideMark/>
          </w:tcPr>
          <w:p w:rsidR="00955E36" w:rsidRPr="00672EBA" w:rsidRDefault="00955E36" w:rsidP="00A30FA9">
            <w:pPr>
              <w:spacing w:before="0" w:after="0"/>
              <w:jc w:val="center"/>
              <w:rPr>
                <w:rFonts w:eastAsia="Times New Roman"/>
                <w:sz w:val="26"/>
                <w:szCs w:val="26"/>
              </w:rPr>
            </w:pPr>
            <w:r w:rsidRPr="00672EBA">
              <w:rPr>
                <w:rFonts w:eastAsia="Times New Roman"/>
                <w:sz w:val="26"/>
                <w:szCs w:val="26"/>
              </w:rPr>
              <w:t>4.64</w:t>
            </w:r>
            <w:r w:rsidR="004C5B02" w:rsidRPr="00672EBA">
              <w:rPr>
                <w:rFonts w:eastAsia="Times New Roman"/>
                <w:sz w:val="26"/>
                <w:szCs w:val="26"/>
              </w:rPr>
              <w:t>1</w:t>
            </w:r>
            <w:r w:rsidRPr="00672EBA">
              <w:rPr>
                <w:rFonts w:eastAsia="Times New Roman"/>
                <w:sz w:val="26"/>
                <w:szCs w:val="26"/>
              </w:rPr>
              <w:t>,</w:t>
            </w:r>
            <w:r w:rsidR="004C5B02" w:rsidRPr="00672EBA">
              <w:rPr>
                <w:rFonts w:eastAsia="Times New Roman"/>
                <w:sz w:val="26"/>
                <w:szCs w:val="26"/>
              </w:rPr>
              <w:t>27</w:t>
            </w:r>
          </w:p>
        </w:tc>
      </w:tr>
      <w:tr w:rsidR="00955E36" w:rsidRPr="001D6229" w:rsidTr="002A7529">
        <w:trPr>
          <w:trHeight w:val="397"/>
        </w:trPr>
        <w:tc>
          <w:tcPr>
            <w:tcW w:w="724"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left"/>
              <w:rPr>
                <w:sz w:val="26"/>
                <w:szCs w:val="26"/>
              </w:rPr>
            </w:pPr>
            <w:r w:rsidRPr="00672EBA">
              <w:rPr>
                <w:sz w:val="26"/>
                <w:szCs w:val="26"/>
              </w:rPr>
              <w:t>1.4</w:t>
            </w:r>
          </w:p>
        </w:tc>
        <w:tc>
          <w:tcPr>
            <w:tcW w:w="4803"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left"/>
              <w:rPr>
                <w:sz w:val="26"/>
                <w:szCs w:val="26"/>
              </w:rPr>
            </w:pPr>
            <w:r w:rsidRPr="00672EBA">
              <w:rPr>
                <w:sz w:val="26"/>
                <w:szCs w:val="26"/>
              </w:rPr>
              <w:t>Đất rừng phòng hộ</w:t>
            </w:r>
          </w:p>
        </w:tc>
        <w:tc>
          <w:tcPr>
            <w:tcW w:w="720"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center"/>
              <w:rPr>
                <w:sz w:val="26"/>
                <w:szCs w:val="26"/>
              </w:rPr>
            </w:pPr>
            <w:r w:rsidRPr="00672EBA">
              <w:rPr>
                <w:sz w:val="26"/>
                <w:szCs w:val="26"/>
              </w:rPr>
              <w:t>RPH</w:t>
            </w:r>
          </w:p>
        </w:tc>
        <w:tc>
          <w:tcPr>
            <w:tcW w:w="2414" w:type="dxa"/>
            <w:shd w:val="clear" w:color="auto" w:fill="auto"/>
            <w:noWrap/>
            <w:tcMar>
              <w:top w:w="15" w:type="dxa"/>
              <w:left w:w="15" w:type="dxa"/>
              <w:bottom w:w="0" w:type="dxa"/>
              <w:right w:w="15" w:type="dxa"/>
            </w:tcMar>
            <w:vAlign w:val="bottom"/>
            <w:hideMark/>
          </w:tcPr>
          <w:p w:rsidR="00955E36" w:rsidRPr="00672EBA" w:rsidRDefault="00955E36" w:rsidP="00A30FA9">
            <w:pPr>
              <w:spacing w:before="0" w:after="0"/>
              <w:jc w:val="center"/>
              <w:rPr>
                <w:rFonts w:eastAsia="Times New Roman"/>
                <w:sz w:val="26"/>
                <w:szCs w:val="26"/>
              </w:rPr>
            </w:pPr>
            <w:r w:rsidRPr="00672EBA">
              <w:rPr>
                <w:rFonts w:eastAsia="Times New Roman"/>
                <w:sz w:val="26"/>
                <w:szCs w:val="26"/>
              </w:rPr>
              <w:t>356,19</w:t>
            </w:r>
          </w:p>
        </w:tc>
      </w:tr>
      <w:tr w:rsidR="00955E36" w:rsidRPr="001D6229" w:rsidTr="002A7529">
        <w:trPr>
          <w:trHeight w:val="397"/>
        </w:trPr>
        <w:tc>
          <w:tcPr>
            <w:tcW w:w="724" w:type="dxa"/>
            <w:shd w:val="clear" w:color="auto" w:fill="auto"/>
            <w:tcMar>
              <w:top w:w="15" w:type="dxa"/>
              <w:left w:w="15" w:type="dxa"/>
              <w:bottom w:w="0" w:type="dxa"/>
              <w:right w:w="15" w:type="dxa"/>
            </w:tcMar>
            <w:vAlign w:val="center"/>
            <w:hideMark/>
          </w:tcPr>
          <w:p w:rsidR="00DC65BC" w:rsidRPr="00672EBA" w:rsidRDefault="00955E36" w:rsidP="00DC65BC">
            <w:pPr>
              <w:spacing w:before="0" w:after="0" w:line="240" w:lineRule="auto"/>
              <w:jc w:val="left"/>
              <w:rPr>
                <w:sz w:val="26"/>
                <w:szCs w:val="26"/>
              </w:rPr>
            </w:pPr>
            <w:r w:rsidRPr="00672EBA">
              <w:rPr>
                <w:sz w:val="26"/>
                <w:szCs w:val="26"/>
              </w:rPr>
              <w:t>1.5</w:t>
            </w:r>
          </w:p>
        </w:tc>
        <w:tc>
          <w:tcPr>
            <w:tcW w:w="4803"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left"/>
              <w:rPr>
                <w:sz w:val="26"/>
                <w:szCs w:val="26"/>
              </w:rPr>
            </w:pPr>
            <w:r w:rsidRPr="00672EBA">
              <w:rPr>
                <w:sz w:val="26"/>
                <w:szCs w:val="26"/>
              </w:rPr>
              <w:t>Đất rừng đặc dụng</w:t>
            </w:r>
          </w:p>
        </w:tc>
        <w:tc>
          <w:tcPr>
            <w:tcW w:w="720"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center"/>
              <w:rPr>
                <w:sz w:val="26"/>
                <w:szCs w:val="26"/>
              </w:rPr>
            </w:pPr>
            <w:r w:rsidRPr="00672EBA">
              <w:rPr>
                <w:sz w:val="26"/>
                <w:szCs w:val="26"/>
              </w:rPr>
              <w:t>RDD</w:t>
            </w:r>
          </w:p>
        </w:tc>
        <w:tc>
          <w:tcPr>
            <w:tcW w:w="2414" w:type="dxa"/>
            <w:shd w:val="clear" w:color="auto" w:fill="auto"/>
            <w:noWrap/>
            <w:tcMar>
              <w:top w:w="15" w:type="dxa"/>
              <w:left w:w="15" w:type="dxa"/>
              <w:bottom w:w="0" w:type="dxa"/>
              <w:right w:w="15" w:type="dxa"/>
            </w:tcMar>
            <w:vAlign w:val="bottom"/>
            <w:hideMark/>
          </w:tcPr>
          <w:p w:rsidR="00955E36" w:rsidRPr="00672EBA" w:rsidRDefault="00955E36" w:rsidP="00DC65BC">
            <w:pPr>
              <w:spacing w:before="0"/>
              <w:jc w:val="center"/>
              <w:rPr>
                <w:rFonts w:eastAsia="Times New Roman"/>
                <w:sz w:val="26"/>
                <w:szCs w:val="26"/>
              </w:rPr>
            </w:pPr>
          </w:p>
        </w:tc>
      </w:tr>
      <w:tr w:rsidR="00955E36" w:rsidRPr="001D6229" w:rsidTr="002A7529">
        <w:trPr>
          <w:trHeight w:val="397"/>
        </w:trPr>
        <w:tc>
          <w:tcPr>
            <w:tcW w:w="724"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left"/>
              <w:rPr>
                <w:sz w:val="26"/>
                <w:szCs w:val="26"/>
              </w:rPr>
            </w:pPr>
            <w:r w:rsidRPr="00672EBA">
              <w:rPr>
                <w:sz w:val="26"/>
                <w:szCs w:val="26"/>
              </w:rPr>
              <w:t>1.6</w:t>
            </w:r>
          </w:p>
        </w:tc>
        <w:tc>
          <w:tcPr>
            <w:tcW w:w="4803"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left"/>
              <w:rPr>
                <w:sz w:val="26"/>
                <w:szCs w:val="26"/>
              </w:rPr>
            </w:pPr>
            <w:r w:rsidRPr="00672EBA">
              <w:rPr>
                <w:sz w:val="26"/>
                <w:szCs w:val="26"/>
              </w:rPr>
              <w:t>Đất rừng sản xuất</w:t>
            </w:r>
          </w:p>
        </w:tc>
        <w:tc>
          <w:tcPr>
            <w:tcW w:w="720"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center"/>
              <w:rPr>
                <w:sz w:val="26"/>
                <w:szCs w:val="26"/>
              </w:rPr>
            </w:pPr>
            <w:r w:rsidRPr="00672EBA">
              <w:rPr>
                <w:sz w:val="26"/>
                <w:szCs w:val="26"/>
              </w:rPr>
              <w:t>RSX</w:t>
            </w:r>
          </w:p>
        </w:tc>
        <w:tc>
          <w:tcPr>
            <w:tcW w:w="2414" w:type="dxa"/>
            <w:shd w:val="clear" w:color="auto" w:fill="auto"/>
            <w:noWrap/>
            <w:tcMar>
              <w:top w:w="15" w:type="dxa"/>
              <w:left w:w="15" w:type="dxa"/>
              <w:bottom w:w="0" w:type="dxa"/>
              <w:right w:w="15" w:type="dxa"/>
            </w:tcMar>
            <w:vAlign w:val="bottom"/>
            <w:hideMark/>
          </w:tcPr>
          <w:p w:rsidR="00955E36" w:rsidRPr="00672EBA" w:rsidRDefault="00955E36" w:rsidP="00A30FA9">
            <w:pPr>
              <w:spacing w:before="0" w:after="0"/>
              <w:jc w:val="center"/>
              <w:rPr>
                <w:rFonts w:eastAsia="Times New Roman"/>
                <w:sz w:val="26"/>
                <w:szCs w:val="26"/>
              </w:rPr>
            </w:pPr>
            <w:r w:rsidRPr="00672EBA">
              <w:rPr>
                <w:rFonts w:eastAsia="Times New Roman"/>
                <w:sz w:val="26"/>
                <w:szCs w:val="26"/>
              </w:rPr>
              <w:t>1.900,00</w:t>
            </w:r>
          </w:p>
        </w:tc>
      </w:tr>
      <w:tr w:rsidR="00955E36" w:rsidRPr="001D6229" w:rsidTr="002A7529">
        <w:trPr>
          <w:trHeight w:val="397"/>
        </w:trPr>
        <w:tc>
          <w:tcPr>
            <w:tcW w:w="724"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left"/>
              <w:rPr>
                <w:sz w:val="26"/>
                <w:szCs w:val="26"/>
              </w:rPr>
            </w:pPr>
            <w:r w:rsidRPr="00672EBA">
              <w:rPr>
                <w:sz w:val="26"/>
                <w:szCs w:val="26"/>
              </w:rPr>
              <w:t>1.7</w:t>
            </w:r>
          </w:p>
        </w:tc>
        <w:tc>
          <w:tcPr>
            <w:tcW w:w="4803"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left"/>
              <w:rPr>
                <w:sz w:val="26"/>
                <w:szCs w:val="26"/>
              </w:rPr>
            </w:pPr>
            <w:r w:rsidRPr="00672EBA">
              <w:rPr>
                <w:sz w:val="26"/>
                <w:szCs w:val="26"/>
              </w:rPr>
              <w:t>Đất nuôi trồng thủy sản</w:t>
            </w:r>
          </w:p>
        </w:tc>
        <w:tc>
          <w:tcPr>
            <w:tcW w:w="720"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center"/>
              <w:rPr>
                <w:sz w:val="26"/>
                <w:szCs w:val="26"/>
              </w:rPr>
            </w:pPr>
            <w:r w:rsidRPr="00672EBA">
              <w:rPr>
                <w:sz w:val="26"/>
                <w:szCs w:val="26"/>
              </w:rPr>
              <w:t>NTS</w:t>
            </w:r>
          </w:p>
        </w:tc>
        <w:tc>
          <w:tcPr>
            <w:tcW w:w="2414" w:type="dxa"/>
            <w:shd w:val="clear" w:color="auto" w:fill="auto"/>
            <w:noWrap/>
            <w:tcMar>
              <w:top w:w="15" w:type="dxa"/>
              <w:left w:w="15" w:type="dxa"/>
              <w:bottom w:w="0" w:type="dxa"/>
              <w:right w:w="15" w:type="dxa"/>
            </w:tcMar>
            <w:vAlign w:val="bottom"/>
            <w:hideMark/>
          </w:tcPr>
          <w:p w:rsidR="00955E36" w:rsidRPr="00672EBA" w:rsidRDefault="00955E36" w:rsidP="00A30FA9">
            <w:pPr>
              <w:spacing w:before="0" w:after="0"/>
              <w:jc w:val="center"/>
              <w:rPr>
                <w:rFonts w:eastAsia="Times New Roman"/>
                <w:sz w:val="26"/>
                <w:szCs w:val="26"/>
              </w:rPr>
            </w:pPr>
            <w:r w:rsidRPr="00672EBA">
              <w:rPr>
                <w:rFonts w:eastAsia="Times New Roman"/>
                <w:sz w:val="26"/>
                <w:szCs w:val="26"/>
              </w:rPr>
              <w:t>239,18</w:t>
            </w:r>
          </w:p>
        </w:tc>
      </w:tr>
      <w:tr w:rsidR="00955E36" w:rsidRPr="001D6229" w:rsidTr="002A7529">
        <w:trPr>
          <w:trHeight w:val="397"/>
        </w:trPr>
        <w:tc>
          <w:tcPr>
            <w:tcW w:w="724" w:type="dxa"/>
            <w:shd w:val="clear" w:color="auto" w:fill="auto"/>
            <w:tcMar>
              <w:top w:w="15" w:type="dxa"/>
              <w:left w:w="15" w:type="dxa"/>
              <w:bottom w:w="0" w:type="dxa"/>
              <w:right w:w="15" w:type="dxa"/>
            </w:tcMar>
            <w:vAlign w:val="center"/>
            <w:hideMark/>
          </w:tcPr>
          <w:p w:rsidR="00DC65BC" w:rsidRPr="00672EBA" w:rsidRDefault="00DC65BC" w:rsidP="00DC65BC">
            <w:pPr>
              <w:spacing w:before="0" w:after="0" w:line="240" w:lineRule="auto"/>
              <w:jc w:val="left"/>
              <w:rPr>
                <w:sz w:val="26"/>
                <w:szCs w:val="26"/>
              </w:rPr>
            </w:pPr>
            <w:r w:rsidRPr="00672EBA">
              <w:rPr>
                <w:sz w:val="26"/>
                <w:szCs w:val="26"/>
              </w:rPr>
              <w:t>1.8</w:t>
            </w:r>
          </w:p>
        </w:tc>
        <w:tc>
          <w:tcPr>
            <w:tcW w:w="4803"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left"/>
              <w:rPr>
                <w:sz w:val="26"/>
                <w:szCs w:val="26"/>
              </w:rPr>
            </w:pPr>
            <w:r w:rsidRPr="00672EBA">
              <w:rPr>
                <w:sz w:val="26"/>
                <w:szCs w:val="26"/>
              </w:rPr>
              <w:t>Đất làm muối</w:t>
            </w:r>
          </w:p>
        </w:tc>
        <w:tc>
          <w:tcPr>
            <w:tcW w:w="720"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center"/>
              <w:rPr>
                <w:sz w:val="26"/>
                <w:szCs w:val="26"/>
              </w:rPr>
            </w:pPr>
            <w:r w:rsidRPr="00672EBA">
              <w:rPr>
                <w:sz w:val="26"/>
                <w:szCs w:val="26"/>
              </w:rPr>
              <w:t>LMU</w:t>
            </w:r>
          </w:p>
        </w:tc>
        <w:tc>
          <w:tcPr>
            <w:tcW w:w="2414" w:type="dxa"/>
            <w:shd w:val="clear" w:color="auto" w:fill="auto"/>
            <w:noWrap/>
            <w:tcMar>
              <w:top w:w="15" w:type="dxa"/>
              <w:left w:w="15" w:type="dxa"/>
              <w:bottom w:w="0" w:type="dxa"/>
              <w:right w:w="15" w:type="dxa"/>
            </w:tcMar>
            <w:vAlign w:val="center"/>
            <w:hideMark/>
          </w:tcPr>
          <w:p w:rsidR="00955E36" w:rsidRPr="00672EBA" w:rsidRDefault="00955E36" w:rsidP="002A7529">
            <w:pPr>
              <w:spacing w:before="0" w:after="0"/>
              <w:jc w:val="center"/>
              <w:rPr>
                <w:rFonts w:eastAsia="Times New Roman"/>
                <w:sz w:val="26"/>
                <w:szCs w:val="26"/>
              </w:rPr>
            </w:pPr>
          </w:p>
        </w:tc>
      </w:tr>
      <w:tr w:rsidR="00955E36" w:rsidRPr="001D6229" w:rsidTr="002A7529">
        <w:trPr>
          <w:trHeight w:val="397"/>
        </w:trPr>
        <w:tc>
          <w:tcPr>
            <w:tcW w:w="724"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left"/>
              <w:rPr>
                <w:sz w:val="26"/>
                <w:szCs w:val="26"/>
              </w:rPr>
            </w:pPr>
            <w:r w:rsidRPr="00672EBA">
              <w:rPr>
                <w:sz w:val="26"/>
                <w:szCs w:val="26"/>
              </w:rPr>
              <w:t>1.9</w:t>
            </w:r>
          </w:p>
        </w:tc>
        <w:tc>
          <w:tcPr>
            <w:tcW w:w="4803"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left"/>
              <w:rPr>
                <w:sz w:val="26"/>
                <w:szCs w:val="26"/>
              </w:rPr>
            </w:pPr>
            <w:r w:rsidRPr="00672EBA">
              <w:rPr>
                <w:sz w:val="26"/>
                <w:szCs w:val="26"/>
              </w:rPr>
              <w:t>Đất nông nghiệp khác</w:t>
            </w:r>
          </w:p>
        </w:tc>
        <w:tc>
          <w:tcPr>
            <w:tcW w:w="720" w:type="dxa"/>
            <w:shd w:val="clear" w:color="auto" w:fill="auto"/>
            <w:tcMar>
              <w:top w:w="15" w:type="dxa"/>
              <w:left w:w="15" w:type="dxa"/>
              <w:bottom w:w="0" w:type="dxa"/>
              <w:right w:w="15" w:type="dxa"/>
            </w:tcMar>
            <w:vAlign w:val="center"/>
            <w:hideMark/>
          </w:tcPr>
          <w:p w:rsidR="00955E36" w:rsidRPr="00672EBA" w:rsidRDefault="00955E36" w:rsidP="00DC65BC">
            <w:pPr>
              <w:spacing w:before="0" w:after="0" w:line="240" w:lineRule="auto"/>
              <w:jc w:val="center"/>
              <w:rPr>
                <w:sz w:val="26"/>
                <w:szCs w:val="26"/>
              </w:rPr>
            </w:pPr>
            <w:r w:rsidRPr="00672EBA">
              <w:rPr>
                <w:sz w:val="26"/>
                <w:szCs w:val="26"/>
              </w:rPr>
              <w:t>NKH</w:t>
            </w:r>
          </w:p>
        </w:tc>
        <w:tc>
          <w:tcPr>
            <w:tcW w:w="2414" w:type="dxa"/>
            <w:shd w:val="clear" w:color="auto" w:fill="auto"/>
            <w:noWrap/>
            <w:tcMar>
              <w:top w:w="15" w:type="dxa"/>
              <w:left w:w="15" w:type="dxa"/>
              <w:bottom w:w="0" w:type="dxa"/>
              <w:right w:w="15" w:type="dxa"/>
            </w:tcMar>
            <w:vAlign w:val="bottom"/>
            <w:hideMark/>
          </w:tcPr>
          <w:p w:rsidR="00955E36" w:rsidRPr="00672EBA" w:rsidRDefault="00955E36" w:rsidP="00A30FA9">
            <w:pPr>
              <w:spacing w:before="0" w:after="0"/>
              <w:jc w:val="center"/>
              <w:rPr>
                <w:rFonts w:eastAsia="Times New Roman"/>
                <w:sz w:val="26"/>
                <w:szCs w:val="26"/>
              </w:rPr>
            </w:pPr>
          </w:p>
        </w:tc>
      </w:tr>
    </w:tbl>
    <w:p w:rsidR="00DC65BC" w:rsidRDefault="00DC65BC" w:rsidP="00DC65BC">
      <w:pPr>
        <w:autoSpaceDE w:val="0"/>
        <w:autoSpaceDN w:val="0"/>
        <w:adjustRightInd w:val="0"/>
        <w:spacing w:after="0" w:line="240" w:lineRule="auto"/>
        <w:ind w:left="1134" w:hanging="1134"/>
        <w:rPr>
          <w:b/>
          <w:sz w:val="28"/>
          <w:szCs w:val="28"/>
        </w:rPr>
      </w:pPr>
    </w:p>
    <w:p w:rsidR="00535DF6" w:rsidRDefault="00535DF6" w:rsidP="00E378ED">
      <w:pPr>
        <w:autoSpaceDE w:val="0"/>
        <w:autoSpaceDN w:val="0"/>
        <w:adjustRightInd w:val="0"/>
        <w:spacing w:before="160" w:after="0" w:line="240" w:lineRule="auto"/>
        <w:ind w:left="1134" w:hanging="1134"/>
        <w:rPr>
          <w:b/>
          <w:sz w:val="28"/>
          <w:szCs w:val="28"/>
        </w:rPr>
      </w:pPr>
      <w:r w:rsidRPr="00575989">
        <w:rPr>
          <w:b/>
          <w:sz w:val="28"/>
          <w:szCs w:val="28"/>
        </w:rPr>
        <w:t xml:space="preserve">Bảng </w:t>
      </w:r>
      <w:r>
        <w:rPr>
          <w:b/>
          <w:sz w:val="28"/>
          <w:szCs w:val="28"/>
        </w:rPr>
        <w:t xml:space="preserve">10: </w:t>
      </w:r>
      <w:r w:rsidRPr="00575989">
        <w:rPr>
          <w:b/>
          <w:sz w:val="28"/>
          <w:szCs w:val="28"/>
        </w:rPr>
        <w:t xml:space="preserve">Chỉ tiêu đất </w:t>
      </w:r>
      <w:r>
        <w:rPr>
          <w:b/>
          <w:sz w:val="28"/>
          <w:szCs w:val="28"/>
        </w:rPr>
        <w:t xml:space="preserve">phi </w:t>
      </w:r>
      <w:r w:rsidRPr="00575989">
        <w:rPr>
          <w:b/>
          <w:sz w:val="28"/>
          <w:szCs w:val="28"/>
        </w:rPr>
        <w:t xml:space="preserve">nông nghiệp </w:t>
      </w:r>
      <w:r w:rsidR="0004758D">
        <w:rPr>
          <w:b/>
          <w:sz w:val="28"/>
          <w:szCs w:val="28"/>
        </w:rPr>
        <w:t>T</w:t>
      </w:r>
      <w:r w:rsidRPr="00575989">
        <w:rPr>
          <w:b/>
          <w:sz w:val="28"/>
          <w:szCs w:val="28"/>
        </w:rPr>
        <w:t xml:space="preserve">ỉnh phân bổ cho huyện Mỹ Tú </w:t>
      </w:r>
      <w:r w:rsidR="0004758D">
        <w:rPr>
          <w:b/>
          <w:sz w:val="28"/>
          <w:szCs w:val="28"/>
        </w:rPr>
        <w:t xml:space="preserve">dến cuối </w:t>
      </w:r>
      <w:r w:rsidRPr="00575989">
        <w:rPr>
          <w:b/>
          <w:sz w:val="28"/>
          <w:szCs w:val="28"/>
        </w:rPr>
        <w:t>năm 2020</w:t>
      </w:r>
    </w:p>
    <w:p w:rsidR="00DC65BC" w:rsidRDefault="00DC65BC" w:rsidP="00DC65BC">
      <w:pPr>
        <w:autoSpaceDE w:val="0"/>
        <w:autoSpaceDN w:val="0"/>
        <w:adjustRightInd w:val="0"/>
        <w:spacing w:before="0" w:after="0" w:line="240" w:lineRule="auto"/>
        <w:ind w:left="1134" w:hanging="1134"/>
        <w:rPr>
          <w:b/>
          <w:sz w:val="12"/>
          <w:szCs w:val="12"/>
        </w:rPr>
      </w:pPr>
    </w:p>
    <w:tbl>
      <w:tblPr>
        <w:tblW w:w="8681" w:type="dxa"/>
        <w:tblInd w:w="285" w:type="dxa"/>
        <w:tblLayout w:type="fixed"/>
        <w:tblCellMar>
          <w:left w:w="0" w:type="dxa"/>
          <w:right w:w="0" w:type="dxa"/>
        </w:tblCellMar>
        <w:tblLook w:val="04A0" w:firstRow="1" w:lastRow="0" w:firstColumn="1" w:lastColumn="0" w:noHBand="0" w:noVBand="1"/>
      </w:tblPr>
      <w:tblGrid>
        <w:gridCol w:w="723"/>
        <w:gridCol w:w="4817"/>
        <w:gridCol w:w="849"/>
        <w:gridCol w:w="2267"/>
        <w:gridCol w:w="25"/>
      </w:tblGrid>
      <w:tr w:rsidR="00535DF6" w:rsidRPr="002F139A" w:rsidTr="00A30FA9">
        <w:trPr>
          <w:gridAfter w:val="1"/>
          <w:wAfter w:w="25" w:type="dxa"/>
          <w:trHeight w:val="20"/>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35DF6" w:rsidRPr="00DC65BC" w:rsidRDefault="00535DF6" w:rsidP="00BA6434">
            <w:pPr>
              <w:spacing w:after="0" w:line="240" w:lineRule="auto"/>
              <w:jc w:val="center"/>
              <w:rPr>
                <w:b/>
                <w:sz w:val="26"/>
                <w:szCs w:val="26"/>
              </w:rPr>
            </w:pPr>
            <w:r w:rsidRPr="00DC65BC">
              <w:rPr>
                <w:b/>
                <w:sz w:val="26"/>
                <w:szCs w:val="26"/>
              </w:rPr>
              <w:t>STT</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35DF6" w:rsidRPr="00DC65BC" w:rsidRDefault="00535DF6" w:rsidP="00BA6434">
            <w:pPr>
              <w:spacing w:after="0" w:line="240" w:lineRule="auto"/>
              <w:jc w:val="center"/>
              <w:rPr>
                <w:b/>
                <w:bCs/>
                <w:sz w:val="26"/>
                <w:szCs w:val="26"/>
              </w:rPr>
            </w:pPr>
            <w:r w:rsidRPr="00DC65BC">
              <w:rPr>
                <w:b/>
                <w:bCs/>
                <w:sz w:val="26"/>
                <w:szCs w:val="26"/>
              </w:rPr>
              <w:t>Chỉ tiêu sử dụng đất</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35DF6" w:rsidRPr="00DC65BC" w:rsidRDefault="00535DF6" w:rsidP="00362662">
            <w:pPr>
              <w:spacing w:after="0" w:line="240" w:lineRule="auto"/>
              <w:ind w:left="-85" w:firstLine="85"/>
              <w:jc w:val="center"/>
              <w:rPr>
                <w:b/>
                <w:bCs/>
                <w:sz w:val="26"/>
                <w:szCs w:val="26"/>
              </w:rPr>
            </w:pPr>
            <w:r w:rsidRPr="00DC65BC">
              <w:rPr>
                <w:b/>
                <w:bCs/>
                <w:sz w:val="26"/>
                <w:szCs w:val="26"/>
              </w:rPr>
              <w:t>Mã</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35DF6" w:rsidRPr="00DC65BC" w:rsidRDefault="00535DF6" w:rsidP="00955E36">
            <w:pPr>
              <w:jc w:val="center"/>
              <w:rPr>
                <w:rFonts w:eastAsia="Times New Roman"/>
                <w:b/>
                <w:bCs/>
                <w:sz w:val="26"/>
                <w:szCs w:val="26"/>
              </w:rPr>
            </w:pPr>
            <w:r w:rsidRPr="00DC65BC">
              <w:rPr>
                <w:b/>
                <w:bCs/>
                <w:sz w:val="26"/>
                <w:szCs w:val="26"/>
              </w:rPr>
              <w:t xml:space="preserve">Diện tích cấp tỉnh phân bổ </w:t>
            </w:r>
            <w:r w:rsidRPr="00DC65BC">
              <w:rPr>
                <w:b/>
                <w:sz w:val="26"/>
                <w:szCs w:val="26"/>
              </w:rPr>
              <w:t>(ha)</w:t>
            </w:r>
          </w:p>
        </w:tc>
      </w:tr>
      <w:tr w:rsidR="00535DF6" w:rsidRPr="002F139A" w:rsidTr="00E378ED">
        <w:trPr>
          <w:gridAfter w:val="1"/>
          <w:wAfter w:w="25" w:type="dxa"/>
          <w:trHeight w:val="283"/>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35DF6" w:rsidRPr="00DC65BC" w:rsidRDefault="00535DF6" w:rsidP="00DC65BC">
            <w:pPr>
              <w:spacing w:before="0" w:after="0" w:line="240" w:lineRule="auto"/>
              <w:jc w:val="center"/>
              <w:rPr>
                <w:sz w:val="20"/>
                <w:szCs w:val="20"/>
              </w:rPr>
            </w:pPr>
            <w:r w:rsidRPr="00DC65BC">
              <w:rPr>
                <w:sz w:val="20"/>
                <w:szCs w:val="20"/>
              </w:rPr>
              <w:t>(1)</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35DF6" w:rsidRPr="00DC65BC" w:rsidRDefault="00535DF6" w:rsidP="00DC65BC">
            <w:pPr>
              <w:spacing w:before="0" w:after="0" w:line="240" w:lineRule="auto"/>
              <w:jc w:val="center"/>
              <w:rPr>
                <w:sz w:val="20"/>
                <w:szCs w:val="20"/>
              </w:rPr>
            </w:pPr>
            <w:r w:rsidRPr="00DC65BC">
              <w:rPr>
                <w:sz w:val="20"/>
                <w:szCs w:val="20"/>
              </w:rPr>
              <w:t>(2)</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35DF6" w:rsidRPr="00DC65BC" w:rsidRDefault="00535DF6" w:rsidP="00DC65BC">
            <w:pPr>
              <w:spacing w:before="0" w:after="0" w:line="240" w:lineRule="auto"/>
              <w:jc w:val="center"/>
              <w:rPr>
                <w:sz w:val="20"/>
                <w:szCs w:val="20"/>
              </w:rPr>
            </w:pPr>
            <w:r w:rsidRPr="00DC65BC">
              <w:rPr>
                <w:sz w:val="20"/>
                <w:szCs w:val="20"/>
              </w:rPr>
              <w:t>(3)</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35DF6" w:rsidRPr="00DC65BC" w:rsidRDefault="00535DF6" w:rsidP="00DC65BC">
            <w:pPr>
              <w:spacing w:before="0" w:after="0" w:line="240" w:lineRule="auto"/>
              <w:jc w:val="center"/>
              <w:rPr>
                <w:sz w:val="20"/>
                <w:szCs w:val="20"/>
              </w:rPr>
            </w:pPr>
            <w:r w:rsidRPr="00DC65BC">
              <w:rPr>
                <w:sz w:val="20"/>
                <w:szCs w:val="20"/>
              </w:rPr>
              <w:t>(4)</w:t>
            </w:r>
          </w:p>
        </w:tc>
      </w:tr>
      <w:tr w:rsidR="00535DF6" w:rsidRPr="002F139A" w:rsidTr="00A30FA9">
        <w:trPr>
          <w:gridAfter w:val="1"/>
          <w:wAfter w:w="20" w:type="dxa"/>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35DF6" w:rsidRPr="00DC65BC" w:rsidRDefault="00535DF6" w:rsidP="007C46F6">
            <w:pPr>
              <w:spacing w:before="0" w:after="0" w:line="240" w:lineRule="auto"/>
              <w:jc w:val="left"/>
              <w:rPr>
                <w:b/>
                <w:bCs/>
                <w:sz w:val="26"/>
                <w:szCs w:val="26"/>
              </w:rPr>
            </w:pPr>
            <w:r w:rsidRPr="00DC65BC">
              <w:rPr>
                <w:b/>
                <w:bCs/>
                <w:sz w:val="26"/>
                <w:szCs w:val="26"/>
              </w:rPr>
              <w:t>2</w:t>
            </w:r>
          </w:p>
        </w:tc>
        <w:tc>
          <w:tcPr>
            <w:tcW w:w="4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35DF6" w:rsidRPr="00DC65BC" w:rsidRDefault="00535DF6" w:rsidP="007C46F6">
            <w:pPr>
              <w:spacing w:before="0" w:after="0" w:line="240" w:lineRule="auto"/>
              <w:jc w:val="left"/>
              <w:rPr>
                <w:b/>
                <w:bCs/>
                <w:sz w:val="26"/>
                <w:szCs w:val="26"/>
              </w:rPr>
            </w:pPr>
            <w:r w:rsidRPr="00DC65BC">
              <w:rPr>
                <w:b/>
                <w:bCs/>
                <w:sz w:val="26"/>
                <w:szCs w:val="26"/>
              </w:rPr>
              <w:t>Đất phi nông nghiệp</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35DF6" w:rsidRPr="00DC65BC" w:rsidRDefault="00535DF6" w:rsidP="007C46F6">
            <w:pPr>
              <w:spacing w:before="0" w:after="0" w:line="240" w:lineRule="auto"/>
              <w:ind w:left="-85" w:firstLine="85"/>
              <w:jc w:val="center"/>
              <w:rPr>
                <w:b/>
                <w:bCs/>
                <w:sz w:val="26"/>
                <w:szCs w:val="26"/>
              </w:rPr>
            </w:pPr>
            <w:r w:rsidRPr="00DC65BC">
              <w:rPr>
                <w:b/>
                <w:bCs/>
                <w:sz w:val="26"/>
                <w:szCs w:val="26"/>
              </w:rPr>
              <w:t>PNN</w:t>
            </w:r>
          </w:p>
        </w:tc>
        <w:tc>
          <w:tcPr>
            <w:tcW w:w="22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35DF6" w:rsidRPr="00DC65BC" w:rsidRDefault="00535DF6" w:rsidP="007C46F6">
            <w:pPr>
              <w:spacing w:before="0"/>
              <w:jc w:val="center"/>
              <w:rPr>
                <w:rFonts w:eastAsia="Times New Roman"/>
                <w:b/>
                <w:bCs/>
                <w:sz w:val="26"/>
                <w:szCs w:val="26"/>
              </w:rPr>
            </w:pPr>
            <w:r w:rsidRPr="00DC65BC">
              <w:rPr>
                <w:rFonts w:eastAsia="Times New Roman"/>
                <w:b/>
                <w:bCs/>
                <w:sz w:val="26"/>
                <w:szCs w:val="26"/>
              </w:rPr>
              <w:t>4.</w:t>
            </w:r>
            <w:r w:rsidR="004C5B02" w:rsidRPr="00DC65BC">
              <w:rPr>
                <w:rFonts w:eastAsia="Times New Roman"/>
                <w:b/>
                <w:bCs/>
                <w:sz w:val="26"/>
                <w:szCs w:val="26"/>
              </w:rPr>
              <w:t>560</w:t>
            </w:r>
            <w:r w:rsidRPr="00DC65BC">
              <w:rPr>
                <w:rFonts w:eastAsia="Times New Roman"/>
                <w:b/>
                <w:bCs/>
                <w:sz w:val="26"/>
                <w:szCs w:val="26"/>
              </w:rPr>
              <w:t>,</w:t>
            </w:r>
            <w:r w:rsidR="004C5B02" w:rsidRPr="00DC65BC">
              <w:rPr>
                <w:rFonts w:eastAsia="Times New Roman"/>
                <w:b/>
                <w:bCs/>
                <w:sz w:val="26"/>
                <w:szCs w:val="26"/>
              </w:rPr>
              <w:t>8</w:t>
            </w:r>
            <w:r w:rsidRPr="00DC65BC">
              <w:rPr>
                <w:rFonts w:eastAsia="Times New Roman"/>
                <w:b/>
                <w:bCs/>
                <w:sz w:val="26"/>
                <w:szCs w:val="26"/>
              </w:rPr>
              <w:t>3</w:t>
            </w:r>
          </w:p>
        </w:tc>
      </w:tr>
      <w:tr w:rsidR="00535DF6" w:rsidRPr="002F139A" w:rsidTr="00240F5A">
        <w:trPr>
          <w:gridAfter w:val="1"/>
          <w:wAfter w:w="20" w:type="dxa"/>
          <w:trHeight w:val="397"/>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35DF6" w:rsidRPr="00DC65BC" w:rsidRDefault="00535DF6" w:rsidP="00A30FA9">
            <w:pPr>
              <w:spacing w:before="0" w:after="0" w:line="240" w:lineRule="auto"/>
              <w:jc w:val="left"/>
              <w:rPr>
                <w:sz w:val="26"/>
                <w:szCs w:val="26"/>
              </w:rPr>
            </w:pPr>
            <w:r w:rsidRPr="00DC65BC">
              <w:rPr>
                <w:sz w:val="26"/>
                <w:szCs w:val="26"/>
              </w:rPr>
              <w:t>2.1</w:t>
            </w:r>
          </w:p>
        </w:tc>
        <w:tc>
          <w:tcPr>
            <w:tcW w:w="4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35DF6" w:rsidRPr="00DC65BC" w:rsidRDefault="00535DF6" w:rsidP="00A30FA9">
            <w:pPr>
              <w:spacing w:before="0" w:after="0" w:line="240" w:lineRule="auto"/>
              <w:jc w:val="left"/>
              <w:rPr>
                <w:sz w:val="26"/>
                <w:szCs w:val="26"/>
              </w:rPr>
            </w:pPr>
            <w:r w:rsidRPr="00DC65BC">
              <w:rPr>
                <w:sz w:val="26"/>
                <w:szCs w:val="26"/>
              </w:rPr>
              <w:t>Đất quốc phòng</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35DF6" w:rsidRPr="00DC65BC" w:rsidRDefault="00535DF6" w:rsidP="00A30FA9">
            <w:pPr>
              <w:spacing w:before="0" w:after="0" w:line="240" w:lineRule="auto"/>
              <w:jc w:val="center"/>
              <w:rPr>
                <w:sz w:val="26"/>
                <w:szCs w:val="26"/>
              </w:rPr>
            </w:pPr>
            <w:r w:rsidRPr="00DC65BC">
              <w:rPr>
                <w:sz w:val="26"/>
                <w:szCs w:val="26"/>
              </w:rPr>
              <w:t>CQP</w:t>
            </w:r>
          </w:p>
        </w:tc>
        <w:tc>
          <w:tcPr>
            <w:tcW w:w="22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35DF6" w:rsidRPr="00DC65BC" w:rsidRDefault="00535DF6" w:rsidP="00A30FA9">
            <w:pPr>
              <w:spacing w:before="0" w:after="0"/>
              <w:jc w:val="center"/>
              <w:rPr>
                <w:rFonts w:eastAsia="Times New Roman"/>
                <w:sz w:val="26"/>
                <w:szCs w:val="26"/>
              </w:rPr>
            </w:pPr>
            <w:r w:rsidRPr="00DC65BC">
              <w:rPr>
                <w:rFonts w:eastAsia="Times New Roman"/>
                <w:sz w:val="26"/>
                <w:szCs w:val="26"/>
              </w:rPr>
              <w:t>1</w:t>
            </w:r>
            <w:r w:rsidR="004C5B02" w:rsidRPr="00DC65BC">
              <w:rPr>
                <w:rFonts w:eastAsia="Times New Roman"/>
                <w:sz w:val="26"/>
                <w:szCs w:val="26"/>
              </w:rPr>
              <w:t>48</w:t>
            </w:r>
            <w:r w:rsidRPr="00DC65BC">
              <w:rPr>
                <w:rFonts w:eastAsia="Times New Roman"/>
                <w:sz w:val="26"/>
                <w:szCs w:val="26"/>
              </w:rPr>
              <w:t>,77</w:t>
            </w:r>
          </w:p>
        </w:tc>
      </w:tr>
      <w:tr w:rsidR="00535DF6" w:rsidRPr="002F139A" w:rsidTr="00240F5A">
        <w:trPr>
          <w:gridAfter w:val="1"/>
          <w:wAfter w:w="20" w:type="dxa"/>
          <w:trHeight w:val="397"/>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35DF6" w:rsidRPr="00DC65BC" w:rsidRDefault="00535DF6" w:rsidP="00A30FA9">
            <w:pPr>
              <w:spacing w:before="0" w:after="0" w:line="240" w:lineRule="auto"/>
              <w:jc w:val="left"/>
              <w:rPr>
                <w:sz w:val="26"/>
                <w:szCs w:val="26"/>
              </w:rPr>
            </w:pPr>
            <w:r w:rsidRPr="00DC65BC">
              <w:rPr>
                <w:sz w:val="26"/>
                <w:szCs w:val="26"/>
              </w:rPr>
              <w:t>2.2</w:t>
            </w:r>
          </w:p>
        </w:tc>
        <w:tc>
          <w:tcPr>
            <w:tcW w:w="4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35DF6" w:rsidRPr="00DC65BC" w:rsidRDefault="00535DF6" w:rsidP="00A30FA9">
            <w:pPr>
              <w:spacing w:before="0" w:after="0" w:line="240" w:lineRule="auto"/>
              <w:jc w:val="left"/>
              <w:rPr>
                <w:sz w:val="26"/>
                <w:szCs w:val="26"/>
              </w:rPr>
            </w:pPr>
            <w:r w:rsidRPr="00DC65BC">
              <w:rPr>
                <w:sz w:val="26"/>
                <w:szCs w:val="26"/>
              </w:rPr>
              <w:t>Đất an ninh</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35DF6" w:rsidRPr="00DC65BC" w:rsidRDefault="00535DF6" w:rsidP="00A30FA9">
            <w:pPr>
              <w:spacing w:before="0" w:after="0" w:line="240" w:lineRule="auto"/>
              <w:jc w:val="center"/>
              <w:rPr>
                <w:sz w:val="26"/>
                <w:szCs w:val="26"/>
              </w:rPr>
            </w:pPr>
            <w:r w:rsidRPr="00DC65BC">
              <w:rPr>
                <w:sz w:val="26"/>
                <w:szCs w:val="26"/>
              </w:rPr>
              <w:t>CAN</w:t>
            </w:r>
          </w:p>
        </w:tc>
        <w:tc>
          <w:tcPr>
            <w:tcW w:w="22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35DF6" w:rsidRPr="00DC65BC" w:rsidRDefault="00535DF6" w:rsidP="00A30FA9">
            <w:pPr>
              <w:spacing w:before="0" w:after="0"/>
              <w:jc w:val="center"/>
              <w:rPr>
                <w:rFonts w:eastAsia="Times New Roman"/>
                <w:sz w:val="26"/>
                <w:szCs w:val="26"/>
              </w:rPr>
            </w:pPr>
            <w:r w:rsidRPr="00DC65BC">
              <w:rPr>
                <w:rFonts w:eastAsia="Times New Roman"/>
                <w:sz w:val="26"/>
                <w:szCs w:val="26"/>
              </w:rPr>
              <w:t>7,53</w:t>
            </w:r>
          </w:p>
        </w:tc>
      </w:tr>
      <w:tr w:rsidR="002F139A" w:rsidRPr="002F139A" w:rsidTr="00240F5A">
        <w:trPr>
          <w:gridAfter w:val="1"/>
          <w:wAfter w:w="20" w:type="dxa"/>
          <w:trHeight w:val="397"/>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F139A" w:rsidRPr="00DC65BC" w:rsidRDefault="002F139A" w:rsidP="00A30FA9">
            <w:pPr>
              <w:spacing w:before="0" w:after="0" w:line="240" w:lineRule="auto"/>
              <w:jc w:val="left"/>
              <w:rPr>
                <w:sz w:val="26"/>
                <w:szCs w:val="26"/>
              </w:rPr>
            </w:pPr>
            <w:r w:rsidRPr="00DC65BC">
              <w:rPr>
                <w:sz w:val="26"/>
                <w:szCs w:val="26"/>
              </w:rPr>
              <w:t>2.3</w:t>
            </w:r>
          </w:p>
        </w:tc>
        <w:tc>
          <w:tcPr>
            <w:tcW w:w="4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F139A" w:rsidRPr="00DC65BC" w:rsidRDefault="002F139A" w:rsidP="00A30FA9">
            <w:pPr>
              <w:spacing w:before="0" w:after="0" w:line="240" w:lineRule="auto"/>
              <w:jc w:val="left"/>
              <w:rPr>
                <w:sz w:val="26"/>
                <w:szCs w:val="26"/>
              </w:rPr>
            </w:pPr>
            <w:r w:rsidRPr="00DC65BC">
              <w:rPr>
                <w:sz w:val="26"/>
                <w:szCs w:val="26"/>
              </w:rPr>
              <w:t>Đất khu công nghiệp</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F139A" w:rsidRPr="00DC65BC" w:rsidRDefault="002F139A" w:rsidP="00A30FA9">
            <w:pPr>
              <w:spacing w:before="0" w:after="0" w:line="240" w:lineRule="auto"/>
              <w:jc w:val="center"/>
              <w:rPr>
                <w:sz w:val="26"/>
                <w:szCs w:val="26"/>
              </w:rPr>
            </w:pPr>
            <w:r w:rsidRPr="00DC65BC">
              <w:rPr>
                <w:sz w:val="26"/>
                <w:szCs w:val="26"/>
              </w:rPr>
              <w:t>SKK</w:t>
            </w:r>
          </w:p>
        </w:tc>
        <w:tc>
          <w:tcPr>
            <w:tcW w:w="22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F139A" w:rsidRPr="00DC65BC" w:rsidRDefault="002F139A" w:rsidP="00A30FA9">
            <w:pPr>
              <w:spacing w:before="0" w:after="0"/>
              <w:jc w:val="center"/>
              <w:rPr>
                <w:rFonts w:eastAsia="Times New Roman"/>
                <w:sz w:val="26"/>
                <w:szCs w:val="26"/>
              </w:rPr>
            </w:pPr>
          </w:p>
        </w:tc>
      </w:tr>
      <w:tr w:rsidR="00C102AC" w:rsidRPr="002F139A" w:rsidTr="00240F5A">
        <w:trPr>
          <w:gridAfter w:val="1"/>
          <w:wAfter w:w="20" w:type="dxa"/>
          <w:trHeight w:val="397"/>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102AC" w:rsidRPr="00DC65BC" w:rsidRDefault="00C102AC" w:rsidP="00A30FA9">
            <w:pPr>
              <w:spacing w:before="0" w:after="0" w:line="240" w:lineRule="auto"/>
              <w:jc w:val="left"/>
              <w:rPr>
                <w:sz w:val="26"/>
                <w:szCs w:val="26"/>
              </w:rPr>
            </w:pPr>
            <w:r w:rsidRPr="00DC65BC">
              <w:rPr>
                <w:sz w:val="26"/>
                <w:szCs w:val="26"/>
              </w:rPr>
              <w:t>2.4</w:t>
            </w:r>
          </w:p>
        </w:tc>
        <w:tc>
          <w:tcPr>
            <w:tcW w:w="4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02AC" w:rsidRPr="00DC65BC" w:rsidRDefault="00C102AC" w:rsidP="00A30FA9">
            <w:pPr>
              <w:spacing w:before="0" w:after="0" w:line="240" w:lineRule="auto"/>
              <w:jc w:val="left"/>
              <w:rPr>
                <w:sz w:val="26"/>
                <w:szCs w:val="26"/>
              </w:rPr>
            </w:pPr>
            <w:r w:rsidRPr="00DC65BC">
              <w:rPr>
                <w:sz w:val="26"/>
                <w:szCs w:val="26"/>
              </w:rPr>
              <w:t>Đất khu chế xuất</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02AC" w:rsidRPr="00DC65BC" w:rsidRDefault="00C102AC" w:rsidP="00A30FA9">
            <w:pPr>
              <w:spacing w:before="0" w:after="0" w:line="240" w:lineRule="auto"/>
              <w:jc w:val="center"/>
              <w:rPr>
                <w:sz w:val="26"/>
                <w:szCs w:val="26"/>
              </w:rPr>
            </w:pPr>
            <w:r w:rsidRPr="00DC65BC">
              <w:rPr>
                <w:sz w:val="26"/>
                <w:szCs w:val="26"/>
              </w:rPr>
              <w:t>SKT</w:t>
            </w:r>
          </w:p>
        </w:tc>
        <w:tc>
          <w:tcPr>
            <w:tcW w:w="22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102AC" w:rsidRPr="00DC65BC" w:rsidRDefault="00C102AC" w:rsidP="00A30FA9">
            <w:pPr>
              <w:spacing w:before="0" w:after="0"/>
              <w:jc w:val="center"/>
              <w:rPr>
                <w:rFonts w:eastAsia="Times New Roman"/>
                <w:sz w:val="26"/>
                <w:szCs w:val="26"/>
              </w:rPr>
            </w:pPr>
          </w:p>
        </w:tc>
      </w:tr>
      <w:tr w:rsidR="00A30FA9" w:rsidRPr="002F139A" w:rsidTr="00240F5A">
        <w:trPr>
          <w:gridAfter w:val="1"/>
          <w:wAfter w:w="20" w:type="dxa"/>
          <w:trHeight w:val="397"/>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0FA9" w:rsidRPr="00DC65BC" w:rsidRDefault="00A30FA9" w:rsidP="00A30FA9">
            <w:pPr>
              <w:spacing w:before="0" w:after="0" w:line="240" w:lineRule="auto"/>
              <w:jc w:val="left"/>
              <w:rPr>
                <w:sz w:val="26"/>
                <w:szCs w:val="26"/>
              </w:rPr>
            </w:pPr>
            <w:r w:rsidRPr="00DC65BC">
              <w:rPr>
                <w:sz w:val="26"/>
                <w:szCs w:val="26"/>
              </w:rPr>
              <w:t>2.5</w:t>
            </w:r>
          </w:p>
        </w:tc>
        <w:tc>
          <w:tcPr>
            <w:tcW w:w="4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0FA9" w:rsidRPr="00DC65BC" w:rsidRDefault="00A30FA9" w:rsidP="00A30FA9">
            <w:pPr>
              <w:spacing w:before="0" w:after="0" w:line="240" w:lineRule="auto"/>
              <w:jc w:val="left"/>
              <w:rPr>
                <w:sz w:val="26"/>
                <w:szCs w:val="26"/>
              </w:rPr>
            </w:pPr>
            <w:r w:rsidRPr="00DC65BC">
              <w:rPr>
                <w:sz w:val="26"/>
                <w:szCs w:val="26"/>
              </w:rPr>
              <w:t>Đất cụm công nghiệp</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0FA9" w:rsidRPr="00DC65BC" w:rsidRDefault="00A30FA9" w:rsidP="00A30FA9">
            <w:pPr>
              <w:spacing w:before="0" w:after="0" w:line="240" w:lineRule="auto"/>
              <w:jc w:val="center"/>
              <w:rPr>
                <w:sz w:val="26"/>
                <w:szCs w:val="26"/>
              </w:rPr>
            </w:pPr>
            <w:r w:rsidRPr="00DC65BC">
              <w:rPr>
                <w:sz w:val="26"/>
                <w:szCs w:val="26"/>
              </w:rPr>
              <w:t>SKN</w:t>
            </w:r>
          </w:p>
        </w:tc>
        <w:tc>
          <w:tcPr>
            <w:tcW w:w="22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0FA9" w:rsidRPr="00DC65BC" w:rsidRDefault="00A30FA9" w:rsidP="00A30FA9">
            <w:pPr>
              <w:spacing w:before="0" w:after="0"/>
              <w:jc w:val="center"/>
              <w:rPr>
                <w:rFonts w:eastAsia="Times New Roman"/>
                <w:sz w:val="26"/>
                <w:szCs w:val="26"/>
              </w:rPr>
            </w:pPr>
            <w:r w:rsidRPr="00DC65BC">
              <w:rPr>
                <w:rFonts w:eastAsia="Times New Roman"/>
                <w:sz w:val="26"/>
                <w:szCs w:val="26"/>
              </w:rPr>
              <w:t>20,00</w:t>
            </w:r>
          </w:p>
        </w:tc>
      </w:tr>
      <w:tr w:rsidR="00A30FA9" w:rsidRPr="002F139A" w:rsidTr="00240F5A">
        <w:trPr>
          <w:gridAfter w:val="1"/>
          <w:wAfter w:w="20" w:type="dxa"/>
          <w:trHeight w:val="397"/>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0FA9" w:rsidRPr="00DC65BC" w:rsidRDefault="00A30FA9" w:rsidP="00C97210">
            <w:pPr>
              <w:spacing w:before="0" w:after="0" w:line="240" w:lineRule="auto"/>
              <w:jc w:val="left"/>
              <w:rPr>
                <w:sz w:val="26"/>
                <w:szCs w:val="26"/>
              </w:rPr>
            </w:pPr>
            <w:r w:rsidRPr="00DC65BC">
              <w:rPr>
                <w:sz w:val="26"/>
                <w:szCs w:val="26"/>
              </w:rPr>
              <w:t>2.6</w:t>
            </w:r>
          </w:p>
        </w:tc>
        <w:tc>
          <w:tcPr>
            <w:tcW w:w="4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0FA9" w:rsidRPr="00DC65BC" w:rsidRDefault="00A30FA9" w:rsidP="00C97210">
            <w:pPr>
              <w:spacing w:before="0" w:after="0" w:line="240" w:lineRule="auto"/>
              <w:jc w:val="left"/>
              <w:rPr>
                <w:sz w:val="26"/>
                <w:szCs w:val="26"/>
              </w:rPr>
            </w:pPr>
            <w:r w:rsidRPr="00DC65BC">
              <w:rPr>
                <w:sz w:val="26"/>
                <w:szCs w:val="26"/>
              </w:rPr>
              <w:t>Đất thương mại, dịch vụ</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0FA9" w:rsidRPr="00DC65BC" w:rsidRDefault="00A30FA9" w:rsidP="00C97210">
            <w:pPr>
              <w:spacing w:before="0" w:after="0" w:line="240" w:lineRule="auto"/>
              <w:jc w:val="center"/>
              <w:rPr>
                <w:sz w:val="26"/>
                <w:szCs w:val="26"/>
              </w:rPr>
            </w:pPr>
            <w:r w:rsidRPr="00DC65BC">
              <w:rPr>
                <w:sz w:val="26"/>
                <w:szCs w:val="26"/>
              </w:rPr>
              <w:t>TMD</w:t>
            </w:r>
          </w:p>
        </w:tc>
        <w:tc>
          <w:tcPr>
            <w:tcW w:w="22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0FA9" w:rsidRPr="00DC65BC" w:rsidRDefault="00A30FA9" w:rsidP="00C97210">
            <w:pPr>
              <w:spacing w:before="0" w:after="0"/>
              <w:jc w:val="center"/>
              <w:rPr>
                <w:rFonts w:eastAsia="Times New Roman"/>
                <w:sz w:val="26"/>
                <w:szCs w:val="26"/>
              </w:rPr>
            </w:pPr>
            <w:r w:rsidRPr="00DC65BC">
              <w:rPr>
                <w:rFonts w:eastAsia="Times New Roman"/>
                <w:sz w:val="26"/>
                <w:szCs w:val="26"/>
              </w:rPr>
              <w:t>15,71</w:t>
            </w:r>
          </w:p>
        </w:tc>
      </w:tr>
      <w:tr w:rsidR="00A30FA9"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0FA9" w:rsidRPr="00DC65BC" w:rsidRDefault="00A30FA9" w:rsidP="00C97210">
            <w:pPr>
              <w:spacing w:before="0" w:after="0" w:line="240" w:lineRule="auto"/>
              <w:jc w:val="left"/>
              <w:rPr>
                <w:sz w:val="26"/>
                <w:szCs w:val="26"/>
              </w:rPr>
            </w:pPr>
            <w:r w:rsidRPr="00DC65BC">
              <w:rPr>
                <w:sz w:val="26"/>
                <w:szCs w:val="26"/>
              </w:rPr>
              <w:t>2.7</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0FA9" w:rsidRPr="00DC65BC" w:rsidRDefault="00A30FA9" w:rsidP="00C97210">
            <w:pPr>
              <w:spacing w:before="0" w:after="0" w:line="240" w:lineRule="auto"/>
              <w:jc w:val="left"/>
              <w:rPr>
                <w:sz w:val="26"/>
                <w:szCs w:val="26"/>
              </w:rPr>
            </w:pPr>
            <w:r w:rsidRPr="00DC65BC">
              <w:rPr>
                <w:sz w:val="26"/>
                <w:szCs w:val="26"/>
              </w:rPr>
              <w:t>Đất cơ sở sản xuất phi nông nghiệp</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0FA9" w:rsidRPr="00DC65BC" w:rsidRDefault="00A30FA9" w:rsidP="00C97210">
            <w:pPr>
              <w:spacing w:before="0" w:after="0" w:line="240" w:lineRule="auto"/>
              <w:jc w:val="center"/>
              <w:rPr>
                <w:sz w:val="26"/>
                <w:szCs w:val="26"/>
              </w:rPr>
            </w:pPr>
            <w:r w:rsidRPr="00DC65BC">
              <w:rPr>
                <w:sz w:val="26"/>
                <w:szCs w:val="26"/>
              </w:rPr>
              <w:t>SKC</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0FA9" w:rsidRPr="00DC65BC" w:rsidRDefault="00A30FA9" w:rsidP="00C97210">
            <w:pPr>
              <w:spacing w:before="0" w:after="0"/>
              <w:jc w:val="center"/>
              <w:rPr>
                <w:rFonts w:eastAsia="Times New Roman"/>
                <w:sz w:val="26"/>
                <w:szCs w:val="26"/>
              </w:rPr>
            </w:pPr>
            <w:r w:rsidRPr="00DC65BC">
              <w:rPr>
                <w:rFonts w:eastAsia="Times New Roman"/>
                <w:sz w:val="26"/>
                <w:szCs w:val="26"/>
              </w:rPr>
              <w:t>89,69</w:t>
            </w:r>
          </w:p>
        </w:tc>
      </w:tr>
      <w:tr w:rsidR="00A30FA9"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0FA9" w:rsidRPr="00DC65BC" w:rsidRDefault="00A30FA9" w:rsidP="00C97210">
            <w:pPr>
              <w:spacing w:before="0" w:after="0" w:line="240" w:lineRule="auto"/>
              <w:jc w:val="left"/>
              <w:rPr>
                <w:sz w:val="26"/>
                <w:szCs w:val="26"/>
              </w:rPr>
            </w:pPr>
            <w:r w:rsidRPr="00DC65BC">
              <w:rPr>
                <w:sz w:val="26"/>
                <w:szCs w:val="26"/>
              </w:rPr>
              <w:t>2.8</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0FA9" w:rsidRPr="00DC65BC" w:rsidRDefault="00A30FA9" w:rsidP="00C97210">
            <w:pPr>
              <w:spacing w:before="0" w:after="0" w:line="240" w:lineRule="auto"/>
              <w:jc w:val="left"/>
              <w:rPr>
                <w:sz w:val="26"/>
                <w:szCs w:val="26"/>
              </w:rPr>
            </w:pPr>
            <w:r w:rsidRPr="00DC65BC">
              <w:rPr>
                <w:sz w:val="26"/>
                <w:szCs w:val="26"/>
              </w:rPr>
              <w:t>Đất sử dụng cho hoạt động khoáng sản</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0FA9" w:rsidRPr="00DC65BC" w:rsidRDefault="00A30FA9" w:rsidP="00C97210">
            <w:pPr>
              <w:spacing w:before="0" w:after="0" w:line="240" w:lineRule="auto"/>
              <w:jc w:val="center"/>
              <w:rPr>
                <w:sz w:val="26"/>
                <w:szCs w:val="26"/>
              </w:rPr>
            </w:pPr>
            <w:r w:rsidRPr="00DC65BC">
              <w:rPr>
                <w:sz w:val="26"/>
                <w:szCs w:val="26"/>
              </w:rPr>
              <w:t>SKS</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0FA9" w:rsidRPr="00DC65BC" w:rsidRDefault="00A30FA9" w:rsidP="00C97210">
            <w:pPr>
              <w:spacing w:before="0" w:after="0"/>
              <w:jc w:val="left"/>
              <w:rPr>
                <w:rFonts w:eastAsia="Times New Roman"/>
                <w:sz w:val="26"/>
                <w:szCs w:val="26"/>
              </w:rPr>
            </w:pPr>
            <w:r w:rsidRPr="00DC65BC">
              <w:rPr>
                <w:rFonts w:eastAsia="Times New Roman"/>
                <w:sz w:val="26"/>
                <w:szCs w:val="26"/>
              </w:rPr>
              <w:t> </w:t>
            </w:r>
          </w:p>
        </w:tc>
      </w:tr>
      <w:tr w:rsidR="00C102AC" w:rsidRPr="002F139A" w:rsidTr="00A30FA9">
        <w:trPr>
          <w:gridAfter w:val="1"/>
          <w:wAfter w:w="25" w:type="dxa"/>
          <w:trHeight w:val="288"/>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102AC" w:rsidRPr="00DC65BC" w:rsidRDefault="00C102AC" w:rsidP="00C35F03">
            <w:pPr>
              <w:spacing w:after="0" w:line="240" w:lineRule="auto"/>
              <w:jc w:val="center"/>
              <w:rPr>
                <w:b/>
                <w:sz w:val="26"/>
                <w:szCs w:val="26"/>
              </w:rPr>
            </w:pPr>
            <w:r w:rsidRPr="00DC65BC">
              <w:rPr>
                <w:b/>
                <w:sz w:val="26"/>
                <w:szCs w:val="26"/>
              </w:rPr>
              <w:lastRenderedPageBreak/>
              <w:t>STT</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02AC" w:rsidRPr="00DC65BC" w:rsidRDefault="00C102AC" w:rsidP="00C35F03">
            <w:pPr>
              <w:spacing w:after="0" w:line="240" w:lineRule="auto"/>
              <w:jc w:val="center"/>
              <w:rPr>
                <w:b/>
                <w:bCs/>
                <w:sz w:val="26"/>
                <w:szCs w:val="26"/>
              </w:rPr>
            </w:pPr>
            <w:r w:rsidRPr="00DC65BC">
              <w:rPr>
                <w:b/>
                <w:bCs/>
                <w:sz w:val="26"/>
                <w:szCs w:val="26"/>
              </w:rPr>
              <w:t>Chỉ tiêu sử dụng đất</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02AC" w:rsidRPr="00DC65BC" w:rsidRDefault="00C102AC" w:rsidP="00C35F03">
            <w:pPr>
              <w:spacing w:after="0" w:line="240" w:lineRule="auto"/>
              <w:ind w:left="-85" w:firstLine="85"/>
              <w:jc w:val="center"/>
              <w:rPr>
                <w:b/>
                <w:bCs/>
                <w:sz w:val="26"/>
                <w:szCs w:val="26"/>
              </w:rPr>
            </w:pPr>
            <w:r w:rsidRPr="00DC65BC">
              <w:rPr>
                <w:b/>
                <w:bCs/>
                <w:sz w:val="26"/>
                <w:szCs w:val="26"/>
              </w:rPr>
              <w:t>Mã</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102AC" w:rsidRPr="00DC65BC" w:rsidRDefault="00C102AC" w:rsidP="00C35F03">
            <w:pPr>
              <w:jc w:val="center"/>
              <w:rPr>
                <w:rFonts w:eastAsia="Times New Roman"/>
                <w:b/>
                <w:bCs/>
                <w:sz w:val="26"/>
                <w:szCs w:val="26"/>
              </w:rPr>
            </w:pPr>
            <w:r w:rsidRPr="00DC65BC">
              <w:rPr>
                <w:b/>
                <w:bCs/>
                <w:sz w:val="26"/>
                <w:szCs w:val="26"/>
              </w:rPr>
              <w:t xml:space="preserve">Diện tích cấp tỉnh phân bổ </w:t>
            </w:r>
            <w:r w:rsidRPr="00DC65BC">
              <w:rPr>
                <w:b/>
                <w:sz w:val="26"/>
                <w:szCs w:val="26"/>
              </w:rPr>
              <w:t>(ha)</w:t>
            </w:r>
          </w:p>
        </w:tc>
      </w:tr>
      <w:tr w:rsidR="00672EBA" w:rsidRPr="002F139A" w:rsidTr="00E378ED">
        <w:trPr>
          <w:gridAfter w:val="1"/>
          <w:wAfter w:w="25" w:type="dxa"/>
          <w:trHeight w:val="283"/>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2EBA" w:rsidRPr="00DC65BC" w:rsidRDefault="00672EBA" w:rsidP="00C97210">
            <w:pPr>
              <w:spacing w:before="0" w:after="0" w:line="240" w:lineRule="auto"/>
              <w:jc w:val="center"/>
              <w:rPr>
                <w:sz w:val="20"/>
                <w:szCs w:val="20"/>
              </w:rPr>
            </w:pPr>
            <w:r w:rsidRPr="00DC65BC">
              <w:rPr>
                <w:sz w:val="20"/>
                <w:szCs w:val="20"/>
              </w:rPr>
              <w:t>(1)</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2EBA" w:rsidRPr="00DC65BC" w:rsidRDefault="00672EBA" w:rsidP="00C97210">
            <w:pPr>
              <w:spacing w:before="0" w:after="0" w:line="240" w:lineRule="auto"/>
              <w:jc w:val="center"/>
              <w:rPr>
                <w:sz w:val="20"/>
                <w:szCs w:val="20"/>
              </w:rPr>
            </w:pPr>
            <w:r w:rsidRPr="00DC65BC">
              <w:rPr>
                <w:sz w:val="20"/>
                <w:szCs w:val="20"/>
              </w:rPr>
              <w:t>(2)</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2EBA" w:rsidRPr="00DC65BC" w:rsidRDefault="00672EBA" w:rsidP="00C97210">
            <w:pPr>
              <w:spacing w:before="0" w:after="0" w:line="240" w:lineRule="auto"/>
              <w:jc w:val="center"/>
              <w:rPr>
                <w:sz w:val="20"/>
                <w:szCs w:val="20"/>
              </w:rPr>
            </w:pPr>
            <w:r w:rsidRPr="00DC65BC">
              <w:rPr>
                <w:sz w:val="20"/>
                <w:szCs w:val="20"/>
              </w:rPr>
              <w:t>(3)</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72EBA" w:rsidRPr="00DC65BC" w:rsidRDefault="00672EBA" w:rsidP="00C97210">
            <w:pPr>
              <w:spacing w:before="0" w:after="0" w:line="240" w:lineRule="auto"/>
              <w:jc w:val="center"/>
              <w:rPr>
                <w:sz w:val="20"/>
                <w:szCs w:val="20"/>
              </w:rPr>
            </w:pPr>
            <w:r w:rsidRPr="00DC65BC">
              <w:rPr>
                <w:sz w:val="20"/>
                <w:szCs w:val="20"/>
              </w:rPr>
              <w:t>(4)</w:t>
            </w:r>
          </w:p>
        </w:tc>
      </w:tr>
      <w:tr w:rsidR="00C102AC" w:rsidRPr="002F139A" w:rsidTr="00A30FA9">
        <w:trPr>
          <w:gridAfter w:val="1"/>
          <w:wAfter w:w="25" w:type="dxa"/>
          <w:trHeight w:val="288"/>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102AC" w:rsidRPr="00DC65BC" w:rsidRDefault="00C102AC" w:rsidP="00981B53">
            <w:pPr>
              <w:spacing w:after="0" w:line="240" w:lineRule="auto"/>
              <w:jc w:val="left"/>
              <w:rPr>
                <w:sz w:val="26"/>
                <w:szCs w:val="26"/>
              </w:rPr>
            </w:pPr>
            <w:r w:rsidRPr="00DC65BC">
              <w:rPr>
                <w:sz w:val="26"/>
                <w:szCs w:val="26"/>
              </w:rPr>
              <w:t>2.9</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02AC" w:rsidRPr="00DC65BC" w:rsidRDefault="00C102AC" w:rsidP="00362662">
            <w:pPr>
              <w:spacing w:after="0" w:line="240" w:lineRule="auto"/>
              <w:jc w:val="left"/>
              <w:rPr>
                <w:sz w:val="26"/>
                <w:szCs w:val="26"/>
              </w:rPr>
            </w:pPr>
            <w:r w:rsidRPr="00DC65BC">
              <w:rPr>
                <w:sz w:val="26"/>
                <w:szCs w:val="26"/>
              </w:rPr>
              <w:t>Đất phát triển hạ tầng cấp quốc gia, cấp tỉnh, cấp huyện, cấp xã</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02AC" w:rsidRPr="00DC65BC" w:rsidRDefault="00C102AC" w:rsidP="00362662">
            <w:pPr>
              <w:spacing w:after="0" w:line="240" w:lineRule="auto"/>
              <w:jc w:val="center"/>
              <w:rPr>
                <w:sz w:val="26"/>
                <w:szCs w:val="26"/>
              </w:rPr>
            </w:pPr>
            <w:r w:rsidRPr="00DC65BC">
              <w:rPr>
                <w:sz w:val="26"/>
                <w:szCs w:val="26"/>
              </w:rPr>
              <w:t>DHT</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102AC" w:rsidRPr="00DC65BC" w:rsidRDefault="00C102AC" w:rsidP="00A30FA9">
            <w:pPr>
              <w:jc w:val="center"/>
              <w:rPr>
                <w:rFonts w:eastAsia="Times New Roman"/>
                <w:sz w:val="26"/>
                <w:szCs w:val="26"/>
              </w:rPr>
            </w:pPr>
            <w:r w:rsidRPr="00DC65BC">
              <w:rPr>
                <w:rFonts w:eastAsia="Times New Roman"/>
                <w:sz w:val="26"/>
                <w:szCs w:val="26"/>
              </w:rPr>
              <w:t>2.47</w:t>
            </w:r>
            <w:r w:rsidR="004C5B02" w:rsidRPr="00DC65BC">
              <w:rPr>
                <w:rFonts w:eastAsia="Times New Roman"/>
                <w:sz w:val="26"/>
                <w:szCs w:val="26"/>
              </w:rPr>
              <w:t>1</w:t>
            </w:r>
            <w:r w:rsidRPr="00DC65BC">
              <w:rPr>
                <w:rFonts w:eastAsia="Times New Roman"/>
                <w:sz w:val="26"/>
                <w:szCs w:val="26"/>
              </w:rPr>
              <w:t>,</w:t>
            </w:r>
            <w:r w:rsidR="004C5B02" w:rsidRPr="00DC65BC">
              <w:rPr>
                <w:rFonts w:eastAsia="Times New Roman"/>
                <w:sz w:val="26"/>
                <w:szCs w:val="26"/>
              </w:rPr>
              <w:t>24</w:t>
            </w: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2.10</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có di tích lịch sử - văn hóa</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DDT</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02AC" w:rsidRPr="00DC65BC" w:rsidRDefault="00C102AC" w:rsidP="00A30FA9">
            <w:pPr>
              <w:spacing w:before="0" w:after="0"/>
              <w:jc w:val="center"/>
              <w:rPr>
                <w:rFonts w:eastAsia="Times New Roman"/>
                <w:sz w:val="26"/>
                <w:szCs w:val="26"/>
              </w:rPr>
            </w:pPr>
            <w:r w:rsidRPr="00DC65BC">
              <w:rPr>
                <w:rFonts w:eastAsia="Times New Roman"/>
                <w:sz w:val="26"/>
                <w:szCs w:val="26"/>
              </w:rPr>
              <w:t>22,04</w:t>
            </w: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2.11</w:t>
            </w:r>
          </w:p>
        </w:tc>
        <w:tc>
          <w:tcPr>
            <w:tcW w:w="48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danh lam thắng cảnh</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DDL</w:t>
            </w:r>
          </w:p>
        </w:tc>
        <w:tc>
          <w:tcPr>
            <w:tcW w:w="2267"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rsidR="00C102AC" w:rsidRPr="00DC65BC" w:rsidRDefault="00C102AC" w:rsidP="00A30FA9">
            <w:pPr>
              <w:spacing w:before="0"/>
              <w:jc w:val="center"/>
              <w:rPr>
                <w:rFonts w:eastAsia="Times New Roman"/>
                <w:sz w:val="26"/>
                <w:szCs w:val="26"/>
              </w:rPr>
            </w:pPr>
          </w:p>
        </w:tc>
      </w:tr>
      <w:tr w:rsidR="00C102AC" w:rsidRPr="002F139A" w:rsidTr="00240F5A">
        <w:trPr>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2.12</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bải thải, xử lý chất thải</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bCs/>
                <w:sz w:val="26"/>
                <w:szCs w:val="26"/>
              </w:rPr>
            </w:pPr>
            <w:r w:rsidRPr="00DC65BC">
              <w:rPr>
                <w:bCs/>
                <w:sz w:val="26"/>
                <w:szCs w:val="26"/>
              </w:rPr>
              <w:t>BRA</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02AC" w:rsidRPr="00DC65BC" w:rsidRDefault="00C102AC" w:rsidP="00A30FA9">
            <w:pPr>
              <w:spacing w:before="0" w:after="0"/>
              <w:jc w:val="center"/>
              <w:rPr>
                <w:rFonts w:eastAsia="Times New Roman"/>
                <w:sz w:val="26"/>
                <w:szCs w:val="26"/>
              </w:rPr>
            </w:pPr>
            <w:r w:rsidRPr="00DC65BC">
              <w:rPr>
                <w:rFonts w:eastAsia="Times New Roman"/>
                <w:sz w:val="26"/>
                <w:szCs w:val="26"/>
              </w:rPr>
              <w:t>42,14</w:t>
            </w:r>
          </w:p>
        </w:tc>
        <w:tc>
          <w:tcPr>
            <w:tcW w:w="25" w:type="dxa"/>
            <w:vAlign w:val="center"/>
          </w:tcPr>
          <w:p w:rsidR="00C102AC" w:rsidRPr="002F139A" w:rsidRDefault="00C102AC" w:rsidP="00A30FA9">
            <w:pPr>
              <w:spacing w:before="0" w:after="0" w:line="240" w:lineRule="auto"/>
              <w:jc w:val="left"/>
              <w:rPr>
                <w:bCs/>
              </w:rPr>
            </w:pP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2.13</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ở tại nông thôn</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ONT</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02AC" w:rsidRPr="00DC65BC" w:rsidRDefault="00C102AC" w:rsidP="00A30FA9">
            <w:pPr>
              <w:spacing w:before="0" w:after="0"/>
              <w:jc w:val="center"/>
              <w:rPr>
                <w:rFonts w:eastAsia="Times New Roman"/>
                <w:sz w:val="26"/>
                <w:szCs w:val="26"/>
              </w:rPr>
            </w:pPr>
            <w:r w:rsidRPr="00DC65BC">
              <w:rPr>
                <w:rFonts w:eastAsia="Times New Roman"/>
                <w:sz w:val="26"/>
                <w:szCs w:val="26"/>
              </w:rPr>
              <w:t>585,06</w:t>
            </w: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2.14</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ở tại đô thị</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ODT</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02AC" w:rsidRPr="00DC65BC" w:rsidRDefault="00C102AC" w:rsidP="00A30FA9">
            <w:pPr>
              <w:spacing w:before="0" w:after="0"/>
              <w:jc w:val="center"/>
              <w:rPr>
                <w:rFonts w:eastAsia="Times New Roman"/>
                <w:sz w:val="26"/>
                <w:szCs w:val="26"/>
              </w:rPr>
            </w:pPr>
            <w:r w:rsidRPr="00DC65BC">
              <w:rPr>
                <w:rFonts w:eastAsia="Times New Roman"/>
                <w:sz w:val="26"/>
                <w:szCs w:val="26"/>
              </w:rPr>
              <w:t>105,39</w:t>
            </w: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2.15</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xây dựng trụ sở cơ quan</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TSC</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02AC" w:rsidRPr="00DC65BC" w:rsidRDefault="00C102AC" w:rsidP="00A30FA9">
            <w:pPr>
              <w:spacing w:before="0" w:after="0"/>
              <w:jc w:val="center"/>
              <w:rPr>
                <w:rFonts w:eastAsia="Times New Roman"/>
                <w:sz w:val="26"/>
                <w:szCs w:val="26"/>
              </w:rPr>
            </w:pPr>
            <w:r w:rsidRPr="00DC65BC">
              <w:rPr>
                <w:rFonts w:eastAsia="Times New Roman"/>
                <w:sz w:val="26"/>
                <w:szCs w:val="26"/>
              </w:rPr>
              <w:t>14,66</w:t>
            </w: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2.16</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xây dựng trụ sở của tổ chức sự nghiệp</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DTS</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02AC" w:rsidRPr="00DC65BC" w:rsidRDefault="00C102AC" w:rsidP="00A30FA9">
            <w:pPr>
              <w:spacing w:before="0" w:after="0"/>
              <w:jc w:val="center"/>
              <w:rPr>
                <w:rFonts w:eastAsia="Times New Roman"/>
                <w:sz w:val="26"/>
                <w:szCs w:val="26"/>
              </w:rPr>
            </w:pPr>
            <w:r w:rsidRPr="00DC65BC">
              <w:rPr>
                <w:rFonts w:eastAsia="Times New Roman"/>
                <w:sz w:val="26"/>
                <w:szCs w:val="26"/>
              </w:rPr>
              <w:t>1,96</w:t>
            </w: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2.17</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xây dựng cơ sở ngoại giao</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DNG</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02AC" w:rsidRPr="00DC65BC" w:rsidRDefault="00C102AC" w:rsidP="00A30FA9">
            <w:pPr>
              <w:spacing w:before="0"/>
              <w:jc w:val="center"/>
              <w:rPr>
                <w:rFonts w:eastAsia="Times New Roman"/>
                <w:sz w:val="26"/>
                <w:szCs w:val="26"/>
              </w:rPr>
            </w:pP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2.18</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cơ sở tôn giáo</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TON</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02AC" w:rsidRPr="00DC65BC" w:rsidRDefault="00C102AC" w:rsidP="00A30FA9">
            <w:pPr>
              <w:spacing w:before="0"/>
              <w:jc w:val="center"/>
              <w:rPr>
                <w:rFonts w:eastAsia="Times New Roman"/>
                <w:sz w:val="26"/>
                <w:szCs w:val="26"/>
              </w:rPr>
            </w:pPr>
            <w:r w:rsidRPr="00DC65BC">
              <w:rPr>
                <w:rFonts w:eastAsia="Times New Roman"/>
                <w:sz w:val="26"/>
                <w:szCs w:val="26"/>
              </w:rPr>
              <w:t>30,42</w:t>
            </w:r>
          </w:p>
        </w:tc>
      </w:tr>
      <w:tr w:rsidR="00C102AC" w:rsidRPr="002F139A" w:rsidTr="00A30FA9">
        <w:trPr>
          <w:gridAfter w:val="1"/>
          <w:wAfter w:w="25" w:type="dxa"/>
          <w:trHeight w:val="288"/>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2.19</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làm nghĩa trang, nghĩa địa, nhà tang lễ, nhà hỏa táng</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NTD</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02AC" w:rsidRPr="00DC65BC" w:rsidRDefault="00C102AC" w:rsidP="00A30FA9">
            <w:pPr>
              <w:spacing w:before="0"/>
              <w:jc w:val="center"/>
              <w:rPr>
                <w:rFonts w:eastAsia="Times New Roman"/>
                <w:sz w:val="26"/>
                <w:szCs w:val="26"/>
              </w:rPr>
            </w:pPr>
            <w:r w:rsidRPr="00DC65BC">
              <w:rPr>
                <w:rFonts w:eastAsia="Times New Roman"/>
                <w:sz w:val="26"/>
                <w:szCs w:val="26"/>
              </w:rPr>
              <w:t>38,04</w:t>
            </w: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2.20</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sản xuất vật liệu xây dựng, làm đồ gốm</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SKX</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02AC" w:rsidRPr="00DC65BC" w:rsidRDefault="00C102AC" w:rsidP="00240F5A">
            <w:pPr>
              <w:spacing w:before="0" w:after="0"/>
              <w:jc w:val="left"/>
              <w:rPr>
                <w:rFonts w:eastAsia="Times New Roman"/>
                <w:sz w:val="26"/>
                <w:szCs w:val="26"/>
              </w:rPr>
            </w:pPr>
            <w:r w:rsidRPr="00DC65BC">
              <w:rPr>
                <w:rFonts w:eastAsia="Times New Roman"/>
                <w:sz w:val="26"/>
                <w:szCs w:val="26"/>
              </w:rPr>
              <w:t> </w:t>
            </w: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2.21</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sinh hoạt cộng đồng</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DSH</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02AC" w:rsidRPr="00DC65BC" w:rsidRDefault="00C102AC" w:rsidP="00240F5A">
            <w:pPr>
              <w:spacing w:before="0" w:after="0"/>
              <w:jc w:val="left"/>
              <w:rPr>
                <w:rFonts w:eastAsia="Times New Roman"/>
                <w:sz w:val="26"/>
                <w:szCs w:val="26"/>
              </w:rPr>
            </w:pPr>
            <w:r w:rsidRPr="00DC65BC">
              <w:rPr>
                <w:rFonts w:eastAsia="Times New Roman"/>
                <w:sz w:val="26"/>
                <w:szCs w:val="26"/>
              </w:rPr>
              <w:t> </w:t>
            </w: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2.22</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khu vui chơi, giải trí công cộng</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DKV</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02AC" w:rsidRPr="00DC65BC" w:rsidRDefault="00C102AC" w:rsidP="00240F5A">
            <w:pPr>
              <w:spacing w:before="0" w:after="0"/>
              <w:jc w:val="left"/>
              <w:rPr>
                <w:rFonts w:eastAsia="Times New Roman"/>
                <w:sz w:val="26"/>
                <w:szCs w:val="26"/>
              </w:rPr>
            </w:pPr>
            <w:r w:rsidRPr="00DC65BC">
              <w:rPr>
                <w:rFonts w:eastAsia="Times New Roman"/>
                <w:sz w:val="26"/>
                <w:szCs w:val="26"/>
              </w:rPr>
              <w:t> </w:t>
            </w: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2.23</w:t>
            </w:r>
          </w:p>
        </w:tc>
        <w:tc>
          <w:tcPr>
            <w:tcW w:w="48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cơ sở tín ngưỡng</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TIN</w:t>
            </w:r>
          </w:p>
        </w:tc>
        <w:tc>
          <w:tcPr>
            <w:tcW w:w="22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02AC" w:rsidRPr="00DC65BC" w:rsidRDefault="00C102AC" w:rsidP="00240F5A">
            <w:pPr>
              <w:spacing w:before="0" w:after="0"/>
              <w:jc w:val="left"/>
              <w:rPr>
                <w:rFonts w:eastAsia="Times New Roman"/>
                <w:sz w:val="26"/>
                <w:szCs w:val="26"/>
              </w:rPr>
            </w:pPr>
            <w:r w:rsidRPr="00DC65BC">
              <w:rPr>
                <w:rFonts w:eastAsia="Times New Roman"/>
                <w:sz w:val="26"/>
                <w:szCs w:val="26"/>
              </w:rPr>
              <w:t> </w:t>
            </w: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2.24</w:t>
            </w:r>
          </w:p>
        </w:tc>
        <w:tc>
          <w:tcPr>
            <w:tcW w:w="48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sông, ngòi, kênh, rạch, suối</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SON</w:t>
            </w:r>
          </w:p>
        </w:tc>
        <w:tc>
          <w:tcPr>
            <w:tcW w:w="22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02AC" w:rsidRPr="00DC65BC" w:rsidRDefault="00C102AC" w:rsidP="00240F5A">
            <w:pPr>
              <w:spacing w:before="0" w:after="0"/>
              <w:jc w:val="left"/>
              <w:rPr>
                <w:rFonts w:eastAsia="Times New Roman"/>
                <w:sz w:val="26"/>
                <w:szCs w:val="26"/>
              </w:rPr>
            </w:pPr>
            <w:r w:rsidRPr="00DC65BC">
              <w:rPr>
                <w:rFonts w:eastAsia="Times New Roman"/>
                <w:sz w:val="26"/>
                <w:szCs w:val="26"/>
              </w:rPr>
              <w:t> </w:t>
            </w: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2.25</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có mặt nước chuyên dùng</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MNC</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02AC" w:rsidRPr="00DC65BC" w:rsidRDefault="00C102AC" w:rsidP="00240F5A">
            <w:pPr>
              <w:spacing w:before="0" w:after="0"/>
              <w:jc w:val="left"/>
              <w:rPr>
                <w:rFonts w:eastAsia="Times New Roman"/>
                <w:sz w:val="26"/>
                <w:szCs w:val="26"/>
              </w:rPr>
            </w:pPr>
            <w:r w:rsidRPr="00DC65BC">
              <w:rPr>
                <w:rFonts w:eastAsia="Times New Roman"/>
                <w:sz w:val="26"/>
                <w:szCs w:val="26"/>
              </w:rPr>
              <w:t> </w:t>
            </w:r>
          </w:p>
        </w:tc>
      </w:tr>
      <w:tr w:rsidR="00C102AC" w:rsidRPr="002F139A" w:rsidTr="00240F5A">
        <w:trPr>
          <w:gridAfter w:val="1"/>
          <w:wAfter w:w="25" w:type="dxa"/>
          <w:trHeight w:val="397"/>
        </w:trPr>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2.26</w:t>
            </w:r>
          </w:p>
        </w:tc>
        <w:tc>
          <w:tcPr>
            <w:tcW w:w="48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left"/>
              <w:rPr>
                <w:sz w:val="26"/>
                <w:szCs w:val="26"/>
              </w:rPr>
            </w:pPr>
            <w:r w:rsidRPr="00DC65BC">
              <w:rPr>
                <w:sz w:val="26"/>
                <w:szCs w:val="26"/>
              </w:rPr>
              <w:t>Đất phi nông nghiệp khác</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2AC" w:rsidRPr="00DC65BC" w:rsidRDefault="00C102AC" w:rsidP="00A30FA9">
            <w:pPr>
              <w:spacing w:before="0" w:after="0" w:line="240" w:lineRule="auto"/>
              <w:jc w:val="center"/>
              <w:rPr>
                <w:sz w:val="26"/>
                <w:szCs w:val="26"/>
              </w:rPr>
            </w:pPr>
            <w:r w:rsidRPr="00DC65BC">
              <w:rPr>
                <w:sz w:val="26"/>
                <w:szCs w:val="26"/>
              </w:rPr>
              <w:t>PNK</w:t>
            </w:r>
          </w:p>
        </w:tc>
        <w:tc>
          <w:tcPr>
            <w:tcW w:w="22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02AC" w:rsidRPr="00DC65BC" w:rsidRDefault="00C102AC" w:rsidP="00240F5A">
            <w:pPr>
              <w:spacing w:before="0" w:after="0"/>
              <w:jc w:val="right"/>
              <w:rPr>
                <w:rFonts w:eastAsia="Times New Roman"/>
                <w:sz w:val="26"/>
                <w:szCs w:val="26"/>
              </w:rPr>
            </w:pPr>
            <w:r w:rsidRPr="00DC65BC">
              <w:rPr>
                <w:rFonts w:eastAsia="Times New Roman"/>
                <w:sz w:val="26"/>
                <w:szCs w:val="26"/>
              </w:rPr>
              <w:t> </w:t>
            </w:r>
          </w:p>
        </w:tc>
      </w:tr>
    </w:tbl>
    <w:p w:rsidR="004F3800" w:rsidRDefault="00C111A3" w:rsidP="00E378ED">
      <w:pPr>
        <w:tabs>
          <w:tab w:val="left" w:pos="0"/>
        </w:tabs>
        <w:autoSpaceDE w:val="0"/>
        <w:autoSpaceDN w:val="0"/>
        <w:adjustRightInd w:val="0"/>
        <w:spacing w:before="160" w:after="0" w:line="240" w:lineRule="auto"/>
        <w:ind w:firstLine="567"/>
        <w:rPr>
          <w:sz w:val="28"/>
          <w:szCs w:val="28"/>
        </w:rPr>
      </w:pPr>
      <w:r>
        <w:rPr>
          <w:sz w:val="28"/>
          <w:szCs w:val="28"/>
        </w:rPr>
        <w:t>Bố trí c</w:t>
      </w:r>
      <w:r w:rsidR="00B77DF9">
        <w:rPr>
          <w:sz w:val="28"/>
          <w:szCs w:val="28"/>
        </w:rPr>
        <w:t>ác công trình, dự án c</w:t>
      </w:r>
      <w:r w:rsidR="00C043CA">
        <w:rPr>
          <w:sz w:val="28"/>
          <w:szCs w:val="28"/>
        </w:rPr>
        <w:t xml:space="preserve">ụ </w:t>
      </w:r>
      <w:r w:rsidR="0058072B">
        <w:rPr>
          <w:sz w:val="28"/>
          <w:szCs w:val="28"/>
        </w:rPr>
        <w:t xml:space="preserve">thể </w:t>
      </w:r>
      <w:r w:rsidR="00C043CA">
        <w:rPr>
          <w:sz w:val="28"/>
          <w:szCs w:val="28"/>
        </w:rPr>
        <w:t xml:space="preserve">về tên, quy mô, diện tích sử dụng đất, năm thực  hiện và địa điểm thực hiện </w:t>
      </w:r>
      <w:r w:rsidR="0058072B">
        <w:rPr>
          <w:sz w:val="28"/>
          <w:szCs w:val="28"/>
        </w:rPr>
        <w:t xml:space="preserve">được thể hiện </w:t>
      </w:r>
      <w:r w:rsidR="0004758D">
        <w:rPr>
          <w:sz w:val="28"/>
          <w:szCs w:val="28"/>
        </w:rPr>
        <w:t xml:space="preserve">tại </w:t>
      </w:r>
      <w:r w:rsidR="0058072B">
        <w:rPr>
          <w:sz w:val="28"/>
          <w:szCs w:val="28"/>
        </w:rPr>
        <w:t>Biểu</w:t>
      </w:r>
      <w:r w:rsidR="00C043CA">
        <w:rPr>
          <w:sz w:val="28"/>
          <w:szCs w:val="28"/>
        </w:rPr>
        <w:t xml:space="preserve"> </w:t>
      </w:r>
      <w:r w:rsidR="002D38D0">
        <w:rPr>
          <w:sz w:val="28"/>
          <w:szCs w:val="28"/>
        </w:rPr>
        <w:t>10</w:t>
      </w:r>
      <w:r w:rsidR="00280BA4">
        <w:rPr>
          <w:sz w:val="28"/>
          <w:szCs w:val="28"/>
          <w:lang w:val="vi-VN"/>
        </w:rPr>
        <w:t>/CH</w:t>
      </w:r>
      <w:r w:rsidR="007F1E8D">
        <w:rPr>
          <w:sz w:val="28"/>
          <w:szCs w:val="28"/>
          <w:lang w:val="vi-VN"/>
        </w:rPr>
        <w:t xml:space="preserve"> </w:t>
      </w:r>
      <w:r w:rsidR="004F3800">
        <w:rPr>
          <w:sz w:val="28"/>
          <w:szCs w:val="28"/>
        </w:rPr>
        <w:t>ở phần phụ lục.</w:t>
      </w:r>
    </w:p>
    <w:p w:rsidR="00B77DF9" w:rsidRDefault="00B77DF9" w:rsidP="00B77DF9">
      <w:pPr>
        <w:autoSpaceDE w:val="0"/>
        <w:autoSpaceDN w:val="0"/>
        <w:adjustRightInd w:val="0"/>
        <w:spacing w:after="0" w:line="240" w:lineRule="auto"/>
        <w:ind w:firstLine="567"/>
        <w:rPr>
          <w:sz w:val="28"/>
          <w:szCs w:val="28"/>
        </w:rPr>
      </w:pPr>
      <w:r>
        <w:rPr>
          <w:sz w:val="28"/>
          <w:szCs w:val="28"/>
        </w:rPr>
        <w:t>- Về đất cụm công nghiệp quy mô 20ha tại Thị trấn Huỳnh Hữu Nghĩa.</w:t>
      </w:r>
    </w:p>
    <w:p w:rsidR="00B77DF9" w:rsidRPr="005D7503" w:rsidRDefault="00B77DF9" w:rsidP="00B77DF9">
      <w:pPr>
        <w:autoSpaceDE w:val="0"/>
        <w:autoSpaceDN w:val="0"/>
        <w:adjustRightInd w:val="0"/>
        <w:spacing w:after="0" w:line="240" w:lineRule="auto"/>
        <w:ind w:firstLine="567"/>
        <w:rPr>
          <w:b/>
          <w:sz w:val="28"/>
          <w:szCs w:val="28"/>
        </w:rPr>
      </w:pPr>
      <w:r>
        <w:rPr>
          <w:sz w:val="28"/>
          <w:szCs w:val="28"/>
        </w:rPr>
        <w:t xml:space="preserve">- </w:t>
      </w:r>
      <w:r w:rsidRPr="005D7503">
        <w:rPr>
          <w:sz w:val="28"/>
          <w:szCs w:val="28"/>
        </w:rPr>
        <w:t>Về đất cơ sở sản xuất phi nông nghiệp công</w:t>
      </w:r>
      <w:r>
        <w:rPr>
          <w:sz w:val="28"/>
          <w:szCs w:val="28"/>
        </w:rPr>
        <w:t xml:space="preserve"> trình, dự án</w:t>
      </w:r>
      <w:r w:rsidRPr="005D7503">
        <w:rPr>
          <w:sz w:val="28"/>
          <w:szCs w:val="28"/>
        </w:rPr>
        <w:t xml:space="preserve"> </w:t>
      </w:r>
      <w:r>
        <w:rPr>
          <w:sz w:val="28"/>
          <w:szCs w:val="28"/>
        </w:rPr>
        <w:t>được bố trí 8</w:t>
      </w:r>
      <w:r w:rsidR="00C111A3">
        <w:rPr>
          <w:sz w:val="28"/>
          <w:szCs w:val="28"/>
        </w:rPr>
        <w:t>5</w:t>
      </w:r>
      <w:r w:rsidRPr="005D7503">
        <w:rPr>
          <w:sz w:val="28"/>
          <w:szCs w:val="28"/>
        </w:rPr>
        <w:t>,</w:t>
      </w:r>
      <w:r>
        <w:rPr>
          <w:sz w:val="28"/>
          <w:szCs w:val="28"/>
        </w:rPr>
        <w:t>6</w:t>
      </w:r>
      <w:r w:rsidR="00C111A3">
        <w:rPr>
          <w:sz w:val="28"/>
          <w:szCs w:val="28"/>
        </w:rPr>
        <w:t>0</w:t>
      </w:r>
      <w:r w:rsidRPr="005D7503">
        <w:rPr>
          <w:sz w:val="28"/>
          <w:szCs w:val="28"/>
        </w:rPr>
        <w:t>ha, phân bổ ở tất cả các xã.</w:t>
      </w:r>
    </w:p>
    <w:p w:rsidR="00B77DF9" w:rsidRDefault="00B77DF9" w:rsidP="00B77DF9">
      <w:pPr>
        <w:autoSpaceDE w:val="0"/>
        <w:autoSpaceDN w:val="0"/>
        <w:adjustRightInd w:val="0"/>
        <w:spacing w:after="0" w:line="240" w:lineRule="auto"/>
        <w:ind w:firstLine="567"/>
        <w:rPr>
          <w:sz w:val="28"/>
          <w:szCs w:val="28"/>
        </w:rPr>
      </w:pPr>
      <w:r>
        <w:rPr>
          <w:sz w:val="28"/>
          <w:szCs w:val="28"/>
        </w:rPr>
        <w:t>- Về đất xây dựng cơ sở giáo dục đào tạo gồm 34 công trình, dự án có quy mô 15,46ha, phân bổ ở tất cả các xã.</w:t>
      </w:r>
    </w:p>
    <w:p w:rsidR="00B77DF9" w:rsidRDefault="00B77DF9" w:rsidP="00B77DF9">
      <w:pPr>
        <w:autoSpaceDE w:val="0"/>
        <w:autoSpaceDN w:val="0"/>
        <w:adjustRightInd w:val="0"/>
        <w:spacing w:after="0" w:line="240" w:lineRule="auto"/>
        <w:ind w:firstLine="567"/>
        <w:rPr>
          <w:sz w:val="28"/>
          <w:szCs w:val="28"/>
        </w:rPr>
      </w:pPr>
      <w:r>
        <w:rPr>
          <w:sz w:val="28"/>
          <w:szCs w:val="28"/>
        </w:rPr>
        <w:t>- Về đất xây dựng cơ sở thể dục thể thao gồm 1</w:t>
      </w:r>
      <w:r w:rsidR="000078DD">
        <w:rPr>
          <w:sz w:val="28"/>
          <w:szCs w:val="28"/>
        </w:rPr>
        <w:t>1</w:t>
      </w:r>
      <w:r>
        <w:rPr>
          <w:sz w:val="28"/>
          <w:szCs w:val="28"/>
        </w:rPr>
        <w:t xml:space="preserve"> công trình, dự án có quy mô 33,47ha, phân bổ ở tất cả các xã.</w:t>
      </w:r>
    </w:p>
    <w:p w:rsidR="00B77DF9" w:rsidRDefault="00B77DF9" w:rsidP="00B77DF9">
      <w:pPr>
        <w:autoSpaceDE w:val="0"/>
        <w:autoSpaceDN w:val="0"/>
        <w:adjustRightInd w:val="0"/>
        <w:spacing w:after="0" w:line="240" w:lineRule="auto"/>
        <w:ind w:firstLine="567"/>
        <w:rPr>
          <w:sz w:val="28"/>
          <w:szCs w:val="28"/>
        </w:rPr>
      </w:pPr>
      <w:r>
        <w:rPr>
          <w:sz w:val="28"/>
          <w:szCs w:val="28"/>
        </w:rPr>
        <w:t>- Về đất giao thông gồm 60 công trình, dự án có quy mô 105,31ha, phân bổ ở tất cả các xã.</w:t>
      </w:r>
    </w:p>
    <w:p w:rsidR="00B77DF9" w:rsidRDefault="00B77DF9" w:rsidP="00B77DF9">
      <w:pPr>
        <w:autoSpaceDE w:val="0"/>
        <w:autoSpaceDN w:val="0"/>
        <w:adjustRightInd w:val="0"/>
        <w:spacing w:after="0" w:line="240" w:lineRule="auto"/>
        <w:ind w:firstLine="567"/>
        <w:rPr>
          <w:sz w:val="28"/>
          <w:szCs w:val="28"/>
        </w:rPr>
      </w:pPr>
      <w:r>
        <w:rPr>
          <w:sz w:val="28"/>
          <w:szCs w:val="28"/>
        </w:rPr>
        <w:lastRenderedPageBreak/>
        <w:t xml:space="preserve">- Về đất thủy lợi gồm 15 công trình, dự án có quy mô 44,30ha, </w:t>
      </w:r>
      <w:r w:rsidR="00916244">
        <w:rPr>
          <w:sz w:val="28"/>
          <w:szCs w:val="28"/>
        </w:rPr>
        <w:t xml:space="preserve">và dành 300,00ha đất làm ao hồ để ứng phó biến đổi khí hậu, </w:t>
      </w:r>
      <w:r>
        <w:rPr>
          <w:sz w:val="28"/>
          <w:szCs w:val="28"/>
        </w:rPr>
        <w:t>phân bổ ở tất cả các xã.</w:t>
      </w:r>
    </w:p>
    <w:p w:rsidR="00B77DF9" w:rsidRDefault="00B77DF9" w:rsidP="00B77DF9">
      <w:pPr>
        <w:autoSpaceDE w:val="0"/>
        <w:autoSpaceDN w:val="0"/>
        <w:adjustRightInd w:val="0"/>
        <w:spacing w:after="0" w:line="240" w:lineRule="auto"/>
        <w:ind w:firstLine="567"/>
        <w:rPr>
          <w:sz w:val="28"/>
          <w:szCs w:val="28"/>
        </w:rPr>
      </w:pPr>
      <w:r>
        <w:rPr>
          <w:sz w:val="28"/>
          <w:szCs w:val="28"/>
        </w:rPr>
        <w:t xml:space="preserve">- Về đất ở đô thị gồm khu tái định cư Mỹ Tân thị trấn Huỳnh Hữu Nghĩa, dự án có quy mô 3,00ha. Đất ở đô thị phân tán ở </w:t>
      </w:r>
      <w:r w:rsidR="006A030E">
        <w:rPr>
          <w:sz w:val="28"/>
          <w:szCs w:val="28"/>
        </w:rPr>
        <w:t>T</w:t>
      </w:r>
      <w:r>
        <w:rPr>
          <w:sz w:val="28"/>
          <w:szCs w:val="28"/>
        </w:rPr>
        <w:t>hị trấn Huỳnh Hữu Nghĩa và xã Long Hưng diện tích 42,63ha.</w:t>
      </w:r>
    </w:p>
    <w:p w:rsidR="00B77DF9" w:rsidRDefault="00B77DF9" w:rsidP="00B77DF9">
      <w:pPr>
        <w:autoSpaceDE w:val="0"/>
        <w:autoSpaceDN w:val="0"/>
        <w:adjustRightInd w:val="0"/>
        <w:spacing w:after="0" w:line="240" w:lineRule="auto"/>
        <w:ind w:firstLine="567"/>
        <w:rPr>
          <w:sz w:val="28"/>
          <w:szCs w:val="28"/>
        </w:rPr>
      </w:pPr>
      <w:r>
        <w:rPr>
          <w:sz w:val="28"/>
          <w:szCs w:val="28"/>
        </w:rPr>
        <w:t>- Về đất ở nông thôn diện tích 97,80ha, phân bổ ở tất cả các xã.</w:t>
      </w:r>
    </w:p>
    <w:p w:rsidR="00B77DF9" w:rsidRDefault="00B77DF9" w:rsidP="00B77DF9">
      <w:pPr>
        <w:autoSpaceDE w:val="0"/>
        <w:autoSpaceDN w:val="0"/>
        <w:adjustRightInd w:val="0"/>
        <w:spacing w:after="0" w:line="240" w:lineRule="auto"/>
        <w:ind w:firstLine="567"/>
        <w:rPr>
          <w:sz w:val="28"/>
          <w:szCs w:val="28"/>
        </w:rPr>
      </w:pPr>
      <w:r w:rsidRPr="00BA6434">
        <w:rPr>
          <w:sz w:val="28"/>
          <w:szCs w:val="28"/>
        </w:rPr>
        <w:t>- Về đất chợ gồm 3 công trình có quy mô 6,48ha, phân bổ ở thị trấn</w:t>
      </w:r>
      <w:r>
        <w:rPr>
          <w:sz w:val="28"/>
          <w:szCs w:val="28"/>
        </w:rPr>
        <w:t xml:space="preserve"> Huỳnh Hữu Nghĩa và các xã Mỹ Tú, Mỹ Thuận.</w:t>
      </w:r>
    </w:p>
    <w:p w:rsidR="00B77DF9" w:rsidRDefault="00B77DF9" w:rsidP="00B77DF9">
      <w:pPr>
        <w:autoSpaceDE w:val="0"/>
        <w:autoSpaceDN w:val="0"/>
        <w:adjustRightInd w:val="0"/>
        <w:spacing w:after="0" w:line="240" w:lineRule="auto"/>
        <w:ind w:firstLine="567"/>
        <w:rPr>
          <w:sz w:val="28"/>
          <w:szCs w:val="28"/>
        </w:rPr>
      </w:pPr>
      <w:r>
        <w:rPr>
          <w:sz w:val="28"/>
          <w:szCs w:val="28"/>
        </w:rPr>
        <w:t>- Về đất nghĩa trang, nghĩa địa, nhà tang lễ gồm 3 công trình có quy mô 4ha, phân bổ ở các xã Hưng Phú, Mỹ Hương, Long Hưng…</w:t>
      </w:r>
    </w:p>
    <w:p w:rsidR="00602D03" w:rsidRPr="0058072B" w:rsidRDefault="00602D03" w:rsidP="00E378ED">
      <w:pPr>
        <w:autoSpaceDE w:val="0"/>
        <w:autoSpaceDN w:val="0"/>
        <w:adjustRightInd w:val="0"/>
        <w:spacing w:line="240" w:lineRule="auto"/>
        <w:ind w:firstLine="567"/>
        <w:rPr>
          <w:b/>
          <w:sz w:val="28"/>
          <w:szCs w:val="28"/>
        </w:rPr>
      </w:pPr>
      <w:r w:rsidRPr="0058072B">
        <w:rPr>
          <w:b/>
          <w:spacing w:val="1"/>
          <w:sz w:val="28"/>
          <w:szCs w:val="28"/>
        </w:rPr>
        <w:t>2</w:t>
      </w:r>
      <w:r w:rsidRPr="0058072B">
        <w:rPr>
          <w:b/>
          <w:spacing w:val="-1"/>
          <w:sz w:val="28"/>
          <w:szCs w:val="28"/>
        </w:rPr>
        <w:t>.</w:t>
      </w:r>
      <w:r w:rsidRPr="0058072B">
        <w:rPr>
          <w:b/>
          <w:spacing w:val="1"/>
          <w:sz w:val="28"/>
          <w:szCs w:val="28"/>
        </w:rPr>
        <w:t>2</w:t>
      </w:r>
      <w:r w:rsidRPr="0058072B">
        <w:rPr>
          <w:b/>
          <w:spacing w:val="-3"/>
          <w:sz w:val="28"/>
          <w:szCs w:val="28"/>
        </w:rPr>
        <w:t>.</w:t>
      </w:r>
      <w:r w:rsidRPr="0058072B">
        <w:rPr>
          <w:b/>
          <w:spacing w:val="1"/>
          <w:sz w:val="28"/>
          <w:szCs w:val="28"/>
        </w:rPr>
        <w:t>2</w:t>
      </w:r>
      <w:r w:rsidRPr="0058072B">
        <w:rPr>
          <w:b/>
          <w:sz w:val="28"/>
          <w:szCs w:val="28"/>
        </w:rPr>
        <w:t>.</w:t>
      </w:r>
      <w:r w:rsidRPr="0058072B">
        <w:rPr>
          <w:b/>
          <w:spacing w:val="-1"/>
          <w:sz w:val="28"/>
          <w:szCs w:val="28"/>
        </w:rPr>
        <w:t xml:space="preserve"> N</w:t>
      </w:r>
      <w:r w:rsidRPr="0058072B">
        <w:rPr>
          <w:b/>
          <w:spacing w:val="1"/>
          <w:sz w:val="28"/>
          <w:szCs w:val="28"/>
        </w:rPr>
        <w:t>h</w:t>
      </w:r>
      <w:r w:rsidRPr="0058072B">
        <w:rPr>
          <w:b/>
          <w:sz w:val="28"/>
          <w:szCs w:val="28"/>
        </w:rPr>
        <w:t>u</w:t>
      </w:r>
      <w:r w:rsidR="00000D18" w:rsidRPr="0058072B">
        <w:rPr>
          <w:b/>
          <w:sz w:val="28"/>
          <w:szCs w:val="28"/>
        </w:rPr>
        <w:t xml:space="preserve"> </w:t>
      </w:r>
      <w:r w:rsidRPr="0058072B">
        <w:rPr>
          <w:b/>
          <w:spacing w:val="-2"/>
          <w:sz w:val="28"/>
          <w:szCs w:val="28"/>
        </w:rPr>
        <w:t>c</w:t>
      </w:r>
      <w:r w:rsidRPr="0058072B">
        <w:rPr>
          <w:b/>
          <w:sz w:val="28"/>
          <w:szCs w:val="28"/>
        </w:rPr>
        <w:t>ầu</w:t>
      </w:r>
      <w:r w:rsidR="00000D18" w:rsidRPr="0058072B">
        <w:rPr>
          <w:b/>
          <w:sz w:val="28"/>
          <w:szCs w:val="28"/>
        </w:rPr>
        <w:t xml:space="preserve"> </w:t>
      </w:r>
      <w:r w:rsidRPr="0058072B">
        <w:rPr>
          <w:b/>
          <w:spacing w:val="1"/>
          <w:sz w:val="28"/>
          <w:szCs w:val="28"/>
        </w:rPr>
        <w:t>s</w:t>
      </w:r>
      <w:r w:rsidRPr="0058072B">
        <w:rPr>
          <w:b/>
          <w:sz w:val="28"/>
          <w:szCs w:val="28"/>
        </w:rPr>
        <w:t>ử</w:t>
      </w:r>
      <w:r w:rsidRPr="0058072B">
        <w:rPr>
          <w:b/>
          <w:spacing w:val="-1"/>
          <w:sz w:val="28"/>
          <w:szCs w:val="28"/>
        </w:rPr>
        <w:t xml:space="preserve"> dụ</w:t>
      </w:r>
      <w:r w:rsidRPr="0058072B">
        <w:rPr>
          <w:b/>
          <w:spacing w:val="1"/>
          <w:sz w:val="28"/>
          <w:szCs w:val="28"/>
        </w:rPr>
        <w:t>n</w:t>
      </w:r>
      <w:r w:rsidRPr="0058072B">
        <w:rPr>
          <w:b/>
          <w:sz w:val="28"/>
          <w:szCs w:val="28"/>
        </w:rPr>
        <w:t>g</w:t>
      </w:r>
      <w:r w:rsidR="00000D18" w:rsidRPr="0058072B">
        <w:rPr>
          <w:b/>
          <w:sz w:val="28"/>
          <w:szCs w:val="28"/>
        </w:rPr>
        <w:t xml:space="preserve"> </w:t>
      </w:r>
      <w:r w:rsidRPr="0058072B">
        <w:rPr>
          <w:b/>
          <w:spacing w:val="1"/>
          <w:sz w:val="28"/>
          <w:szCs w:val="28"/>
        </w:rPr>
        <w:t>đ</w:t>
      </w:r>
      <w:r w:rsidRPr="0058072B">
        <w:rPr>
          <w:b/>
          <w:spacing w:val="-2"/>
          <w:sz w:val="28"/>
          <w:szCs w:val="28"/>
        </w:rPr>
        <w:t>ấ</w:t>
      </w:r>
      <w:r w:rsidRPr="0058072B">
        <w:rPr>
          <w:b/>
          <w:sz w:val="28"/>
          <w:szCs w:val="28"/>
        </w:rPr>
        <w:t>t</w:t>
      </w:r>
      <w:r w:rsidR="00000D18" w:rsidRPr="0058072B">
        <w:rPr>
          <w:b/>
          <w:sz w:val="28"/>
          <w:szCs w:val="28"/>
        </w:rPr>
        <w:t xml:space="preserve"> </w:t>
      </w:r>
      <w:r w:rsidRPr="0058072B">
        <w:rPr>
          <w:b/>
          <w:sz w:val="28"/>
          <w:szCs w:val="28"/>
        </w:rPr>
        <w:t>c</w:t>
      </w:r>
      <w:r w:rsidRPr="0058072B">
        <w:rPr>
          <w:b/>
          <w:spacing w:val="-1"/>
          <w:sz w:val="28"/>
          <w:szCs w:val="28"/>
        </w:rPr>
        <w:t>h</w:t>
      </w:r>
      <w:r w:rsidRPr="0058072B">
        <w:rPr>
          <w:b/>
          <w:sz w:val="28"/>
          <w:szCs w:val="28"/>
        </w:rPr>
        <w:t>o</w:t>
      </w:r>
      <w:r w:rsidR="00000D18" w:rsidRPr="0058072B">
        <w:rPr>
          <w:b/>
          <w:sz w:val="28"/>
          <w:szCs w:val="28"/>
        </w:rPr>
        <w:t xml:space="preserve"> </w:t>
      </w:r>
      <w:r w:rsidRPr="0058072B">
        <w:rPr>
          <w:b/>
          <w:sz w:val="28"/>
          <w:szCs w:val="28"/>
        </w:rPr>
        <w:t>các</w:t>
      </w:r>
      <w:r w:rsidR="00000D18" w:rsidRPr="0058072B">
        <w:rPr>
          <w:b/>
          <w:sz w:val="28"/>
          <w:szCs w:val="28"/>
        </w:rPr>
        <w:t xml:space="preserve"> </w:t>
      </w:r>
      <w:r w:rsidRPr="0058072B">
        <w:rPr>
          <w:b/>
          <w:spacing w:val="-1"/>
          <w:sz w:val="28"/>
          <w:szCs w:val="28"/>
        </w:rPr>
        <w:t>n</w:t>
      </w:r>
      <w:r w:rsidRPr="0058072B">
        <w:rPr>
          <w:b/>
          <w:spacing w:val="1"/>
          <w:sz w:val="28"/>
          <w:szCs w:val="28"/>
        </w:rPr>
        <w:t>g</w:t>
      </w:r>
      <w:r w:rsidRPr="0058072B">
        <w:rPr>
          <w:b/>
          <w:sz w:val="28"/>
          <w:szCs w:val="28"/>
        </w:rPr>
        <w:t>à</w:t>
      </w:r>
      <w:r w:rsidRPr="0058072B">
        <w:rPr>
          <w:b/>
          <w:spacing w:val="-1"/>
          <w:sz w:val="28"/>
          <w:szCs w:val="28"/>
        </w:rPr>
        <w:t>n</w:t>
      </w:r>
      <w:r w:rsidRPr="0058072B">
        <w:rPr>
          <w:b/>
          <w:spacing w:val="1"/>
          <w:sz w:val="28"/>
          <w:szCs w:val="28"/>
        </w:rPr>
        <w:t>h</w:t>
      </w:r>
      <w:r w:rsidRPr="0058072B">
        <w:rPr>
          <w:b/>
          <w:sz w:val="28"/>
          <w:szCs w:val="28"/>
        </w:rPr>
        <w:t>,</w:t>
      </w:r>
      <w:r w:rsidR="00000D18" w:rsidRPr="0058072B">
        <w:rPr>
          <w:b/>
          <w:sz w:val="28"/>
          <w:szCs w:val="28"/>
        </w:rPr>
        <w:t xml:space="preserve"> </w:t>
      </w:r>
      <w:r w:rsidRPr="0058072B">
        <w:rPr>
          <w:b/>
          <w:spacing w:val="2"/>
          <w:sz w:val="28"/>
          <w:szCs w:val="28"/>
        </w:rPr>
        <w:t>l</w:t>
      </w:r>
      <w:r w:rsidRPr="0058072B">
        <w:rPr>
          <w:b/>
          <w:spacing w:val="-1"/>
          <w:sz w:val="28"/>
          <w:szCs w:val="28"/>
        </w:rPr>
        <w:t>ĩ</w:t>
      </w:r>
      <w:r w:rsidRPr="0058072B">
        <w:rPr>
          <w:b/>
          <w:spacing w:val="1"/>
          <w:sz w:val="28"/>
          <w:szCs w:val="28"/>
        </w:rPr>
        <w:t>n</w:t>
      </w:r>
      <w:r w:rsidRPr="0058072B">
        <w:rPr>
          <w:b/>
          <w:sz w:val="28"/>
          <w:szCs w:val="28"/>
        </w:rPr>
        <w:t>h</w:t>
      </w:r>
      <w:r w:rsidR="00000D18" w:rsidRPr="0058072B">
        <w:rPr>
          <w:b/>
          <w:sz w:val="28"/>
          <w:szCs w:val="28"/>
        </w:rPr>
        <w:t xml:space="preserve"> </w:t>
      </w:r>
      <w:r w:rsidRPr="0058072B">
        <w:rPr>
          <w:b/>
          <w:spacing w:val="1"/>
          <w:sz w:val="28"/>
          <w:szCs w:val="28"/>
        </w:rPr>
        <w:t>v</w:t>
      </w:r>
      <w:r w:rsidRPr="0058072B">
        <w:rPr>
          <w:b/>
          <w:spacing w:val="-1"/>
          <w:sz w:val="28"/>
          <w:szCs w:val="28"/>
        </w:rPr>
        <w:t>ự</w:t>
      </w:r>
      <w:r w:rsidRPr="0058072B">
        <w:rPr>
          <w:b/>
          <w:sz w:val="28"/>
          <w:szCs w:val="28"/>
        </w:rPr>
        <w:t>c</w:t>
      </w:r>
    </w:p>
    <w:p w:rsidR="003F4619" w:rsidRDefault="003F4619" w:rsidP="00F34278">
      <w:pPr>
        <w:autoSpaceDE w:val="0"/>
        <w:autoSpaceDN w:val="0"/>
        <w:adjustRightInd w:val="0"/>
        <w:spacing w:after="0" w:line="240" w:lineRule="auto"/>
        <w:ind w:firstLine="567"/>
        <w:rPr>
          <w:sz w:val="28"/>
          <w:szCs w:val="28"/>
        </w:rPr>
      </w:pPr>
      <w:r>
        <w:rPr>
          <w:sz w:val="28"/>
          <w:szCs w:val="28"/>
        </w:rPr>
        <w:t xml:space="preserve">Nhu cầu sử dụng đất của </w:t>
      </w:r>
      <w:r w:rsidR="005F18C9">
        <w:rPr>
          <w:sz w:val="28"/>
          <w:szCs w:val="28"/>
        </w:rPr>
        <w:t>Huyện</w:t>
      </w:r>
      <w:r>
        <w:rPr>
          <w:sz w:val="28"/>
          <w:szCs w:val="28"/>
        </w:rPr>
        <w:t xml:space="preserve"> cụ thể như sau:</w:t>
      </w:r>
    </w:p>
    <w:p w:rsidR="00F93246" w:rsidRPr="0058072B" w:rsidRDefault="0058072B" w:rsidP="0058072B">
      <w:pPr>
        <w:ind w:firstLine="567"/>
        <w:rPr>
          <w:sz w:val="28"/>
          <w:szCs w:val="28"/>
        </w:rPr>
      </w:pPr>
      <w:r>
        <w:rPr>
          <w:sz w:val="28"/>
          <w:szCs w:val="28"/>
        </w:rPr>
        <w:t xml:space="preserve">* </w:t>
      </w:r>
      <w:bookmarkStart w:id="387" w:name="_Toc480249831"/>
      <w:bookmarkStart w:id="388" w:name="_Toc480252213"/>
      <w:bookmarkStart w:id="389" w:name="_Toc480575608"/>
      <w:r w:rsidR="00F93246" w:rsidRPr="0058072B">
        <w:rPr>
          <w:sz w:val="28"/>
          <w:szCs w:val="28"/>
        </w:rPr>
        <w:t>Đô thị</w:t>
      </w:r>
      <w:bookmarkEnd w:id="387"/>
      <w:bookmarkEnd w:id="388"/>
      <w:bookmarkEnd w:id="389"/>
    </w:p>
    <w:p w:rsidR="00F93246" w:rsidRPr="00E122C2" w:rsidRDefault="00F93246" w:rsidP="00F34278">
      <w:pPr>
        <w:spacing w:after="0" w:line="240" w:lineRule="auto"/>
        <w:ind w:firstLine="567"/>
        <w:rPr>
          <w:sz w:val="28"/>
          <w:szCs w:val="28"/>
        </w:rPr>
      </w:pPr>
      <w:r w:rsidRPr="00E122C2">
        <w:rPr>
          <w:sz w:val="28"/>
          <w:szCs w:val="28"/>
        </w:rPr>
        <w:t xml:space="preserve">Phát triển mạnh khu vực đô thị trên địa bàn huyện Mỹ Tú là một đòi hỏi tất yếu trong giai đoạn từ nay đến 2020. </w:t>
      </w:r>
    </w:p>
    <w:p w:rsidR="00F93246" w:rsidRPr="00E122C2" w:rsidRDefault="00F93246" w:rsidP="00F34278">
      <w:pPr>
        <w:spacing w:after="0" w:line="240" w:lineRule="auto"/>
        <w:ind w:firstLine="567"/>
        <w:rPr>
          <w:sz w:val="28"/>
          <w:szCs w:val="28"/>
        </w:rPr>
      </w:pPr>
      <w:r w:rsidRPr="00E122C2">
        <w:rPr>
          <w:sz w:val="28"/>
          <w:szCs w:val="28"/>
        </w:rPr>
        <w:t>- Đẩy mạnh tốc độ đô thị hóa, phấn đấu đạt tỷ lệ đô thị hóa đạt khoảng 32% vào năm 2020.</w:t>
      </w:r>
    </w:p>
    <w:p w:rsidR="00F93246" w:rsidRPr="00E122C2" w:rsidRDefault="00F93246" w:rsidP="00F34278">
      <w:pPr>
        <w:spacing w:after="0" w:line="240" w:lineRule="auto"/>
        <w:ind w:firstLine="567"/>
        <w:rPr>
          <w:sz w:val="28"/>
          <w:szCs w:val="28"/>
        </w:rPr>
      </w:pPr>
      <w:r w:rsidRPr="00E122C2">
        <w:rPr>
          <w:sz w:val="28"/>
          <w:szCs w:val="28"/>
        </w:rPr>
        <w:t xml:space="preserve">- Chỉnh trang đô thị theo hướng hiện đại: </w:t>
      </w:r>
    </w:p>
    <w:p w:rsidR="00F93246" w:rsidRPr="00E122C2" w:rsidRDefault="00F93246" w:rsidP="00F34278">
      <w:pPr>
        <w:spacing w:after="0" w:line="240" w:lineRule="auto"/>
        <w:ind w:firstLine="567"/>
        <w:rPr>
          <w:sz w:val="28"/>
          <w:szCs w:val="28"/>
        </w:rPr>
      </w:pPr>
      <w:r w:rsidRPr="00E122C2">
        <w:rPr>
          <w:sz w:val="28"/>
          <w:szCs w:val="28"/>
        </w:rPr>
        <w:t>+ Hình thành khu đô thị mới tập trung dân cư, hình thành hệ thống chợ và các điểm thương mại, dịch vụ, bưu chính viễn thông đi kèm.</w:t>
      </w:r>
    </w:p>
    <w:p w:rsidR="00F93246" w:rsidRPr="00E122C2" w:rsidRDefault="00F93246" w:rsidP="00F34278">
      <w:pPr>
        <w:spacing w:after="0" w:line="240" w:lineRule="auto"/>
        <w:ind w:firstLine="567"/>
        <w:rPr>
          <w:sz w:val="28"/>
          <w:szCs w:val="28"/>
        </w:rPr>
      </w:pPr>
      <w:r w:rsidRPr="00E122C2">
        <w:rPr>
          <w:sz w:val="28"/>
          <w:szCs w:val="28"/>
        </w:rPr>
        <w:t xml:space="preserve">+ Hình thành khu vực hành chính tập trung của </w:t>
      </w:r>
      <w:r w:rsidR="005F18C9">
        <w:rPr>
          <w:sz w:val="28"/>
          <w:szCs w:val="28"/>
        </w:rPr>
        <w:t>Huyện</w:t>
      </w:r>
      <w:r w:rsidRPr="00E122C2">
        <w:rPr>
          <w:sz w:val="28"/>
          <w:szCs w:val="28"/>
        </w:rPr>
        <w:t xml:space="preserve"> để đảm bảo thuận lợi cho sự phối hợp và triển khai công việc.</w:t>
      </w:r>
    </w:p>
    <w:p w:rsidR="00F93246" w:rsidRPr="00E122C2" w:rsidRDefault="00F93246" w:rsidP="00F34278">
      <w:pPr>
        <w:spacing w:after="0" w:line="240" w:lineRule="auto"/>
        <w:ind w:firstLine="567"/>
        <w:rPr>
          <w:sz w:val="28"/>
          <w:szCs w:val="28"/>
        </w:rPr>
      </w:pPr>
      <w:r w:rsidRPr="00E122C2">
        <w:rPr>
          <w:sz w:val="28"/>
          <w:szCs w:val="28"/>
        </w:rPr>
        <w:t xml:space="preserve">+ Chỉnh trang cơ sở hạ tầng đô thị  trên địa bàn </w:t>
      </w:r>
      <w:r w:rsidR="005F18C9">
        <w:rPr>
          <w:sz w:val="28"/>
          <w:szCs w:val="28"/>
        </w:rPr>
        <w:t>Huyện</w:t>
      </w:r>
      <w:r w:rsidRPr="00E122C2">
        <w:rPr>
          <w:sz w:val="28"/>
          <w:szCs w:val="28"/>
        </w:rPr>
        <w:t xml:space="preserve"> theo hướng đô thị hiện đại, bao gồm: Xây dựng cải tạo hệ thống giao thông nội thị (lát vỉa hè, hệ thống cống rãnh), hoàn thiện hệ thống đèn điện đường trên các con phố của thị trấn, khu rác thải tập trung.</w:t>
      </w:r>
    </w:p>
    <w:p w:rsidR="00F93246" w:rsidRPr="00E122C2" w:rsidRDefault="00F93246" w:rsidP="00F34278">
      <w:pPr>
        <w:spacing w:after="0" w:line="240" w:lineRule="auto"/>
        <w:ind w:firstLine="567"/>
        <w:rPr>
          <w:sz w:val="28"/>
          <w:szCs w:val="28"/>
        </w:rPr>
      </w:pPr>
      <w:r w:rsidRPr="00E122C2">
        <w:rPr>
          <w:sz w:val="28"/>
          <w:szCs w:val="28"/>
        </w:rPr>
        <w:t>- Giai đoạn 2011 - 2015: Có 01 thị trấn huyện lỵ, 01</w:t>
      </w:r>
      <w:r w:rsidR="007B745A">
        <w:rPr>
          <w:sz w:val="28"/>
          <w:szCs w:val="28"/>
        </w:rPr>
        <w:t xml:space="preserve"> </w:t>
      </w:r>
      <w:r w:rsidR="00346D4E">
        <w:rPr>
          <w:sz w:val="28"/>
          <w:szCs w:val="28"/>
        </w:rPr>
        <w:t>khu trung tâm xã</w:t>
      </w:r>
      <w:r w:rsidRPr="00E122C2">
        <w:rPr>
          <w:sz w:val="28"/>
          <w:szCs w:val="28"/>
        </w:rPr>
        <w:t xml:space="preserve"> đạt đô thị loại V.</w:t>
      </w:r>
    </w:p>
    <w:p w:rsidR="00F93246" w:rsidRPr="00E122C2" w:rsidRDefault="00F93246" w:rsidP="00F34278">
      <w:pPr>
        <w:spacing w:after="0" w:line="240" w:lineRule="auto"/>
        <w:ind w:firstLine="567"/>
        <w:rPr>
          <w:sz w:val="28"/>
          <w:szCs w:val="28"/>
        </w:rPr>
      </w:pPr>
      <w:r w:rsidRPr="00E122C2">
        <w:rPr>
          <w:sz w:val="28"/>
          <w:szCs w:val="28"/>
        </w:rPr>
        <w:t>- Giai đoạn 2016 - 2020: Đầu tư chỉnh trang đô thị gồm thị trấn huyện lỵ,</w:t>
      </w:r>
      <w:r w:rsidR="00346D4E">
        <w:rPr>
          <w:sz w:val="28"/>
          <w:szCs w:val="28"/>
        </w:rPr>
        <w:t xml:space="preserve"> </w:t>
      </w:r>
      <w:r w:rsidRPr="00E122C2">
        <w:rPr>
          <w:sz w:val="28"/>
          <w:szCs w:val="28"/>
        </w:rPr>
        <w:t xml:space="preserve">01 </w:t>
      </w:r>
      <w:r w:rsidR="00346D4E">
        <w:rPr>
          <w:sz w:val="28"/>
          <w:szCs w:val="28"/>
        </w:rPr>
        <w:t>trung tâm xã</w:t>
      </w:r>
      <w:r w:rsidRPr="00E122C2">
        <w:rPr>
          <w:sz w:val="28"/>
          <w:szCs w:val="28"/>
        </w:rPr>
        <w:t xml:space="preserve">; phấn đấu từng bước đưa </w:t>
      </w:r>
      <w:r w:rsidR="00346D4E">
        <w:rPr>
          <w:sz w:val="28"/>
          <w:szCs w:val="28"/>
        </w:rPr>
        <w:t>T</w:t>
      </w:r>
      <w:r w:rsidRPr="00E122C2">
        <w:rPr>
          <w:sz w:val="28"/>
          <w:szCs w:val="28"/>
        </w:rPr>
        <w:t xml:space="preserve">hị trấn Huỳnh Hữu Nghĩa đạt đô thị loại IV, đầu tư chỉnh trang đô thị loại V </w:t>
      </w:r>
      <w:r w:rsidR="00346D4E">
        <w:rPr>
          <w:sz w:val="28"/>
          <w:szCs w:val="28"/>
        </w:rPr>
        <w:t>trung tâm xã</w:t>
      </w:r>
      <w:r w:rsidRPr="00E122C2">
        <w:rPr>
          <w:sz w:val="28"/>
          <w:szCs w:val="28"/>
        </w:rPr>
        <w:t xml:space="preserve"> Long Hưng. Năm 2020 </w:t>
      </w:r>
      <w:r w:rsidR="005F18C9">
        <w:rPr>
          <w:sz w:val="28"/>
          <w:szCs w:val="28"/>
        </w:rPr>
        <w:t>Huyện</w:t>
      </w:r>
      <w:r w:rsidRPr="00E122C2">
        <w:rPr>
          <w:sz w:val="28"/>
          <w:szCs w:val="28"/>
        </w:rPr>
        <w:t xml:space="preserve"> có 02 đô thị đã được chỉnh trang một bước là hạt nhân thúc đẩy</w:t>
      </w:r>
      <w:r w:rsidR="005A0D4F">
        <w:rPr>
          <w:sz w:val="28"/>
          <w:szCs w:val="28"/>
        </w:rPr>
        <w:t xml:space="preserve"> </w:t>
      </w:r>
      <w:r w:rsidRPr="00E122C2">
        <w:rPr>
          <w:sz w:val="28"/>
          <w:szCs w:val="28"/>
        </w:rPr>
        <w:t xml:space="preserve">đóng vai trò là hạt nhân thúc đẩy kinh tế - xã hội trên toàn địa bàn. </w:t>
      </w:r>
    </w:p>
    <w:p w:rsidR="00F93246" w:rsidRPr="007B745A" w:rsidRDefault="0058072B" w:rsidP="0058072B">
      <w:pPr>
        <w:ind w:firstLine="567"/>
        <w:rPr>
          <w:sz w:val="28"/>
          <w:szCs w:val="28"/>
        </w:rPr>
      </w:pPr>
      <w:bookmarkStart w:id="390" w:name="_Toc480249832"/>
      <w:bookmarkStart w:id="391" w:name="_Toc480252214"/>
      <w:bookmarkStart w:id="392" w:name="_Toc480575609"/>
      <w:r w:rsidRPr="007B745A">
        <w:rPr>
          <w:sz w:val="28"/>
          <w:szCs w:val="28"/>
        </w:rPr>
        <w:t xml:space="preserve">* </w:t>
      </w:r>
      <w:r w:rsidR="00F93246" w:rsidRPr="007B745A">
        <w:rPr>
          <w:sz w:val="28"/>
          <w:szCs w:val="28"/>
        </w:rPr>
        <w:t>Các khu dân cư nông thôn</w:t>
      </w:r>
      <w:bookmarkEnd w:id="390"/>
      <w:bookmarkEnd w:id="391"/>
      <w:bookmarkEnd w:id="392"/>
    </w:p>
    <w:p w:rsidR="00F93246" w:rsidRPr="00E122C2" w:rsidRDefault="00F93246" w:rsidP="00F34278">
      <w:pPr>
        <w:spacing w:after="0" w:line="240" w:lineRule="auto"/>
        <w:ind w:firstLine="567"/>
        <w:rPr>
          <w:sz w:val="28"/>
          <w:szCs w:val="28"/>
        </w:rPr>
      </w:pPr>
      <w:r w:rsidRPr="00E122C2">
        <w:rPr>
          <w:sz w:val="28"/>
          <w:szCs w:val="28"/>
        </w:rPr>
        <w:t xml:space="preserve">Phát triển nông thôn mới: </w:t>
      </w:r>
      <w:r w:rsidR="007B745A">
        <w:rPr>
          <w:sz w:val="28"/>
          <w:szCs w:val="28"/>
        </w:rPr>
        <w:t>x</w:t>
      </w:r>
      <w:r w:rsidRPr="00E122C2">
        <w:rPr>
          <w:sz w:val="28"/>
          <w:szCs w:val="28"/>
        </w:rPr>
        <w:t>ây dựng chương trình phát triển nông nghiệp và hiện đại hoá nông thôn, từng bước chuyển từ mô hình nông thôn gắn với sản xuất nông nghiệp chủ yếu dưới hình thức kinh tế hộ nhỏ</w:t>
      </w:r>
      <w:r>
        <w:rPr>
          <w:sz w:val="28"/>
          <w:szCs w:val="28"/>
        </w:rPr>
        <w:t xml:space="preserve"> lẻ, tổ chức không gian xã, ấp</w:t>
      </w:r>
      <w:r w:rsidRPr="00E122C2">
        <w:rPr>
          <w:sz w:val="28"/>
          <w:szCs w:val="28"/>
        </w:rPr>
        <w:t xml:space="preserve"> theo quần cư lâu đời với dân cư chủ yếu làm nông nghiệp sang mô hình </w:t>
      </w:r>
      <w:r w:rsidRPr="00E122C2">
        <w:rPr>
          <w:sz w:val="28"/>
          <w:szCs w:val="28"/>
        </w:rPr>
        <w:lastRenderedPageBreak/>
        <w:t xml:space="preserve">nông thôn mới với kinh tế đa ngành nghề, sản xuất nông nghiệp, dịch vụ, làng nghề, </w:t>
      </w:r>
      <w:r w:rsidR="007B745A">
        <w:rPr>
          <w:sz w:val="28"/>
          <w:szCs w:val="28"/>
        </w:rPr>
        <w:t>công nghiệp</w:t>
      </w:r>
      <w:r w:rsidRPr="00E122C2">
        <w:rPr>
          <w:sz w:val="28"/>
          <w:szCs w:val="28"/>
        </w:rPr>
        <w:t xml:space="preserve"> </w:t>
      </w:r>
      <w:r w:rsidR="007B745A">
        <w:rPr>
          <w:sz w:val="28"/>
          <w:szCs w:val="28"/>
        </w:rPr>
        <w:t>–</w:t>
      </w:r>
      <w:r w:rsidRPr="00E122C2">
        <w:rPr>
          <w:sz w:val="28"/>
          <w:szCs w:val="28"/>
        </w:rPr>
        <w:t xml:space="preserve"> </w:t>
      </w:r>
      <w:r w:rsidR="007B745A">
        <w:rPr>
          <w:sz w:val="28"/>
          <w:szCs w:val="28"/>
        </w:rPr>
        <w:t xml:space="preserve">tiểu thủ công nghiệp </w:t>
      </w:r>
      <w:r w:rsidRPr="00E122C2">
        <w:rPr>
          <w:sz w:val="28"/>
          <w:szCs w:val="28"/>
        </w:rPr>
        <w:t>tập trung.</w:t>
      </w:r>
    </w:p>
    <w:p w:rsidR="00F93246" w:rsidRPr="00E122C2" w:rsidRDefault="00F93246" w:rsidP="00F34278">
      <w:pPr>
        <w:spacing w:after="0" w:line="240" w:lineRule="auto"/>
        <w:ind w:firstLine="567"/>
        <w:rPr>
          <w:sz w:val="28"/>
          <w:szCs w:val="28"/>
        </w:rPr>
      </w:pPr>
      <w:r w:rsidRPr="00E122C2">
        <w:rPr>
          <w:sz w:val="28"/>
          <w:szCs w:val="28"/>
        </w:rPr>
        <w:t xml:space="preserve">Tăng đầu tư ngân sách kết hợp với các nguồn vốn khác (vốn TW, vốn ODA, vốn đóng góp của dân, vốn tín dụng ưu đãi...) để thực hiện chương trình đưa điện về hộ gia đình nông thôn, chương trình nước sạch nông thôn và chương trình hỗ trợ kiên cố hóa nhà ở nông thôn, phát triển quỹ nhà ở cho các hộ gia đình khó khăn, ưu tiên hộ gia đình và </w:t>
      </w:r>
      <w:r>
        <w:rPr>
          <w:sz w:val="28"/>
          <w:szCs w:val="28"/>
        </w:rPr>
        <w:t xml:space="preserve">người có công. Phấn đấu đến 2020, </w:t>
      </w:r>
      <w:r w:rsidR="007B745A">
        <w:rPr>
          <w:sz w:val="28"/>
          <w:szCs w:val="28"/>
        </w:rPr>
        <w:t xml:space="preserve">có </w:t>
      </w:r>
      <w:r>
        <w:rPr>
          <w:sz w:val="28"/>
          <w:szCs w:val="28"/>
        </w:rPr>
        <w:t>99,5% hộ dân</w:t>
      </w:r>
      <w:r w:rsidRPr="00E122C2">
        <w:rPr>
          <w:sz w:val="28"/>
          <w:szCs w:val="28"/>
        </w:rPr>
        <w:t xml:space="preserve"> sử dụng nước hợp vệ sinh. </w:t>
      </w:r>
    </w:p>
    <w:p w:rsidR="00F93246" w:rsidRPr="0058072B" w:rsidRDefault="00450ECB" w:rsidP="00450ECB">
      <w:pPr>
        <w:ind w:firstLine="567"/>
        <w:rPr>
          <w:sz w:val="28"/>
          <w:szCs w:val="28"/>
        </w:rPr>
      </w:pPr>
      <w:r>
        <w:rPr>
          <w:sz w:val="28"/>
          <w:szCs w:val="28"/>
        </w:rPr>
        <w:t xml:space="preserve">* </w:t>
      </w:r>
      <w:bookmarkStart w:id="393" w:name="_Toc301342379"/>
      <w:bookmarkStart w:id="394" w:name="_Toc301342491"/>
      <w:bookmarkStart w:id="395" w:name="_Toc301342603"/>
      <w:bookmarkStart w:id="396" w:name="_Toc343154319"/>
      <w:bookmarkStart w:id="397" w:name="_Toc477733133"/>
      <w:bookmarkStart w:id="398" w:name="_Toc478302290"/>
      <w:bookmarkStart w:id="399" w:name="_Toc480249833"/>
      <w:bookmarkStart w:id="400" w:name="_Toc480252215"/>
      <w:bookmarkStart w:id="401" w:name="_Toc480575610"/>
      <w:r w:rsidR="00F93246" w:rsidRPr="0058072B">
        <w:rPr>
          <w:sz w:val="28"/>
          <w:szCs w:val="28"/>
        </w:rPr>
        <w:t>Chỉ tiêu phát triển cơ sở hạ tầng kỹ thuật, hạ tầng xã hội</w:t>
      </w:r>
      <w:bookmarkEnd w:id="393"/>
      <w:bookmarkEnd w:id="394"/>
      <w:bookmarkEnd w:id="395"/>
      <w:bookmarkEnd w:id="396"/>
      <w:bookmarkEnd w:id="397"/>
      <w:bookmarkEnd w:id="398"/>
      <w:bookmarkEnd w:id="399"/>
      <w:bookmarkEnd w:id="400"/>
      <w:bookmarkEnd w:id="401"/>
    </w:p>
    <w:p w:rsidR="00F93246" w:rsidRPr="0058072B" w:rsidRDefault="00F93246" w:rsidP="00450ECB">
      <w:pPr>
        <w:ind w:firstLine="567"/>
        <w:rPr>
          <w:sz w:val="28"/>
          <w:szCs w:val="28"/>
        </w:rPr>
      </w:pPr>
      <w:bookmarkStart w:id="402" w:name="_Toc480249834"/>
      <w:bookmarkStart w:id="403" w:name="_Toc480252216"/>
      <w:bookmarkStart w:id="404" w:name="_Toc480575611"/>
      <w:r w:rsidRPr="0058072B">
        <w:rPr>
          <w:sz w:val="28"/>
          <w:szCs w:val="28"/>
        </w:rPr>
        <w:t>Đất giao thông</w:t>
      </w:r>
      <w:bookmarkEnd w:id="402"/>
      <w:bookmarkEnd w:id="403"/>
      <w:bookmarkEnd w:id="404"/>
    </w:p>
    <w:p w:rsidR="00F93246" w:rsidRPr="00E122C2" w:rsidRDefault="00F93246" w:rsidP="00F34278">
      <w:pPr>
        <w:spacing w:after="0" w:line="240" w:lineRule="auto"/>
        <w:ind w:firstLine="567"/>
        <w:rPr>
          <w:sz w:val="28"/>
          <w:szCs w:val="28"/>
        </w:rPr>
      </w:pPr>
      <w:r w:rsidRPr="00E122C2">
        <w:rPr>
          <w:sz w:val="28"/>
          <w:szCs w:val="28"/>
        </w:rPr>
        <w:t xml:space="preserve">Quan điểm, phương hướng phát triển giao thông của </w:t>
      </w:r>
      <w:r w:rsidR="00C35F03">
        <w:rPr>
          <w:sz w:val="28"/>
          <w:szCs w:val="28"/>
        </w:rPr>
        <w:t>H</w:t>
      </w:r>
      <w:r w:rsidRPr="00E122C2">
        <w:rPr>
          <w:sz w:val="28"/>
          <w:szCs w:val="28"/>
        </w:rPr>
        <w:t>uyện đến năm 2020:</w:t>
      </w:r>
      <w:r w:rsidR="000C34AE">
        <w:rPr>
          <w:sz w:val="28"/>
          <w:szCs w:val="28"/>
        </w:rPr>
        <w:t xml:space="preserve"> </w:t>
      </w:r>
      <w:r w:rsidRPr="00E122C2">
        <w:rPr>
          <w:sz w:val="28"/>
          <w:szCs w:val="28"/>
        </w:rPr>
        <w:t xml:space="preserve">Đẩy mạnh huy động đầu tư xây dựng phát triển hệ thống giao thông tạo tiền đề đẩy nhanh tốc độ phát triển kinh tế - xã hội; nhanh chóng nâng cấp hệ thống giao thông nội </w:t>
      </w:r>
      <w:r w:rsidR="005F18C9">
        <w:rPr>
          <w:sz w:val="28"/>
          <w:szCs w:val="28"/>
        </w:rPr>
        <w:t>Huyện</w:t>
      </w:r>
      <w:r w:rsidRPr="00E122C2">
        <w:rPr>
          <w:sz w:val="28"/>
          <w:szCs w:val="28"/>
        </w:rPr>
        <w:t xml:space="preserve"> đáp ứng yêu cầu lưu thông hàng hoá; ưu tiên xây dựng và nâng cấp các tuyến trục giao thông phục vụ cho việc hình thành và phát triển nhanh các cụm công nghiệp, các ngành dịch vụ quan trọng như vận tải - kho bãi...</w:t>
      </w:r>
    </w:p>
    <w:p w:rsidR="00F93246" w:rsidRPr="00450ECB" w:rsidRDefault="00F93246" w:rsidP="00F34278">
      <w:pPr>
        <w:spacing w:after="0" w:line="240" w:lineRule="auto"/>
        <w:ind w:firstLine="567"/>
        <w:rPr>
          <w:sz w:val="28"/>
          <w:szCs w:val="28"/>
        </w:rPr>
      </w:pPr>
      <w:r w:rsidRPr="00450ECB">
        <w:rPr>
          <w:sz w:val="28"/>
          <w:szCs w:val="28"/>
        </w:rPr>
        <w:t xml:space="preserve">Kết hợp chặt chẽ với </w:t>
      </w:r>
      <w:r w:rsidR="007B745A">
        <w:rPr>
          <w:sz w:val="28"/>
          <w:szCs w:val="28"/>
        </w:rPr>
        <w:t>B</w:t>
      </w:r>
      <w:r w:rsidRPr="00450ECB">
        <w:rPr>
          <w:sz w:val="28"/>
          <w:szCs w:val="28"/>
        </w:rPr>
        <w:t>ộ</w:t>
      </w:r>
      <w:r w:rsidR="007B745A">
        <w:rPr>
          <w:sz w:val="28"/>
          <w:szCs w:val="28"/>
        </w:rPr>
        <w:t>,</w:t>
      </w:r>
      <w:r w:rsidRPr="00450ECB">
        <w:rPr>
          <w:sz w:val="28"/>
          <w:szCs w:val="28"/>
        </w:rPr>
        <w:t xml:space="preserve"> ngành </w:t>
      </w:r>
      <w:r w:rsidR="00C35F03">
        <w:rPr>
          <w:sz w:val="28"/>
          <w:szCs w:val="28"/>
        </w:rPr>
        <w:t>t</w:t>
      </w:r>
      <w:r w:rsidR="007B745A">
        <w:rPr>
          <w:sz w:val="28"/>
          <w:szCs w:val="28"/>
        </w:rPr>
        <w:t>ỉnh</w:t>
      </w:r>
      <w:r w:rsidRPr="00450ECB">
        <w:rPr>
          <w:sz w:val="28"/>
          <w:szCs w:val="28"/>
        </w:rPr>
        <w:t xml:space="preserve"> và các huyện, tỉnh lân cận để phát triển giao thông đối ngoại. Nhanh chóng nâng cấp hệ thống giao thông nội </w:t>
      </w:r>
      <w:r w:rsidR="005F18C9">
        <w:rPr>
          <w:sz w:val="28"/>
          <w:szCs w:val="28"/>
        </w:rPr>
        <w:t>Huyện</w:t>
      </w:r>
      <w:r w:rsidRPr="00450ECB">
        <w:rPr>
          <w:sz w:val="28"/>
          <w:szCs w:val="28"/>
        </w:rPr>
        <w:t xml:space="preserve">, nâng cấp và xây dựng các tuyến giao thông phục vụ cho việc hình thành và phát triển nhanh các cụm công nghiệp, đô thị mới, các ngành dịch vụ quan trọng. Đến năm 2020 mạng lưới giao thông cơ bản đáp ứng nhu cầu giao lưu trong và ngoài </w:t>
      </w:r>
      <w:r w:rsidR="005F18C9">
        <w:rPr>
          <w:sz w:val="28"/>
          <w:szCs w:val="28"/>
        </w:rPr>
        <w:t>Huyện</w:t>
      </w:r>
      <w:r w:rsidRPr="00450ECB">
        <w:rPr>
          <w:sz w:val="28"/>
          <w:szCs w:val="28"/>
        </w:rPr>
        <w:t>.</w:t>
      </w:r>
    </w:p>
    <w:p w:rsidR="00F93246" w:rsidRPr="00450ECB" w:rsidRDefault="00F93246" w:rsidP="00450ECB">
      <w:pPr>
        <w:ind w:firstLine="567"/>
        <w:rPr>
          <w:sz w:val="28"/>
          <w:szCs w:val="28"/>
        </w:rPr>
      </w:pPr>
      <w:bookmarkStart w:id="405" w:name="_Toc480249835"/>
      <w:bookmarkStart w:id="406" w:name="_Toc480252217"/>
      <w:bookmarkStart w:id="407" w:name="_Toc480575612"/>
      <w:r w:rsidRPr="00450ECB">
        <w:rPr>
          <w:sz w:val="28"/>
          <w:szCs w:val="28"/>
        </w:rPr>
        <w:t>Đất thuỷ lợi</w:t>
      </w:r>
      <w:bookmarkEnd w:id="405"/>
      <w:bookmarkEnd w:id="406"/>
      <w:bookmarkEnd w:id="407"/>
    </w:p>
    <w:p w:rsidR="00F93246" w:rsidRPr="00450ECB" w:rsidRDefault="00F93246" w:rsidP="00F34278">
      <w:pPr>
        <w:spacing w:after="0" w:line="240" w:lineRule="auto"/>
        <w:ind w:firstLine="567"/>
        <w:rPr>
          <w:sz w:val="28"/>
          <w:szCs w:val="28"/>
        </w:rPr>
      </w:pPr>
      <w:r w:rsidRPr="00450ECB">
        <w:rPr>
          <w:sz w:val="28"/>
          <w:szCs w:val="28"/>
        </w:rPr>
        <w:t xml:space="preserve">Cải tạo, nâng cấp hệ thống thủy lợi theo hướng đa mục tiêu phục vụ sản xuất nông nghiệp, nuôi trồng thủy sản kết hợp với cấp, thoát nước sinh hoạt. Chú trọng đến thoát nước trong mùa mưa, bổ sung nước ngọt đầu mùa khô, hạn chế ảnh hưởng mặn và nước biển dâng do biến đổi khí hậu. Đến năm 2020 quỹ đất cho phát triển thuỷ lợi của </w:t>
      </w:r>
      <w:r w:rsidR="005F18C9">
        <w:rPr>
          <w:sz w:val="28"/>
          <w:szCs w:val="28"/>
        </w:rPr>
        <w:t>Huyện</w:t>
      </w:r>
      <w:r w:rsidRPr="00450ECB">
        <w:rPr>
          <w:sz w:val="28"/>
          <w:szCs w:val="28"/>
        </w:rPr>
        <w:t xml:space="preserve"> khoảng 1.</w:t>
      </w:r>
      <w:r w:rsidR="00916244">
        <w:rPr>
          <w:sz w:val="28"/>
          <w:szCs w:val="28"/>
        </w:rPr>
        <w:t>5</w:t>
      </w:r>
      <w:r w:rsidRPr="00450ECB">
        <w:rPr>
          <w:sz w:val="28"/>
          <w:szCs w:val="28"/>
        </w:rPr>
        <w:t>8</w:t>
      </w:r>
      <w:r w:rsidR="007B745A">
        <w:rPr>
          <w:sz w:val="28"/>
          <w:szCs w:val="28"/>
        </w:rPr>
        <w:t>6</w:t>
      </w:r>
      <w:r w:rsidRPr="00450ECB">
        <w:rPr>
          <w:sz w:val="28"/>
          <w:szCs w:val="28"/>
        </w:rPr>
        <w:t>,</w:t>
      </w:r>
      <w:r w:rsidR="007B745A">
        <w:rPr>
          <w:sz w:val="28"/>
          <w:szCs w:val="28"/>
        </w:rPr>
        <w:t>77</w:t>
      </w:r>
      <w:r w:rsidR="000617A5">
        <w:rPr>
          <w:sz w:val="28"/>
          <w:szCs w:val="28"/>
        </w:rPr>
        <w:t>ha</w:t>
      </w:r>
      <w:r w:rsidRPr="00450ECB">
        <w:rPr>
          <w:sz w:val="28"/>
          <w:szCs w:val="28"/>
        </w:rPr>
        <w:t>, chiếm khoả</w:t>
      </w:r>
      <w:r w:rsidR="00916244">
        <w:rPr>
          <w:sz w:val="28"/>
          <w:szCs w:val="28"/>
        </w:rPr>
        <w:t>ng 4,31</w:t>
      </w:r>
      <w:r w:rsidRPr="00450ECB">
        <w:rPr>
          <w:sz w:val="28"/>
          <w:szCs w:val="28"/>
        </w:rPr>
        <w:t>% diện tích tự nhiên</w:t>
      </w:r>
      <w:r w:rsidR="008B1368">
        <w:rPr>
          <w:sz w:val="28"/>
          <w:szCs w:val="28"/>
        </w:rPr>
        <w:t>,</w:t>
      </w:r>
      <w:r w:rsidR="00AE3C43">
        <w:rPr>
          <w:sz w:val="28"/>
          <w:szCs w:val="28"/>
        </w:rPr>
        <w:t xml:space="preserve"> dành </w:t>
      </w:r>
      <w:r w:rsidR="008B1368">
        <w:rPr>
          <w:sz w:val="28"/>
          <w:szCs w:val="28"/>
        </w:rPr>
        <w:t>300,00ha</w:t>
      </w:r>
      <w:r w:rsidR="00AE3C43">
        <w:rPr>
          <w:sz w:val="28"/>
          <w:szCs w:val="28"/>
        </w:rPr>
        <w:t xml:space="preserve"> để làm </w:t>
      </w:r>
      <w:r w:rsidR="008B1368">
        <w:rPr>
          <w:sz w:val="28"/>
          <w:szCs w:val="28"/>
        </w:rPr>
        <w:t xml:space="preserve">ao, </w:t>
      </w:r>
      <w:r w:rsidR="00AE3C43">
        <w:rPr>
          <w:sz w:val="28"/>
          <w:szCs w:val="28"/>
        </w:rPr>
        <w:t>hồ trữ nước ngọt</w:t>
      </w:r>
      <w:r w:rsidR="008B1368">
        <w:rPr>
          <w:sz w:val="28"/>
          <w:szCs w:val="28"/>
        </w:rPr>
        <w:t xml:space="preserve"> ứng phó hạn hán,</w:t>
      </w:r>
      <w:r w:rsidR="00AE3C43">
        <w:rPr>
          <w:sz w:val="28"/>
          <w:szCs w:val="28"/>
        </w:rPr>
        <w:t xml:space="preserve"> xâm nhập mặn</w:t>
      </w:r>
      <w:r w:rsidR="00E02DDC">
        <w:rPr>
          <w:sz w:val="28"/>
          <w:szCs w:val="28"/>
        </w:rPr>
        <w:t>.</w:t>
      </w:r>
    </w:p>
    <w:p w:rsidR="00F93246" w:rsidRPr="00450ECB" w:rsidRDefault="00F93246" w:rsidP="00450ECB">
      <w:pPr>
        <w:ind w:firstLine="567"/>
        <w:rPr>
          <w:sz w:val="28"/>
          <w:szCs w:val="28"/>
        </w:rPr>
      </w:pPr>
      <w:bookmarkStart w:id="408" w:name="_Toc480249836"/>
      <w:bookmarkStart w:id="409" w:name="_Toc480252218"/>
      <w:bookmarkStart w:id="410" w:name="_Toc480575613"/>
      <w:r w:rsidRPr="00450ECB">
        <w:rPr>
          <w:sz w:val="28"/>
          <w:szCs w:val="28"/>
        </w:rPr>
        <w:t>Đất cơ sở văn hoá</w:t>
      </w:r>
      <w:bookmarkEnd w:id="408"/>
      <w:bookmarkEnd w:id="409"/>
      <w:bookmarkEnd w:id="410"/>
    </w:p>
    <w:p w:rsidR="00F93246" w:rsidRPr="00450ECB" w:rsidRDefault="00F93246" w:rsidP="00F34278">
      <w:pPr>
        <w:spacing w:after="0" w:line="240" w:lineRule="auto"/>
        <w:ind w:firstLine="567"/>
        <w:rPr>
          <w:sz w:val="28"/>
          <w:szCs w:val="28"/>
        </w:rPr>
      </w:pPr>
      <w:r w:rsidRPr="00450ECB">
        <w:rPr>
          <w:sz w:val="28"/>
          <w:szCs w:val="28"/>
        </w:rPr>
        <w:t>Định hướng phát triển:</w:t>
      </w:r>
      <w:r w:rsidR="000A4F4C">
        <w:rPr>
          <w:sz w:val="28"/>
          <w:szCs w:val="28"/>
        </w:rPr>
        <w:t xml:space="preserve"> trên cơ sở quy hoạch nông thôn mới về cơ sở văn hóa đã được cấp có thẩm quyền phê duyệt,</w:t>
      </w:r>
      <w:r w:rsidRPr="00450ECB">
        <w:rPr>
          <w:sz w:val="28"/>
          <w:szCs w:val="28"/>
        </w:rPr>
        <w:t xml:space="preserve"> </w:t>
      </w:r>
      <w:r w:rsidR="00915114">
        <w:rPr>
          <w:sz w:val="28"/>
          <w:szCs w:val="28"/>
        </w:rPr>
        <w:t>n</w:t>
      </w:r>
      <w:r w:rsidRPr="00450ECB">
        <w:rPr>
          <w:sz w:val="28"/>
          <w:szCs w:val="28"/>
        </w:rPr>
        <w:t xml:space="preserve">âng cao chất lượng và hiệu quả của các hoạt động văn hóa, thông tin, phát thanh, truyền hình; thực hiện phủ sóng phát thanh và truyền hình trên 100% địa bàn các xã. Xây dựng, củng cố và phát triển hệ thống các cơ sở, công trình văn hóa </w:t>
      </w:r>
      <w:r w:rsidR="005F18C9">
        <w:rPr>
          <w:sz w:val="28"/>
          <w:szCs w:val="28"/>
        </w:rPr>
        <w:t>Huyện</w:t>
      </w:r>
      <w:r w:rsidRPr="00450ECB">
        <w:rPr>
          <w:sz w:val="28"/>
          <w:szCs w:val="28"/>
        </w:rPr>
        <w:t>, xã, ấp</w:t>
      </w:r>
      <w:r w:rsidR="000A4F4C">
        <w:rPr>
          <w:sz w:val="28"/>
          <w:szCs w:val="28"/>
        </w:rPr>
        <w:t xml:space="preserve"> hiện có</w:t>
      </w:r>
      <w:r w:rsidRPr="00450ECB">
        <w:rPr>
          <w:sz w:val="28"/>
          <w:szCs w:val="28"/>
        </w:rPr>
        <w:t xml:space="preserve">; các thiết chế văn hóa - thông tin ở cấp huyện, xã, thị trấn theo đúng Quyết định số 271/2005/QĐ-TTg ngày 31/10/2005 của Thủ tướng Chính phủ, Quyết định số 491/QĐ-TTg của Thủ Tướng ngày 16/4/2009 về việc ban hành Bộ tiêu chí quốc gia về nông thôn mới, Quyết định số 22/2010/QĐ-TTg của Thủ tướng Chính </w:t>
      </w:r>
      <w:r w:rsidRPr="00450ECB">
        <w:rPr>
          <w:sz w:val="28"/>
          <w:szCs w:val="28"/>
        </w:rPr>
        <w:lastRenderedPageBreak/>
        <w:t>phủ ngày 05/01/2010, Thông tư 06/2011/TT-BVHTTDL ngày 08/3/2011; góp phần đáp ứng nhu cầu hưởng thụ văn hoá tinh thần, giải trí ngày càng tăng của nhân dân.</w:t>
      </w:r>
    </w:p>
    <w:p w:rsidR="00F93246" w:rsidRPr="00450ECB" w:rsidRDefault="00F93246" w:rsidP="00450ECB">
      <w:pPr>
        <w:ind w:firstLine="567"/>
        <w:rPr>
          <w:sz w:val="28"/>
          <w:szCs w:val="28"/>
        </w:rPr>
      </w:pPr>
      <w:bookmarkStart w:id="411" w:name="_Toc480249837"/>
      <w:bookmarkStart w:id="412" w:name="_Toc480252219"/>
      <w:bookmarkStart w:id="413" w:name="_Toc480575614"/>
      <w:r w:rsidRPr="00450ECB">
        <w:rPr>
          <w:sz w:val="28"/>
          <w:szCs w:val="28"/>
        </w:rPr>
        <w:t>Đất cơ sở y tế</w:t>
      </w:r>
      <w:bookmarkEnd w:id="411"/>
      <w:bookmarkEnd w:id="412"/>
      <w:bookmarkEnd w:id="413"/>
    </w:p>
    <w:p w:rsidR="00F93246" w:rsidRPr="00E122C2" w:rsidRDefault="00F93246" w:rsidP="00F34278">
      <w:pPr>
        <w:spacing w:after="0" w:line="240" w:lineRule="auto"/>
        <w:ind w:firstLine="567"/>
        <w:rPr>
          <w:sz w:val="28"/>
          <w:szCs w:val="28"/>
        </w:rPr>
      </w:pPr>
      <w:r w:rsidRPr="00450ECB">
        <w:rPr>
          <w:sz w:val="28"/>
          <w:szCs w:val="28"/>
        </w:rPr>
        <w:t>Đẩy mạnh xã hội hoá</w:t>
      </w:r>
      <w:r w:rsidRPr="00E122C2">
        <w:rPr>
          <w:sz w:val="28"/>
          <w:szCs w:val="28"/>
        </w:rPr>
        <w:t xml:space="preserve"> và huy động vốn đầu tư để nâng cấp, mở rộng qui mô, nâng cao chất lượng dịch vụ mạng lưới y tế, kết hợp phát triển giữa y tế công và y tế ngoài công lập đáp ứng nhu cầu ngày càng cao về bảo vệ, chăm sóc và nâng cao sức khoẻ của nhân dân. </w:t>
      </w:r>
    </w:p>
    <w:p w:rsidR="00F93246" w:rsidRPr="00915114" w:rsidRDefault="00F93246" w:rsidP="00F34278">
      <w:pPr>
        <w:spacing w:after="0" w:line="240" w:lineRule="auto"/>
        <w:ind w:firstLine="567"/>
        <w:rPr>
          <w:i/>
          <w:sz w:val="28"/>
          <w:szCs w:val="28"/>
        </w:rPr>
      </w:pPr>
      <w:r w:rsidRPr="00915114">
        <w:rPr>
          <w:i/>
          <w:sz w:val="28"/>
          <w:szCs w:val="28"/>
        </w:rPr>
        <w:t>Phát triển mạng lưới khám chữa bệnh.</w:t>
      </w:r>
    </w:p>
    <w:p w:rsidR="00F93246" w:rsidRPr="00E122C2" w:rsidRDefault="00915114" w:rsidP="00F34278">
      <w:pPr>
        <w:spacing w:after="0" w:line="240" w:lineRule="auto"/>
        <w:ind w:firstLine="567"/>
        <w:rPr>
          <w:sz w:val="28"/>
          <w:szCs w:val="28"/>
        </w:rPr>
      </w:pPr>
      <w:r>
        <w:rPr>
          <w:sz w:val="28"/>
          <w:szCs w:val="28"/>
        </w:rPr>
        <w:t>+</w:t>
      </w:r>
      <w:r w:rsidR="00F93246" w:rsidRPr="00E122C2">
        <w:rPr>
          <w:sz w:val="28"/>
          <w:szCs w:val="28"/>
        </w:rPr>
        <w:t xml:space="preserve"> Tuyến huyện, thị:</w:t>
      </w:r>
    </w:p>
    <w:p w:rsidR="00F93246" w:rsidRPr="00E122C2" w:rsidRDefault="00F93246" w:rsidP="00F34278">
      <w:pPr>
        <w:spacing w:after="0" w:line="240" w:lineRule="auto"/>
        <w:ind w:firstLine="567"/>
        <w:rPr>
          <w:sz w:val="28"/>
          <w:szCs w:val="28"/>
        </w:rPr>
      </w:pPr>
      <w:r w:rsidRPr="00E122C2">
        <w:rPr>
          <w:sz w:val="28"/>
          <w:szCs w:val="28"/>
        </w:rPr>
        <w:t xml:space="preserve">Quy hoạch bệnh viện </w:t>
      </w:r>
      <w:r w:rsidR="005F18C9">
        <w:rPr>
          <w:sz w:val="28"/>
          <w:szCs w:val="28"/>
        </w:rPr>
        <w:t>Huyện</w:t>
      </w:r>
      <w:r w:rsidRPr="00E122C2">
        <w:rPr>
          <w:sz w:val="28"/>
          <w:szCs w:val="28"/>
        </w:rPr>
        <w:t xml:space="preserve"> và phòng khám khu vực đạt điều kiện bệnh viện loại III ( bệnh viện có quy mô 150, hiện 120 giường bệnh), trung tâm y tế </w:t>
      </w:r>
      <w:r w:rsidR="005F18C9">
        <w:rPr>
          <w:sz w:val="28"/>
          <w:szCs w:val="28"/>
        </w:rPr>
        <w:t>Huyện</w:t>
      </w:r>
      <w:r w:rsidRPr="00E122C2">
        <w:rPr>
          <w:sz w:val="28"/>
          <w:szCs w:val="28"/>
        </w:rPr>
        <w:t xml:space="preserve">. </w:t>
      </w:r>
    </w:p>
    <w:p w:rsidR="00F93246" w:rsidRPr="00E122C2" w:rsidRDefault="00F93246" w:rsidP="00F34278">
      <w:pPr>
        <w:spacing w:after="0" w:line="240" w:lineRule="auto"/>
        <w:ind w:firstLine="567"/>
        <w:rPr>
          <w:sz w:val="28"/>
          <w:szCs w:val="28"/>
        </w:rPr>
      </w:pPr>
      <w:r w:rsidRPr="00E122C2">
        <w:rPr>
          <w:sz w:val="28"/>
          <w:szCs w:val="28"/>
        </w:rPr>
        <w:t xml:space="preserve">Khuyến khích, tạo điều kiện phát triển các bệnh viện, phòng khám đa khoa và chuyên khoa ngoài công lập, mở rộng khả năng tiếp cận các dịch vụ khám chữa bệnh cho nhân dân. </w:t>
      </w:r>
    </w:p>
    <w:p w:rsidR="00F93246" w:rsidRPr="00E122C2" w:rsidRDefault="00915114" w:rsidP="00F34278">
      <w:pPr>
        <w:spacing w:after="0" w:line="240" w:lineRule="auto"/>
        <w:ind w:firstLine="567"/>
        <w:rPr>
          <w:sz w:val="28"/>
          <w:szCs w:val="28"/>
        </w:rPr>
      </w:pPr>
      <w:r>
        <w:rPr>
          <w:sz w:val="28"/>
          <w:szCs w:val="28"/>
        </w:rPr>
        <w:t>+</w:t>
      </w:r>
      <w:r w:rsidR="00F93246" w:rsidRPr="00E122C2">
        <w:rPr>
          <w:sz w:val="28"/>
          <w:szCs w:val="28"/>
        </w:rPr>
        <w:t xml:space="preserve"> Tuyến xã, thị trấn:</w:t>
      </w:r>
    </w:p>
    <w:p w:rsidR="00F93246" w:rsidRPr="00E122C2" w:rsidRDefault="00F93246" w:rsidP="00F34278">
      <w:pPr>
        <w:spacing w:after="0" w:line="240" w:lineRule="auto"/>
        <w:ind w:firstLine="567"/>
        <w:rPr>
          <w:sz w:val="28"/>
          <w:szCs w:val="28"/>
        </w:rPr>
      </w:pPr>
      <w:r w:rsidRPr="00E122C2">
        <w:rPr>
          <w:sz w:val="28"/>
          <w:szCs w:val="28"/>
        </w:rPr>
        <w:t xml:space="preserve">Tăng cường đầu tư trang thiết bị và huy động bác sĩ, nhân viên y tế cho các trạm y tế xã, thị trấn đáp ứng vai trò là tuyến khám chữa bệnh ban đầu tại cơ sở. Duy trì xây dựng xã, thị trấn đạt chuẩn Quốc gia về y tế, đến năm 2015 có 95% xã, thị trấn có bác sĩ, nhân viên y tế. Đến năm 2020, có 80% trạm y tế xã có hoạt động cận lâm sàng như: xét nghiệm công thức máu, xét nghiệm ký sinh trùng. Củng cố hệ thống y tế trong các cơ quan, trường học, doanh nghiệp trên địa bàn </w:t>
      </w:r>
      <w:r w:rsidR="005F18C9">
        <w:rPr>
          <w:sz w:val="28"/>
          <w:szCs w:val="28"/>
        </w:rPr>
        <w:t>Huyện</w:t>
      </w:r>
      <w:r w:rsidRPr="00E122C2">
        <w:rPr>
          <w:sz w:val="28"/>
          <w:szCs w:val="28"/>
        </w:rPr>
        <w:t>.</w:t>
      </w:r>
    </w:p>
    <w:p w:rsidR="00F93246" w:rsidRPr="00915114" w:rsidRDefault="00F93246" w:rsidP="00F34278">
      <w:pPr>
        <w:spacing w:after="0" w:line="240" w:lineRule="auto"/>
        <w:ind w:firstLine="567"/>
        <w:rPr>
          <w:i/>
          <w:sz w:val="28"/>
          <w:szCs w:val="28"/>
        </w:rPr>
      </w:pPr>
      <w:r w:rsidRPr="00915114">
        <w:rPr>
          <w:i/>
          <w:sz w:val="28"/>
          <w:szCs w:val="28"/>
        </w:rPr>
        <w:t>Phát triển mạng lưới y tế dự phòng</w:t>
      </w:r>
    </w:p>
    <w:p w:rsidR="00F93246" w:rsidRDefault="00F93246" w:rsidP="00F34278">
      <w:pPr>
        <w:spacing w:after="0" w:line="240" w:lineRule="auto"/>
        <w:ind w:firstLine="567"/>
        <w:rPr>
          <w:sz w:val="28"/>
          <w:szCs w:val="28"/>
        </w:rPr>
      </w:pPr>
      <w:r w:rsidRPr="00E122C2">
        <w:rPr>
          <w:sz w:val="28"/>
          <w:szCs w:val="28"/>
        </w:rPr>
        <w:t xml:space="preserve">Củng cố, phát triển mạng lưới y tế dự phòng, tăng cường đầu tư cơ sở vật chất, trang thiết bị và năng lực cho các cơ sở, đơn vị y tế dự phòng có đủ điều kiện để hoàn thành nhiệm vụ. Xây dựng mạng lưới y tế dự phòng có khả năng kiểm soát các bệnh truyền nhiễm, các bệnh trong chương trình tiêm chủng mở rộng, vệ sinh an toàn thực phẩm, y tế lao động, vệ sinh môi trường, sức khoẻ trường học và dinh dưỡng trong toàn </w:t>
      </w:r>
      <w:r w:rsidR="005F18C9">
        <w:rPr>
          <w:sz w:val="28"/>
          <w:szCs w:val="28"/>
        </w:rPr>
        <w:t>Huyện</w:t>
      </w:r>
      <w:r w:rsidRPr="00E122C2">
        <w:rPr>
          <w:sz w:val="28"/>
          <w:szCs w:val="28"/>
        </w:rPr>
        <w:t>.</w:t>
      </w:r>
    </w:p>
    <w:p w:rsidR="00F93246" w:rsidRPr="00450ECB" w:rsidRDefault="00F93246" w:rsidP="00450ECB">
      <w:pPr>
        <w:ind w:firstLine="567"/>
        <w:rPr>
          <w:sz w:val="28"/>
          <w:szCs w:val="28"/>
        </w:rPr>
      </w:pPr>
      <w:bookmarkStart w:id="414" w:name="_Toc480249838"/>
      <w:bookmarkStart w:id="415" w:name="_Toc480252220"/>
      <w:bookmarkStart w:id="416" w:name="_Toc480575615"/>
      <w:r w:rsidRPr="00450ECB">
        <w:rPr>
          <w:sz w:val="28"/>
          <w:szCs w:val="28"/>
        </w:rPr>
        <w:t>Đất cơ sở giáo dục - đào tạo</w:t>
      </w:r>
      <w:bookmarkEnd w:id="414"/>
      <w:bookmarkEnd w:id="415"/>
      <w:bookmarkEnd w:id="416"/>
    </w:p>
    <w:p w:rsidR="00F93246" w:rsidRPr="00E122C2" w:rsidRDefault="00F93246" w:rsidP="00F34278">
      <w:pPr>
        <w:spacing w:after="0" w:line="240" w:lineRule="auto"/>
        <w:ind w:firstLine="567"/>
        <w:rPr>
          <w:sz w:val="28"/>
          <w:szCs w:val="28"/>
        </w:rPr>
      </w:pPr>
      <w:r w:rsidRPr="00E122C2">
        <w:rPr>
          <w:sz w:val="28"/>
          <w:szCs w:val="28"/>
        </w:rPr>
        <w:t>Nâng cao dân trí, đào tạo nguồn nhân lực và bồi dưỡng nhân tài là nhiệm vụ chiến lược xuyên suốt quá trình phát triển dân số và nguồn lực. Hướng phát triển chính của ngành giáo dục và đào tạo đến năm 2020 là:</w:t>
      </w:r>
    </w:p>
    <w:p w:rsidR="00F93246" w:rsidRPr="00E122C2" w:rsidRDefault="00450ECB" w:rsidP="00F34278">
      <w:pPr>
        <w:spacing w:after="0" w:line="240" w:lineRule="auto"/>
        <w:ind w:firstLine="567"/>
        <w:rPr>
          <w:sz w:val="28"/>
          <w:szCs w:val="28"/>
        </w:rPr>
      </w:pPr>
      <w:bookmarkStart w:id="417" w:name="_Toc161616293"/>
      <w:r>
        <w:rPr>
          <w:sz w:val="28"/>
          <w:szCs w:val="28"/>
        </w:rPr>
        <w:t>+</w:t>
      </w:r>
      <w:r w:rsidR="00F93246" w:rsidRPr="00E122C2">
        <w:rPr>
          <w:sz w:val="28"/>
          <w:szCs w:val="28"/>
        </w:rPr>
        <w:t xml:space="preserve"> Giáo dục mầm non</w:t>
      </w:r>
      <w:bookmarkEnd w:id="417"/>
    </w:p>
    <w:p w:rsidR="00F93246" w:rsidRPr="00E122C2" w:rsidRDefault="00F93246" w:rsidP="00F34278">
      <w:pPr>
        <w:spacing w:after="0" w:line="240" w:lineRule="auto"/>
        <w:ind w:firstLine="567"/>
        <w:rPr>
          <w:sz w:val="28"/>
          <w:szCs w:val="28"/>
        </w:rPr>
      </w:pPr>
      <w:bookmarkStart w:id="418" w:name="_Toc161616294"/>
      <w:r w:rsidRPr="00E122C2">
        <w:rPr>
          <w:sz w:val="28"/>
          <w:szCs w:val="28"/>
        </w:rPr>
        <w:t xml:space="preserve">Hỗ trợ đầu tư trường, lớp nhà trẻ, mẫu giáo ở các vùng khó khăn để tạo điều kiện đưa trẻ đến trường, lớp. </w:t>
      </w:r>
      <w:bookmarkStart w:id="419" w:name="_Toc161616295"/>
      <w:bookmarkEnd w:id="418"/>
      <w:r w:rsidRPr="00E122C2">
        <w:rPr>
          <w:sz w:val="28"/>
          <w:szCs w:val="28"/>
        </w:rPr>
        <w:t>Xây dựng trường Mầm non đạt chuẩn quốc gia đạt tỷ lệ 100% vào giai đoạn 201</w:t>
      </w:r>
      <w:r w:rsidR="006F372D">
        <w:rPr>
          <w:sz w:val="28"/>
          <w:szCs w:val="28"/>
        </w:rPr>
        <w:t>6</w:t>
      </w:r>
      <w:r w:rsidRPr="00E122C2">
        <w:rPr>
          <w:sz w:val="28"/>
          <w:szCs w:val="28"/>
        </w:rPr>
        <w:t xml:space="preserve"> - 20</w:t>
      </w:r>
      <w:r w:rsidR="006F372D">
        <w:rPr>
          <w:sz w:val="28"/>
          <w:szCs w:val="28"/>
        </w:rPr>
        <w:t>20</w:t>
      </w:r>
      <w:r w:rsidRPr="00E122C2">
        <w:rPr>
          <w:sz w:val="28"/>
          <w:szCs w:val="28"/>
        </w:rPr>
        <w:t>.</w:t>
      </w:r>
      <w:bookmarkEnd w:id="419"/>
    </w:p>
    <w:p w:rsidR="00F93246" w:rsidRPr="00E122C2" w:rsidRDefault="00F93246" w:rsidP="00F34278">
      <w:pPr>
        <w:spacing w:after="0" w:line="240" w:lineRule="auto"/>
        <w:ind w:firstLine="567"/>
        <w:rPr>
          <w:sz w:val="28"/>
          <w:szCs w:val="28"/>
        </w:rPr>
      </w:pPr>
      <w:bookmarkStart w:id="420" w:name="_Toc161616296"/>
      <w:r w:rsidRPr="00E122C2">
        <w:rPr>
          <w:sz w:val="28"/>
          <w:szCs w:val="28"/>
        </w:rPr>
        <w:lastRenderedPageBreak/>
        <w:t>Mở rộng qui mô đào tạo để bổ sung đội ngũ giáo viên Mầm non và nâng cao chất lượng chăm sóc, giáo dục trẻ ở các trường, phát triển đội ngũ giáo viên Mầm non đủ về số lượng và 100% đạt chuẩn vào giai đoạn 201</w:t>
      </w:r>
      <w:r w:rsidR="006F372D">
        <w:rPr>
          <w:sz w:val="28"/>
          <w:szCs w:val="28"/>
        </w:rPr>
        <w:t>6</w:t>
      </w:r>
      <w:r w:rsidRPr="00E122C2">
        <w:rPr>
          <w:sz w:val="28"/>
          <w:szCs w:val="28"/>
        </w:rPr>
        <w:t xml:space="preserve"> - 20</w:t>
      </w:r>
      <w:r w:rsidR="006F372D">
        <w:rPr>
          <w:sz w:val="28"/>
          <w:szCs w:val="28"/>
        </w:rPr>
        <w:t>20</w:t>
      </w:r>
      <w:r w:rsidRPr="00E122C2">
        <w:rPr>
          <w:sz w:val="28"/>
          <w:szCs w:val="28"/>
        </w:rPr>
        <w:t>.</w:t>
      </w:r>
      <w:bookmarkEnd w:id="420"/>
    </w:p>
    <w:p w:rsidR="00F93246" w:rsidRPr="00E122C2" w:rsidRDefault="00450ECB" w:rsidP="00F34278">
      <w:pPr>
        <w:spacing w:after="0" w:line="240" w:lineRule="auto"/>
        <w:ind w:firstLine="567"/>
        <w:rPr>
          <w:sz w:val="28"/>
          <w:szCs w:val="28"/>
        </w:rPr>
      </w:pPr>
      <w:r>
        <w:rPr>
          <w:sz w:val="28"/>
          <w:szCs w:val="28"/>
        </w:rPr>
        <w:t xml:space="preserve">+ </w:t>
      </w:r>
      <w:r w:rsidR="00F93246" w:rsidRPr="00E122C2">
        <w:rPr>
          <w:sz w:val="28"/>
          <w:szCs w:val="28"/>
        </w:rPr>
        <w:t>Giáo dục phổ thông</w:t>
      </w:r>
    </w:p>
    <w:p w:rsidR="00F93246" w:rsidRPr="00E122C2" w:rsidRDefault="00F93246" w:rsidP="00F34278">
      <w:pPr>
        <w:spacing w:after="0" w:line="240" w:lineRule="auto"/>
        <w:ind w:firstLine="567"/>
        <w:rPr>
          <w:sz w:val="28"/>
          <w:szCs w:val="28"/>
        </w:rPr>
      </w:pPr>
      <w:r w:rsidRPr="00E122C2">
        <w:rPr>
          <w:sz w:val="28"/>
          <w:szCs w:val="28"/>
        </w:rPr>
        <w:t>Củng cố và xây dựng thêm các trường phổ thông, thực hiện 100% xã, thị trấn có trường tiểu học, trường THCS và 100% cụm xã (3 - 4 xã) có trường THPT năm 20</w:t>
      </w:r>
      <w:r w:rsidR="006F372D">
        <w:rPr>
          <w:sz w:val="28"/>
          <w:szCs w:val="28"/>
        </w:rPr>
        <w:t>20</w:t>
      </w:r>
      <w:r w:rsidR="00BB7D70">
        <w:rPr>
          <w:sz w:val="28"/>
          <w:szCs w:val="28"/>
        </w:rPr>
        <w:t xml:space="preserve"> và</w:t>
      </w:r>
      <w:r w:rsidRPr="00E122C2">
        <w:rPr>
          <w:sz w:val="28"/>
          <w:szCs w:val="28"/>
        </w:rPr>
        <w:t xml:space="preserve"> đạt 100% trường học được xây dựng cao tầng và có đủ các phòng học và phòng chức năng theo chuẩn quốc gia.</w:t>
      </w:r>
    </w:p>
    <w:p w:rsidR="00F93246" w:rsidRPr="00450ECB" w:rsidRDefault="00F93246" w:rsidP="00450ECB">
      <w:pPr>
        <w:ind w:firstLine="567"/>
        <w:rPr>
          <w:sz w:val="28"/>
          <w:szCs w:val="28"/>
        </w:rPr>
      </w:pPr>
      <w:bookmarkStart w:id="421" w:name="_Toc480249839"/>
      <w:bookmarkStart w:id="422" w:name="_Toc480252221"/>
      <w:bookmarkStart w:id="423" w:name="_Toc480575616"/>
      <w:r w:rsidRPr="00450ECB">
        <w:rPr>
          <w:sz w:val="28"/>
          <w:szCs w:val="28"/>
        </w:rPr>
        <w:t>Đất cơ sở thể dục, thể thao</w:t>
      </w:r>
      <w:bookmarkEnd w:id="421"/>
      <w:bookmarkEnd w:id="422"/>
      <w:bookmarkEnd w:id="423"/>
    </w:p>
    <w:p w:rsidR="00F93246" w:rsidRPr="00E122C2" w:rsidRDefault="00F93246" w:rsidP="00F34278">
      <w:pPr>
        <w:spacing w:after="0" w:line="240" w:lineRule="auto"/>
        <w:ind w:firstLine="567"/>
        <w:rPr>
          <w:sz w:val="28"/>
          <w:szCs w:val="28"/>
        </w:rPr>
      </w:pPr>
      <w:r w:rsidRPr="00E122C2">
        <w:rPr>
          <w:sz w:val="28"/>
          <w:szCs w:val="28"/>
        </w:rPr>
        <w:t>Tập trung phát triển phong trào thể dục thể thao quần chúng, nâng cao chất lượng giáo dục thể chất trong nhà trường, phát triển các hoạt động thể dục thể thao tới vùng xa. Phát triển các môn thể thao hiện đại kết hợp với phát triển các môn thể thao truyền thống và các trò chơi dân gian.</w:t>
      </w:r>
    </w:p>
    <w:p w:rsidR="00F93246" w:rsidRPr="00E122C2" w:rsidRDefault="00F93246" w:rsidP="00F34278">
      <w:pPr>
        <w:spacing w:after="0" w:line="240" w:lineRule="auto"/>
        <w:ind w:firstLine="567"/>
        <w:rPr>
          <w:sz w:val="28"/>
          <w:szCs w:val="28"/>
        </w:rPr>
      </w:pPr>
      <w:r w:rsidRPr="00E122C2">
        <w:rPr>
          <w:sz w:val="28"/>
          <w:szCs w:val="28"/>
        </w:rPr>
        <w:t xml:space="preserve">Hoàn thành quy hoạch cơ sở vật chất thể dục thể thao từ </w:t>
      </w:r>
      <w:r w:rsidR="005F18C9">
        <w:rPr>
          <w:sz w:val="28"/>
          <w:szCs w:val="28"/>
        </w:rPr>
        <w:t>Huyện</w:t>
      </w:r>
      <w:r w:rsidRPr="00E122C2">
        <w:rPr>
          <w:sz w:val="28"/>
          <w:szCs w:val="28"/>
        </w:rPr>
        <w:t xml:space="preserve"> đến xã đảm bảo chỉ tiêu 2 - 3m2/người</w:t>
      </w:r>
      <w:r w:rsidR="00C600E6">
        <w:rPr>
          <w:sz w:val="28"/>
          <w:szCs w:val="28"/>
        </w:rPr>
        <w:t xml:space="preserve"> theo quy hoạch nông thôn mới đã được cấp thẩm quyền phê duyệt</w:t>
      </w:r>
      <w:r w:rsidRPr="00E122C2">
        <w:rPr>
          <w:sz w:val="28"/>
          <w:szCs w:val="28"/>
        </w:rPr>
        <w:t>.</w:t>
      </w:r>
    </w:p>
    <w:p w:rsidR="00F93246" w:rsidRDefault="00F93246" w:rsidP="00F34278">
      <w:pPr>
        <w:spacing w:after="0" w:line="240" w:lineRule="auto"/>
        <w:ind w:firstLine="567"/>
        <w:rPr>
          <w:sz w:val="28"/>
          <w:szCs w:val="28"/>
        </w:rPr>
      </w:pPr>
      <w:r w:rsidRPr="00E122C2">
        <w:rPr>
          <w:sz w:val="28"/>
          <w:szCs w:val="28"/>
        </w:rPr>
        <w:t xml:space="preserve">Để đáp ứng được các vấn đề nêu trên, dự kiến trong những năm tới sẽ nâng cấp, mở rộng các công trình hiện có, đồng thời xây dựng mới hệ thống các công trình như: sân vận động, nhà thi đấu, trung tâm thể dục thể thao, nhà luyện tập... trên địa bàn toàn </w:t>
      </w:r>
      <w:r w:rsidR="005F18C9">
        <w:rPr>
          <w:sz w:val="28"/>
          <w:szCs w:val="28"/>
        </w:rPr>
        <w:t>Huyện</w:t>
      </w:r>
      <w:r w:rsidRPr="00E122C2">
        <w:rPr>
          <w:sz w:val="28"/>
          <w:szCs w:val="28"/>
        </w:rPr>
        <w:t>.</w:t>
      </w:r>
    </w:p>
    <w:p w:rsidR="00F93246" w:rsidRPr="00450ECB" w:rsidRDefault="00F93246" w:rsidP="00450ECB">
      <w:pPr>
        <w:ind w:firstLine="567"/>
        <w:rPr>
          <w:sz w:val="28"/>
          <w:szCs w:val="28"/>
        </w:rPr>
      </w:pPr>
      <w:bookmarkStart w:id="424" w:name="_Toc480249840"/>
      <w:bookmarkStart w:id="425" w:name="_Toc480252222"/>
      <w:bookmarkStart w:id="426" w:name="_Toc480575617"/>
      <w:r w:rsidRPr="00450ECB">
        <w:rPr>
          <w:sz w:val="28"/>
          <w:szCs w:val="28"/>
        </w:rPr>
        <w:t>Đất chợ</w:t>
      </w:r>
      <w:bookmarkEnd w:id="424"/>
      <w:bookmarkEnd w:id="425"/>
      <w:bookmarkEnd w:id="426"/>
    </w:p>
    <w:p w:rsidR="00F93246" w:rsidRPr="003F4619" w:rsidRDefault="00B70D5F" w:rsidP="00F34278">
      <w:pPr>
        <w:autoSpaceDE w:val="0"/>
        <w:autoSpaceDN w:val="0"/>
        <w:adjustRightInd w:val="0"/>
        <w:spacing w:after="0" w:line="240" w:lineRule="auto"/>
        <w:ind w:firstLine="567"/>
        <w:rPr>
          <w:sz w:val="28"/>
          <w:szCs w:val="28"/>
        </w:rPr>
      </w:pPr>
      <w:r>
        <w:rPr>
          <w:sz w:val="28"/>
          <w:szCs w:val="28"/>
        </w:rPr>
        <w:t>Hiện trạng các đơn vị xã đã đều có chợ</w:t>
      </w:r>
      <w:r w:rsidR="005C533B">
        <w:rPr>
          <w:sz w:val="28"/>
          <w:szCs w:val="28"/>
        </w:rPr>
        <w:t xml:space="preserve"> theo quy hoạch nông thôn mới</w:t>
      </w:r>
      <w:r>
        <w:rPr>
          <w:sz w:val="28"/>
          <w:szCs w:val="28"/>
        </w:rPr>
        <w:t xml:space="preserve">. </w:t>
      </w:r>
      <w:r w:rsidR="00F93246" w:rsidRPr="00E122C2">
        <w:rPr>
          <w:sz w:val="28"/>
          <w:szCs w:val="28"/>
        </w:rPr>
        <w:t xml:space="preserve">Định hướng phát triển: </w:t>
      </w:r>
      <w:r w:rsidR="00BB7D70">
        <w:rPr>
          <w:sz w:val="28"/>
          <w:szCs w:val="28"/>
        </w:rPr>
        <w:t>k</w:t>
      </w:r>
      <w:r w:rsidR="00F93246" w:rsidRPr="00E122C2">
        <w:rPr>
          <w:sz w:val="28"/>
          <w:szCs w:val="28"/>
        </w:rPr>
        <w:t xml:space="preserve">hi nền kinh tế phát triển, sản xuất tạo ra nhiều sản phẩm hàng hóa dẫn đến nhu cầu giao lưu trao đổi hàng hóa ngày càng tăng cũng như để phát huy lợi thế của kinh tế dịch vụ, trong những năm tới cần phát triển mạnh hệ thống chợ </w:t>
      </w:r>
      <w:r w:rsidR="00CD3E6F">
        <w:rPr>
          <w:sz w:val="28"/>
          <w:szCs w:val="28"/>
        </w:rPr>
        <w:t>chủ yếu là</w:t>
      </w:r>
      <w:r w:rsidR="00F93246" w:rsidRPr="00E122C2">
        <w:rPr>
          <w:sz w:val="28"/>
          <w:szCs w:val="28"/>
        </w:rPr>
        <w:t xml:space="preserve"> nâng cấp, sửa chữa các chợ hiện có.</w:t>
      </w:r>
      <w:r w:rsidR="0001257F">
        <w:rPr>
          <w:sz w:val="28"/>
          <w:szCs w:val="28"/>
        </w:rPr>
        <w:t xml:space="preserve"> Ngoài ra, xây dựng trung tâm thương mại Thị trấn Huỳnh Hữu Nghĩa, mở rông chợ xã Mỹ Tú, chợ Phước Bình. </w:t>
      </w:r>
      <w:r w:rsidR="00F93246" w:rsidRPr="00E122C2">
        <w:rPr>
          <w:sz w:val="28"/>
          <w:szCs w:val="28"/>
        </w:rPr>
        <w:t xml:space="preserve"> Tổ chức hình thành các chợ nông thôn liên xã nếu có đủ điều kiện, đầu tư xây dựng chợ đầu mối nông sản.</w:t>
      </w:r>
    </w:p>
    <w:p w:rsidR="00EB0AEB" w:rsidRDefault="00EB0AEB" w:rsidP="00F34278">
      <w:pPr>
        <w:autoSpaceDE w:val="0"/>
        <w:autoSpaceDN w:val="0"/>
        <w:adjustRightInd w:val="0"/>
        <w:spacing w:after="0" w:line="240" w:lineRule="auto"/>
        <w:ind w:firstLine="567"/>
        <w:rPr>
          <w:sz w:val="28"/>
          <w:szCs w:val="28"/>
        </w:rPr>
      </w:pPr>
      <w:r>
        <w:rPr>
          <w:sz w:val="28"/>
          <w:szCs w:val="28"/>
        </w:rPr>
        <w:t xml:space="preserve">Trên cơ sở chỉ tiêu </w:t>
      </w:r>
      <w:r w:rsidR="00BB7D70">
        <w:rPr>
          <w:sz w:val="28"/>
          <w:szCs w:val="28"/>
        </w:rPr>
        <w:t xml:space="preserve">điều chỉnh </w:t>
      </w:r>
      <w:r>
        <w:rPr>
          <w:sz w:val="28"/>
          <w:szCs w:val="28"/>
        </w:rPr>
        <w:t>quy hoạch</w:t>
      </w:r>
      <w:r w:rsidR="00BB7D70">
        <w:rPr>
          <w:sz w:val="28"/>
          <w:szCs w:val="28"/>
        </w:rPr>
        <w:t xml:space="preserve"> sử dụng đất kỳ cuối</w:t>
      </w:r>
      <w:r w:rsidR="006A030E">
        <w:rPr>
          <w:sz w:val="28"/>
          <w:szCs w:val="28"/>
        </w:rPr>
        <w:t xml:space="preserve"> năm</w:t>
      </w:r>
      <w:r>
        <w:rPr>
          <w:sz w:val="28"/>
          <w:szCs w:val="28"/>
        </w:rPr>
        <w:t xml:space="preserve"> 2016</w:t>
      </w:r>
      <w:r w:rsidR="00BB7D70">
        <w:rPr>
          <w:sz w:val="28"/>
          <w:szCs w:val="28"/>
        </w:rPr>
        <w:t xml:space="preserve"> </w:t>
      </w:r>
      <w:r>
        <w:rPr>
          <w:sz w:val="28"/>
          <w:szCs w:val="28"/>
        </w:rPr>
        <w:t>-</w:t>
      </w:r>
      <w:r w:rsidR="00BB7D70">
        <w:rPr>
          <w:sz w:val="28"/>
          <w:szCs w:val="28"/>
        </w:rPr>
        <w:t xml:space="preserve"> </w:t>
      </w:r>
      <w:r>
        <w:rPr>
          <w:sz w:val="28"/>
          <w:szCs w:val="28"/>
        </w:rPr>
        <w:t>2020</w:t>
      </w:r>
      <w:r w:rsidR="00280BA4">
        <w:rPr>
          <w:sz w:val="28"/>
          <w:szCs w:val="28"/>
          <w:lang w:val="vi-VN"/>
        </w:rPr>
        <w:t xml:space="preserve"> </w:t>
      </w:r>
      <w:r w:rsidR="00980416">
        <w:rPr>
          <w:sz w:val="28"/>
          <w:szCs w:val="28"/>
        </w:rPr>
        <w:t>T</w:t>
      </w:r>
      <w:r>
        <w:rPr>
          <w:sz w:val="28"/>
          <w:szCs w:val="28"/>
        </w:rPr>
        <w:t xml:space="preserve">ỉnh </w:t>
      </w:r>
      <w:r w:rsidR="00980416">
        <w:rPr>
          <w:sz w:val="28"/>
          <w:szCs w:val="28"/>
        </w:rPr>
        <w:t>phân bổ</w:t>
      </w:r>
      <w:r>
        <w:rPr>
          <w:sz w:val="28"/>
          <w:szCs w:val="28"/>
        </w:rPr>
        <w:t xml:space="preserve"> và nhu cầu sử dụng đất cụ thể của các ban ngành và các địa phương</w:t>
      </w:r>
      <w:r w:rsidR="008E29E2">
        <w:rPr>
          <w:sz w:val="28"/>
          <w:szCs w:val="28"/>
        </w:rPr>
        <w:t xml:space="preserve">, </w:t>
      </w:r>
      <w:r w:rsidR="006A030E">
        <w:rPr>
          <w:sz w:val="28"/>
          <w:szCs w:val="28"/>
        </w:rPr>
        <w:t>H</w:t>
      </w:r>
      <w:r w:rsidR="008E29E2">
        <w:rPr>
          <w:sz w:val="28"/>
          <w:szCs w:val="28"/>
        </w:rPr>
        <w:t>uyện xác định bổ sung tăng thêm diện tích một số loạ</w:t>
      </w:r>
      <w:r w:rsidR="00450ECB">
        <w:rPr>
          <w:sz w:val="28"/>
          <w:szCs w:val="28"/>
        </w:rPr>
        <w:t>i đ</w:t>
      </w:r>
      <w:r w:rsidR="008E29E2">
        <w:rPr>
          <w:sz w:val="28"/>
          <w:szCs w:val="28"/>
        </w:rPr>
        <w:t>ất như sau:</w:t>
      </w:r>
    </w:p>
    <w:p w:rsidR="003F4619" w:rsidRPr="00302093" w:rsidRDefault="00591E99" w:rsidP="00450ECB">
      <w:pPr>
        <w:autoSpaceDE w:val="0"/>
        <w:autoSpaceDN w:val="0"/>
        <w:adjustRightInd w:val="0"/>
        <w:spacing w:after="0" w:line="240" w:lineRule="auto"/>
        <w:ind w:firstLine="567"/>
        <w:rPr>
          <w:sz w:val="28"/>
          <w:szCs w:val="28"/>
        </w:rPr>
      </w:pPr>
      <w:r w:rsidRPr="00302093">
        <w:rPr>
          <w:sz w:val="28"/>
          <w:szCs w:val="28"/>
        </w:rPr>
        <w:t xml:space="preserve">- </w:t>
      </w:r>
      <w:r w:rsidR="003F4619" w:rsidRPr="00302093">
        <w:rPr>
          <w:sz w:val="28"/>
          <w:szCs w:val="28"/>
        </w:rPr>
        <w:t>Đất nông nghiệp</w:t>
      </w:r>
      <w:r w:rsidR="00CD3C43" w:rsidRPr="00302093">
        <w:rPr>
          <w:sz w:val="28"/>
          <w:szCs w:val="28"/>
        </w:rPr>
        <w:t xml:space="preserve"> tăng </w:t>
      </w:r>
      <w:r w:rsidR="00136414" w:rsidRPr="00136414">
        <w:rPr>
          <w:rFonts w:eastAsia="Times New Roman"/>
          <w:sz w:val="26"/>
          <w:szCs w:val="26"/>
        </w:rPr>
        <w:t>462,47</w:t>
      </w:r>
      <w:r w:rsidR="000617A5">
        <w:rPr>
          <w:rFonts w:eastAsia="Times New Roman"/>
          <w:sz w:val="26"/>
          <w:szCs w:val="26"/>
        </w:rPr>
        <w:t>ha</w:t>
      </w:r>
      <w:r w:rsidR="00450ECB" w:rsidRPr="00302093">
        <w:rPr>
          <w:sz w:val="28"/>
          <w:szCs w:val="28"/>
        </w:rPr>
        <w:t xml:space="preserve"> so với chỉ tiêu tỉnh giao</w:t>
      </w:r>
    </w:p>
    <w:p w:rsidR="003F4619" w:rsidRPr="00302093" w:rsidRDefault="00591E99" w:rsidP="00450ECB">
      <w:pPr>
        <w:autoSpaceDE w:val="0"/>
        <w:autoSpaceDN w:val="0"/>
        <w:adjustRightInd w:val="0"/>
        <w:spacing w:after="0" w:line="240" w:lineRule="auto"/>
        <w:ind w:firstLine="567"/>
        <w:rPr>
          <w:sz w:val="28"/>
          <w:szCs w:val="28"/>
        </w:rPr>
      </w:pPr>
      <w:r w:rsidRPr="00302093">
        <w:rPr>
          <w:sz w:val="28"/>
          <w:szCs w:val="28"/>
        </w:rPr>
        <w:t xml:space="preserve">- </w:t>
      </w:r>
      <w:r w:rsidR="003F4619" w:rsidRPr="00302093">
        <w:rPr>
          <w:sz w:val="28"/>
          <w:szCs w:val="28"/>
        </w:rPr>
        <w:t>Đất phi nông nghiệp</w:t>
      </w:r>
      <w:r w:rsidR="00CD3C43" w:rsidRPr="00302093">
        <w:rPr>
          <w:sz w:val="28"/>
          <w:szCs w:val="28"/>
        </w:rPr>
        <w:t xml:space="preserve"> giảm </w:t>
      </w:r>
      <w:r w:rsidR="00136414" w:rsidRPr="00136414">
        <w:rPr>
          <w:rFonts w:eastAsia="Times New Roman"/>
          <w:sz w:val="26"/>
          <w:szCs w:val="26"/>
        </w:rPr>
        <w:t>462,47</w:t>
      </w:r>
      <w:r w:rsidR="000617A5">
        <w:rPr>
          <w:rFonts w:eastAsia="Times New Roman"/>
          <w:bCs/>
          <w:sz w:val="26"/>
          <w:szCs w:val="26"/>
        </w:rPr>
        <w:t>ha</w:t>
      </w:r>
      <w:r w:rsidR="00E44099">
        <w:rPr>
          <w:rFonts w:eastAsia="Times New Roman"/>
          <w:bCs/>
          <w:sz w:val="26"/>
          <w:szCs w:val="26"/>
        </w:rPr>
        <w:t xml:space="preserve"> </w:t>
      </w:r>
      <w:r w:rsidR="00450ECB" w:rsidRPr="00E44099">
        <w:rPr>
          <w:sz w:val="28"/>
          <w:szCs w:val="28"/>
        </w:rPr>
        <w:t>so</w:t>
      </w:r>
      <w:r w:rsidR="00450ECB" w:rsidRPr="00302093">
        <w:rPr>
          <w:sz w:val="28"/>
          <w:szCs w:val="28"/>
        </w:rPr>
        <w:t xml:space="preserve"> với chỉnh tiêu tỉnh giao</w:t>
      </w:r>
    </w:p>
    <w:p w:rsidR="008E29E2" w:rsidRDefault="003F4619" w:rsidP="00F34278">
      <w:pPr>
        <w:autoSpaceDE w:val="0"/>
        <w:autoSpaceDN w:val="0"/>
        <w:adjustRightInd w:val="0"/>
        <w:spacing w:after="0" w:line="240" w:lineRule="auto"/>
        <w:ind w:firstLine="567"/>
        <w:rPr>
          <w:sz w:val="28"/>
          <w:szCs w:val="28"/>
        </w:rPr>
      </w:pPr>
      <w:r w:rsidRPr="00302093">
        <w:rPr>
          <w:sz w:val="28"/>
          <w:szCs w:val="28"/>
        </w:rPr>
        <w:t xml:space="preserve"> Cụ thể diện tích từng loại đất </w:t>
      </w:r>
      <w:r w:rsidR="006A030E">
        <w:rPr>
          <w:sz w:val="28"/>
          <w:szCs w:val="28"/>
        </w:rPr>
        <w:t>H</w:t>
      </w:r>
      <w:r w:rsidRPr="00302093">
        <w:rPr>
          <w:sz w:val="28"/>
          <w:szCs w:val="28"/>
        </w:rPr>
        <w:t>uyện xác định bổ sung thể hiện ở</w:t>
      </w:r>
      <w:r>
        <w:rPr>
          <w:sz w:val="28"/>
          <w:szCs w:val="28"/>
        </w:rPr>
        <w:t xml:space="preserve"> bảng sau:</w:t>
      </w:r>
    </w:p>
    <w:p w:rsidR="003F4619" w:rsidRPr="00E0084C" w:rsidRDefault="00240F5A" w:rsidP="003D6A94">
      <w:pPr>
        <w:autoSpaceDE w:val="0"/>
        <w:autoSpaceDN w:val="0"/>
        <w:adjustRightInd w:val="0"/>
        <w:spacing w:before="240" w:after="0" w:line="240" w:lineRule="auto"/>
        <w:ind w:left="1276" w:hanging="1276"/>
        <w:rPr>
          <w:b/>
          <w:sz w:val="28"/>
          <w:szCs w:val="28"/>
        </w:rPr>
      </w:pPr>
      <w:r>
        <w:rPr>
          <w:b/>
          <w:sz w:val="28"/>
          <w:szCs w:val="28"/>
        </w:rPr>
        <w:br w:type="column"/>
      </w:r>
      <w:r w:rsidR="003F4619" w:rsidRPr="00E0084C">
        <w:rPr>
          <w:b/>
          <w:sz w:val="28"/>
          <w:szCs w:val="28"/>
        </w:rPr>
        <w:lastRenderedPageBreak/>
        <w:t>Bảng</w:t>
      </w:r>
      <w:r w:rsidR="00591E99" w:rsidRPr="00E0084C">
        <w:rPr>
          <w:b/>
          <w:sz w:val="28"/>
          <w:szCs w:val="28"/>
        </w:rPr>
        <w:t xml:space="preserve"> 11:</w:t>
      </w:r>
      <w:r w:rsidR="003F4619" w:rsidRPr="00E0084C">
        <w:rPr>
          <w:b/>
          <w:sz w:val="28"/>
          <w:szCs w:val="28"/>
        </w:rPr>
        <w:t xml:space="preserve">  Diện tích </w:t>
      </w:r>
      <w:r w:rsidR="006A030E">
        <w:rPr>
          <w:b/>
          <w:sz w:val="28"/>
          <w:szCs w:val="28"/>
        </w:rPr>
        <w:t>H</w:t>
      </w:r>
      <w:r w:rsidR="003F4619" w:rsidRPr="00E0084C">
        <w:rPr>
          <w:b/>
          <w:sz w:val="28"/>
          <w:szCs w:val="28"/>
        </w:rPr>
        <w:t xml:space="preserve">uyện xác định bổ sung trong </w:t>
      </w:r>
      <w:r w:rsidR="006A030E">
        <w:rPr>
          <w:b/>
          <w:sz w:val="28"/>
          <w:szCs w:val="28"/>
        </w:rPr>
        <w:t xml:space="preserve">điều chỉnh </w:t>
      </w:r>
      <w:r w:rsidR="003F4619" w:rsidRPr="00E0084C">
        <w:rPr>
          <w:b/>
          <w:sz w:val="28"/>
          <w:szCs w:val="28"/>
        </w:rPr>
        <w:t>quy hoạch</w:t>
      </w:r>
      <w:r w:rsidR="006A030E">
        <w:rPr>
          <w:b/>
          <w:sz w:val="28"/>
          <w:szCs w:val="28"/>
        </w:rPr>
        <w:t xml:space="preserve"> sử dụng đất</w:t>
      </w:r>
      <w:r w:rsidR="003F4619" w:rsidRPr="00E0084C">
        <w:rPr>
          <w:b/>
          <w:sz w:val="28"/>
          <w:szCs w:val="28"/>
        </w:rPr>
        <w:t xml:space="preserve"> </w:t>
      </w:r>
      <w:r w:rsidR="006A030E" w:rsidRPr="00E0084C">
        <w:rPr>
          <w:b/>
          <w:sz w:val="28"/>
          <w:szCs w:val="28"/>
        </w:rPr>
        <w:t xml:space="preserve">kỳ </w:t>
      </w:r>
      <w:r w:rsidR="003F4619" w:rsidRPr="00E0084C">
        <w:rPr>
          <w:b/>
          <w:sz w:val="28"/>
          <w:szCs w:val="28"/>
        </w:rPr>
        <w:t>2016-2020</w:t>
      </w:r>
    </w:p>
    <w:tbl>
      <w:tblPr>
        <w:tblW w:w="8814" w:type="dxa"/>
        <w:jc w:val="center"/>
        <w:tblInd w:w="156" w:type="dxa"/>
        <w:tblCellMar>
          <w:left w:w="0" w:type="dxa"/>
          <w:right w:w="0" w:type="dxa"/>
        </w:tblCellMar>
        <w:tblLook w:val="04A0" w:firstRow="1" w:lastRow="0" w:firstColumn="1" w:lastColumn="0" w:noHBand="0" w:noVBand="1"/>
      </w:tblPr>
      <w:tblGrid>
        <w:gridCol w:w="851"/>
        <w:gridCol w:w="5033"/>
        <w:gridCol w:w="946"/>
        <w:gridCol w:w="1984"/>
      </w:tblGrid>
      <w:tr w:rsidR="00AA0AF1" w:rsidRPr="00981B53" w:rsidTr="00981B53">
        <w:trPr>
          <w:trHeight w:val="300"/>
          <w:jc w:val="center"/>
        </w:trPr>
        <w:tc>
          <w:tcPr>
            <w:tcW w:w="851"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AA0AF1" w:rsidRPr="00981B53" w:rsidRDefault="00AA0AF1" w:rsidP="00E44099">
            <w:pPr>
              <w:spacing w:before="0" w:after="0" w:line="240" w:lineRule="auto"/>
              <w:rPr>
                <w:color w:val="000000"/>
              </w:rPr>
            </w:pPr>
          </w:p>
        </w:tc>
        <w:tc>
          <w:tcPr>
            <w:tcW w:w="5033"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AA0AF1" w:rsidRPr="00981B53" w:rsidRDefault="00AA0AF1" w:rsidP="00E44099">
            <w:pPr>
              <w:spacing w:before="0" w:after="0" w:line="240" w:lineRule="auto"/>
              <w:rPr>
                <w:i/>
                <w:iCs/>
              </w:rPr>
            </w:pPr>
            <w:r w:rsidRPr="00981B53">
              <w:rPr>
                <w:i/>
                <w:iCs/>
              </w:rPr>
              <w:t> </w:t>
            </w:r>
          </w:p>
        </w:tc>
        <w:tc>
          <w:tcPr>
            <w:tcW w:w="946"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AA0AF1" w:rsidRPr="00981B53" w:rsidRDefault="00AA0AF1" w:rsidP="00E44099">
            <w:pPr>
              <w:spacing w:before="0" w:after="0" w:line="240" w:lineRule="auto"/>
              <w:rPr>
                <w:i/>
                <w:iCs/>
              </w:rPr>
            </w:pPr>
          </w:p>
        </w:tc>
        <w:tc>
          <w:tcPr>
            <w:tcW w:w="1984"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AA0AF1" w:rsidRPr="00981B53" w:rsidRDefault="00AA0AF1" w:rsidP="00E44099">
            <w:pPr>
              <w:spacing w:before="0" w:after="0" w:line="240" w:lineRule="auto"/>
              <w:rPr>
                <w:i/>
                <w:iCs/>
              </w:rPr>
            </w:pPr>
            <w:r w:rsidRPr="00981B53">
              <w:rPr>
                <w:i/>
                <w:iCs/>
              </w:rPr>
              <w:t> </w:t>
            </w:r>
            <w:r w:rsidR="007E6C77" w:rsidRPr="00981B53">
              <w:rPr>
                <w:i/>
                <w:iCs/>
              </w:rPr>
              <w:t>Đơn vị tính:</w:t>
            </w:r>
            <w:r w:rsidR="000617A5">
              <w:rPr>
                <w:i/>
                <w:iCs/>
              </w:rPr>
              <w:t>ha</w:t>
            </w:r>
          </w:p>
        </w:tc>
      </w:tr>
      <w:tr w:rsidR="00AA0AF1" w:rsidRPr="00981B53" w:rsidTr="003D6A94">
        <w:trPr>
          <w:trHeight w:val="624"/>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AA0AF1" w:rsidRPr="008B7BD0" w:rsidRDefault="00AA0AF1" w:rsidP="00450ECB">
            <w:pPr>
              <w:spacing w:after="0" w:line="240" w:lineRule="auto"/>
              <w:jc w:val="center"/>
              <w:rPr>
                <w:b/>
              </w:rPr>
            </w:pPr>
            <w:r w:rsidRPr="008B7BD0">
              <w:rPr>
                <w:b/>
              </w:rPr>
              <w:t>STT</w:t>
            </w:r>
          </w:p>
        </w:tc>
        <w:tc>
          <w:tcPr>
            <w:tcW w:w="5033"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AA0AF1" w:rsidRPr="008B7BD0" w:rsidRDefault="00AA0AF1" w:rsidP="00450ECB">
            <w:pPr>
              <w:spacing w:after="0" w:line="240" w:lineRule="auto"/>
              <w:jc w:val="center"/>
              <w:rPr>
                <w:b/>
                <w:bCs/>
              </w:rPr>
            </w:pPr>
            <w:r w:rsidRPr="008B7BD0">
              <w:rPr>
                <w:b/>
                <w:bCs/>
              </w:rPr>
              <w:t>Chỉ tiêu sử dụng đất</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AA0AF1" w:rsidRPr="008B7BD0" w:rsidRDefault="00AA0AF1" w:rsidP="00450ECB">
            <w:pPr>
              <w:spacing w:after="0" w:line="240" w:lineRule="auto"/>
              <w:jc w:val="center"/>
              <w:rPr>
                <w:b/>
                <w:bCs/>
              </w:rPr>
            </w:pPr>
            <w:r w:rsidRPr="008B7BD0">
              <w:rPr>
                <w:b/>
                <w:bCs/>
              </w:rPr>
              <w:t>Mã</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AA0AF1" w:rsidRPr="008B7BD0" w:rsidRDefault="00AA0AF1" w:rsidP="003F4E97">
            <w:pPr>
              <w:spacing w:before="0" w:after="0" w:line="240" w:lineRule="auto"/>
              <w:jc w:val="center"/>
              <w:rPr>
                <w:b/>
                <w:bCs/>
              </w:rPr>
            </w:pPr>
            <w:r w:rsidRPr="008B7BD0">
              <w:rPr>
                <w:b/>
                <w:bCs/>
              </w:rPr>
              <w:t xml:space="preserve">Diện tích cấp  </w:t>
            </w:r>
            <w:r w:rsidR="005F18C9" w:rsidRPr="008B7BD0">
              <w:rPr>
                <w:b/>
                <w:bCs/>
              </w:rPr>
              <w:t>Huyện</w:t>
            </w:r>
            <w:r w:rsidRPr="008B7BD0">
              <w:rPr>
                <w:b/>
                <w:bCs/>
              </w:rPr>
              <w:t xml:space="preserve"> xác định, xác định bổ sung</w:t>
            </w:r>
          </w:p>
        </w:tc>
      </w:tr>
      <w:tr w:rsidR="00AA0AF1" w:rsidRPr="00981B53" w:rsidTr="00981B53">
        <w:trPr>
          <w:trHeight w:val="41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A0AF1" w:rsidRPr="00403518" w:rsidRDefault="00AA0AF1" w:rsidP="00450ECB">
            <w:pPr>
              <w:spacing w:after="0" w:line="240" w:lineRule="auto"/>
              <w:jc w:val="center"/>
              <w:rPr>
                <w:sz w:val="26"/>
                <w:szCs w:val="26"/>
              </w:rPr>
            </w:pPr>
          </w:p>
        </w:tc>
        <w:tc>
          <w:tcPr>
            <w:tcW w:w="5033" w:type="dxa"/>
            <w:vMerge/>
            <w:tcBorders>
              <w:top w:val="single" w:sz="4" w:space="0" w:color="auto"/>
              <w:left w:val="single" w:sz="4" w:space="0" w:color="auto"/>
              <w:bottom w:val="single" w:sz="4" w:space="0" w:color="auto"/>
              <w:right w:val="single" w:sz="4" w:space="0" w:color="auto"/>
            </w:tcBorders>
            <w:vAlign w:val="center"/>
            <w:hideMark/>
          </w:tcPr>
          <w:p w:rsidR="00AA0AF1" w:rsidRPr="00403518" w:rsidRDefault="00AA0AF1" w:rsidP="00450ECB">
            <w:pPr>
              <w:spacing w:after="0" w:line="240" w:lineRule="auto"/>
              <w:jc w:val="center"/>
              <w:rPr>
                <w:b/>
                <w:bCs/>
                <w:sz w:val="26"/>
                <w:szCs w:val="26"/>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AA0AF1" w:rsidRPr="00403518" w:rsidRDefault="00AA0AF1" w:rsidP="00450ECB">
            <w:pPr>
              <w:spacing w:after="0" w:line="240" w:lineRule="auto"/>
              <w:jc w:val="center"/>
              <w:rPr>
                <w:b/>
                <w:bCs/>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A0AF1" w:rsidRPr="00403518" w:rsidRDefault="00AA0AF1" w:rsidP="00450ECB">
            <w:pPr>
              <w:spacing w:after="0" w:line="240" w:lineRule="auto"/>
              <w:jc w:val="center"/>
              <w:rPr>
                <w:b/>
                <w:bCs/>
                <w:sz w:val="26"/>
                <w:szCs w:val="26"/>
              </w:rPr>
            </w:pPr>
          </w:p>
        </w:tc>
      </w:tr>
      <w:tr w:rsidR="00AA0AF1" w:rsidRPr="00981B53" w:rsidTr="00E378ED">
        <w:trPr>
          <w:trHeight w:val="283"/>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AA0AF1" w:rsidRPr="00E378ED" w:rsidRDefault="00AA0AF1" w:rsidP="00403518">
            <w:pPr>
              <w:spacing w:before="0" w:after="0" w:line="240" w:lineRule="auto"/>
              <w:jc w:val="center"/>
              <w:rPr>
                <w:sz w:val="20"/>
                <w:szCs w:val="20"/>
              </w:rPr>
            </w:pPr>
            <w:r w:rsidRPr="00E378ED">
              <w:rPr>
                <w:sz w:val="20"/>
                <w:szCs w:val="20"/>
              </w:rPr>
              <w:t>(1)</w:t>
            </w:r>
          </w:p>
        </w:tc>
        <w:tc>
          <w:tcPr>
            <w:tcW w:w="5033"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AA0AF1" w:rsidRPr="00E378ED" w:rsidRDefault="00AA0AF1" w:rsidP="00403518">
            <w:pPr>
              <w:spacing w:before="0" w:after="0" w:line="240" w:lineRule="auto"/>
              <w:jc w:val="center"/>
              <w:rPr>
                <w:sz w:val="20"/>
                <w:szCs w:val="20"/>
              </w:rPr>
            </w:pPr>
            <w:r w:rsidRPr="00E378ED">
              <w:rPr>
                <w:sz w:val="20"/>
                <w:szCs w:val="20"/>
              </w:rPr>
              <w:t>(2)</w:t>
            </w:r>
          </w:p>
        </w:tc>
        <w:tc>
          <w:tcPr>
            <w:tcW w:w="946"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AA0AF1" w:rsidRPr="00E378ED" w:rsidRDefault="00AA0AF1" w:rsidP="00403518">
            <w:pPr>
              <w:spacing w:before="0" w:after="0" w:line="240" w:lineRule="auto"/>
              <w:jc w:val="center"/>
              <w:rPr>
                <w:sz w:val="20"/>
                <w:szCs w:val="20"/>
              </w:rPr>
            </w:pPr>
            <w:r w:rsidRPr="00E378ED">
              <w:rPr>
                <w:sz w:val="20"/>
                <w:szCs w:val="20"/>
              </w:rPr>
              <w:t>(3)</w:t>
            </w:r>
          </w:p>
        </w:tc>
        <w:tc>
          <w:tcPr>
            <w:tcW w:w="1984"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AA0AF1" w:rsidRPr="00E378ED" w:rsidRDefault="009153EE" w:rsidP="00403518">
            <w:pPr>
              <w:spacing w:before="0" w:after="0" w:line="240" w:lineRule="auto"/>
              <w:jc w:val="center"/>
              <w:rPr>
                <w:sz w:val="20"/>
                <w:szCs w:val="20"/>
              </w:rPr>
            </w:pPr>
            <w:r w:rsidRPr="00E378ED">
              <w:rPr>
                <w:sz w:val="20"/>
                <w:szCs w:val="20"/>
              </w:rPr>
              <w:t>(4)</w:t>
            </w:r>
          </w:p>
        </w:tc>
      </w:tr>
      <w:tr w:rsidR="00E02DDC" w:rsidRPr="00981B53" w:rsidTr="007C46F6">
        <w:trPr>
          <w:trHeight w:val="283"/>
          <w:jc w:val="center"/>
        </w:trPr>
        <w:tc>
          <w:tcPr>
            <w:tcW w:w="851" w:type="dxa"/>
            <w:tcBorders>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403518" w:rsidRDefault="00E02DDC" w:rsidP="007C46F6">
            <w:pPr>
              <w:spacing w:after="0" w:line="240" w:lineRule="auto"/>
              <w:jc w:val="left"/>
              <w:rPr>
                <w:b/>
                <w:bCs/>
                <w:sz w:val="26"/>
                <w:szCs w:val="26"/>
              </w:rPr>
            </w:pPr>
            <w:r w:rsidRPr="00403518">
              <w:rPr>
                <w:b/>
                <w:bCs/>
                <w:sz w:val="26"/>
                <w:szCs w:val="26"/>
              </w:rPr>
              <w:t>1</w:t>
            </w:r>
          </w:p>
        </w:tc>
        <w:tc>
          <w:tcPr>
            <w:tcW w:w="5033" w:type="dxa"/>
            <w:tcBorders>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403518" w:rsidRDefault="00E02DDC" w:rsidP="007C46F6">
            <w:pPr>
              <w:spacing w:after="0" w:line="240" w:lineRule="auto"/>
              <w:jc w:val="left"/>
              <w:rPr>
                <w:b/>
                <w:bCs/>
                <w:sz w:val="26"/>
                <w:szCs w:val="26"/>
              </w:rPr>
            </w:pPr>
            <w:r w:rsidRPr="00403518">
              <w:rPr>
                <w:b/>
                <w:bCs/>
                <w:sz w:val="26"/>
                <w:szCs w:val="26"/>
              </w:rPr>
              <w:t>Đất nông nghiệp</w:t>
            </w:r>
          </w:p>
        </w:tc>
        <w:tc>
          <w:tcPr>
            <w:tcW w:w="946" w:type="dxa"/>
            <w:tcBorders>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3D6A94" w:rsidRDefault="00E02DDC" w:rsidP="007C46F6">
            <w:pPr>
              <w:spacing w:after="0" w:line="240" w:lineRule="auto"/>
              <w:jc w:val="center"/>
              <w:rPr>
                <w:b/>
                <w:bCs/>
                <w:sz w:val="26"/>
                <w:szCs w:val="26"/>
              </w:rPr>
            </w:pPr>
            <w:r w:rsidRPr="003D6A94">
              <w:rPr>
                <w:b/>
                <w:bCs/>
                <w:sz w:val="26"/>
                <w:szCs w:val="26"/>
              </w:rPr>
              <w:t>NNP</w:t>
            </w:r>
          </w:p>
        </w:tc>
        <w:tc>
          <w:tcPr>
            <w:tcW w:w="1984" w:type="dxa"/>
            <w:tcBorders>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E02DDC" w:rsidRDefault="00E02DDC" w:rsidP="007C46F6">
            <w:pPr>
              <w:spacing w:before="0" w:after="0"/>
              <w:jc w:val="center"/>
              <w:rPr>
                <w:b/>
                <w:bCs/>
                <w:sz w:val="26"/>
                <w:szCs w:val="26"/>
              </w:rPr>
            </w:pPr>
            <w:r w:rsidRPr="00E02DDC">
              <w:rPr>
                <w:b/>
                <w:bCs/>
                <w:sz w:val="26"/>
                <w:szCs w:val="26"/>
              </w:rPr>
              <w:t>462,47</w:t>
            </w:r>
          </w:p>
        </w:tc>
      </w:tr>
      <w:tr w:rsidR="00E02DDC"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403518" w:rsidRDefault="00E02DDC" w:rsidP="007C46F6">
            <w:pPr>
              <w:spacing w:before="0" w:after="0" w:line="240" w:lineRule="auto"/>
              <w:jc w:val="left"/>
              <w:rPr>
                <w:sz w:val="26"/>
                <w:szCs w:val="26"/>
              </w:rPr>
            </w:pPr>
            <w:r w:rsidRPr="00403518">
              <w:rPr>
                <w:sz w:val="26"/>
                <w:szCs w:val="26"/>
              </w:rPr>
              <w:t>1.1</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403518" w:rsidRDefault="00E02DDC" w:rsidP="007C46F6">
            <w:pPr>
              <w:spacing w:before="0" w:after="0" w:line="240" w:lineRule="auto"/>
              <w:jc w:val="left"/>
              <w:rPr>
                <w:sz w:val="26"/>
                <w:szCs w:val="26"/>
              </w:rPr>
            </w:pPr>
            <w:r w:rsidRPr="00403518">
              <w:rPr>
                <w:sz w:val="26"/>
                <w:szCs w:val="26"/>
              </w:rPr>
              <w:t>Đất trồng lúa</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403518" w:rsidRDefault="00E02DDC" w:rsidP="007C46F6">
            <w:pPr>
              <w:spacing w:before="0" w:after="0" w:line="240" w:lineRule="auto"/>
              <w:jc w:val="center"/>
              <w:rPr>
                <w:sz w:val="26"/>
                <w:szCs w:val="26"/>
              </w:rPr>
            </w:pPr>
            <w:r w:rsidRPr="00403518">
              <w:rPr>
                <w:sz w:val="26"/>
                <w:szCs w:val="26"/>
              </w:rPr>
              <w:t>LUA</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E02DDC" w:rsidRDefault="00E02DDC" w:rsidP="007C46F6">
            <w:pPr>
              <w:spacing w:before="0" w:after="0"/>
              <w:jc w:val="center"/>
              <w:rPr>
                <w:sz w:val="26"/>
                <w:szCs w:val="26"/>
              </w:rPr>
            </w:pPr>
            <w:r w:rsidRPr="00E02DDC">
              <w:rPr>
                <w:sz w:val="26"/>
                <w:szCs w:val="26"/>
              </w:rPr>
              <w:t>50,76</w:t>
            </w:r>
          </w:p>
        </w:tc>
      </w:tr>
      <w:tr w:rsidR="00E02DDC"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403518" w:rsidRDefault="00E02DDC" w:rsidP="007C46F6">
            <w:pPr>
              <w:spacing w:before="0" w:after="0" w:line="240" w:lineRule="auto"/>
              <w:jc w:val="left"/>
              <w:rPr>
                <w:sz w:val="26"/>
                <w:szCs w:val="26"/>
              </w:rPr>
            </w:pP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403518" w:rsidRDefault="00E02DDC" w:rsidP="007C46F6">
            <w:pPr>
              <w:spacing w:before="0" w:after="0" w:line="240" w:lineRule="auto"/>
              <w:jc w:val="left"/>
              <w:rPr>
                <w:i/>
                <w:iCs/>
                <w:sz w:val="26"/>
                <w:szCs w:val="26"/>
              </w:rPr>
            </w:pPr>
            <w:r w:rsidRPr="00403518">
              <w:rPr>
                <w:i/>
                <w:iCs/>
                <w:sz w:val="26"/>
                <w:szCs w:val="26"/>
              </w:rPr>
              <w:t>Trong đó: Đất chuyên trồng lúa nước</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403518" w:rsidRDefault="00E02DDC" w:rsidP="007C46F6">
            <w:pPr>
              <w:spacing w:before="0" w:after="0" w:line="240" w:lineRule="auto"/>
              <w:jc w:val="center"/>
              <w:rPr>
                <w:i/>
                <w:iCs/>
                <w:sz w:val="26"/>
                <w:szCs w:val="26"/>
              </w:rPr>
            </w:pPr>
            <w:r w:rsidRPr="00403518">
              <w:rPr>
                <w:i/>
                <w:iCs/>
                <w:sz w:val="26"/>
                <w:szCs w:val="26"/>
              </w:rPr>
              <w:t>LUC</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147AB7" w:rsidRDefault="00E02DDC" w:rsidP="007C46F6">
            <w:pPr>
              <w:spacing w:before="0" w:after="0"/>
              <w:jc w:val="center"/>
              <w:rPr>
                <w:i/>
                <w:sz w:val="26"/>
                <w:szCs w:val="26"/>
              </w:rPr>
            </w:pPr>
            <w:r w:rsidRPr="00147AB7">
              <w:rPr>
                <w:i/>
                <w:sz w:val="26"/>
                <w:szCs w:val="26"/>
              </w:rPr>
              <w:t>50,76</w:t>
            </w:r>
          </w:p>
        </w:tc>
      </w:tr>
      <w:tr w:rsidR="00E02DDC"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403518" w:rsidRDefault="00E02DDC" w:rsidP="007C46F6">
            <w:pPr>
              <w:spacing w:after="0" w:line="240" w:lineRule="auto"/>
              <w:jc w:val="left"/>
              <w:rPr>
                <w:sz w:val="26"/>
                <w:szCs w:val="26"/>
              </w:rPr>
            </w:pPr>
            <w:r w:rsidRPr="00403518">
              <w:rPr>
                <w:sz w:val="26"/>
                <w:szCs w:val="26"/>
              </w:rPr>
              <w:t>1.2</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403518" w:rsidRDefault="00E02DDC" w:rsidP="007C46F6">
            <w:pPr>
              <w:spacing w:after="0" w:line="240" w:lineRule="auto"/>
              <w:jc w:val="left"/>
              <w:rPr>
                <w:sz w:val="26"/>
                <w:szCs w:val="26"/>
              </w:rPr>
            </w:pPr>
            <w:r w:rsidRPr="00403518">
              <w:rPr>
                <w:sz w:val="26"/>
                <w:szCs w:val="26"/>
              </w:rPr>
              <w:t>Đất trồng cây hàng năm khác</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403518" w:rsidRDefault="00E02DDC" w:rsidP="007C46F6">
            <w:pPr>
              <w:spacing w:after="0" w:line="240" w:lineRule="auto"/>
              <w:jc w:val="center"/>
              <w:rPr>
                <w:sz w:val="26"/>
                <w:szCs w:val="26"/>
              </w:rPr>
            </w:pPr>
            <w:r w:rsidRPr="00403518">
              <w:rPr>
                <w:sz w:val="26"/>
                <w:szCs w:val="26"/>
              </w:rPr>
              <w:t>HNK</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E02DDC" w:rsidRDefault="00E02DDC" w:rsidP="007C46F6">
            <w:pPr>
              <w:spacing w:before="0" w:after="0"/>
              <w:jc w:val="center"/>
              <w:rPr>
                <w:sz w:val="26"/>
                <w:szCs w:val="26"/>
              </w:rPr>
            </w:pPr>
            <w:r w:rsidRPr="00E02DDC">
              <w:rPr>
                <w:sz w:val="26"/>
                <w:szCs w:val="26"/>
              </w:rPr>
              <w:t>192,62</w:t>
            </w:r>
          </w:p>
        </w:tc>
      </w:tr>
      <w:tr w:rsidR="00E02DDC"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403518" w:rsidRDefault="00E02DDC" w:rsidP="007C46F6">
            <w:pPr>
              <w:spacing w:after="0" w:line="240" w:lineRule="auto"/>
              <w:jc w:val="left"/>
              <w:rPr>
                <w:sz w:val="26"/>
                <w:szCs w:val="26"/>
              </w:rPr>
            </w:pPr>
            <w:r w:rsidRPr="00403518">
              <w:rPr>
                <w:sz w:val="26"/>
                <w:szCs w:val="26"/>
              </w:rPr>
              <w:t>1.3</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403518" w:rsidRDefault="00E02DDC" w:rsidP="007C46F6">
            <w:pPr>
              <w:spacing w:after="0" w:line="240" w:lineRule="auto"/>
              <w:jc w:val="left"/>
              <w:rPr>
                <w:sz w:val="26"/>
                <w:szCs w:val="26"/>
              </w:rPr>
            </w:pPr>
            <w:r w:rsidRPr="00403518">
              <w:rPr>
                <w:sz w:val="26"/>
                <w:szCs w:val="26"/>
              </w:rPr>
              <w:t>Đất trồng cây lâu năm</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403518" w:rsidRDefault="00E02DDC" w:rsidP="007C46F6">
            <w:pPr>
              <w:spacing w:after="0" w:line="240" w:lineRule="auto"/>
              <w:jc w:val="center"/>
              <w:rPr>
                <w:sz w:val="26"/>
                <w:szCs w:val="26"/>
              </w:rPr>
            </w:pPr>
            <w:r w:rsidRPr="00403518">
              <w:rPr>
                <w:sz w:val="26"/>
                <w:szCs w:val="26"/>
              </w:rPr>
              <w:t>CLN</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02DDC" w:rsidRPr="00E02DDC" w:rsidRDefault="00E02DDC" w:rsidP="007C46F6">
            <w:pPr>
              <w:spacing w:before="0" w:after="0"/>
              <w:jc w:val="center"/>
              <w:rPr>
                <w:sz w:val="26"/>
                <w:szCs w:val="26"/>
              </w:rPr>
            </w:pPr>
            <w:r w:rsidRPr="00E02DDC">
              <w:rPr>
                <w:sz w:val="26"/>
                <w:szCs w:val="26"/>
              </w:rPr>
              <w:t>272,83</w:t>
            </w: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1.4</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Đất rừng phòng hộ</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center"/>
              <w:rPr>
                <w:sz w:val="26"/>
                <w:szCs w:val="26"/>
              </w:rPr>
            </w:pPr>
            <w:r w:rsidRPr="00403518">
              <w:rPr>
                <w:sz w:val="26"/>
                <w:szCs w:val="26"/>
              </w:rPr>
              <w:t>RPH</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jc w:val="center"/>
              <w:rPr>
                <w:rFonts w:eastAsia="Times New Roman"/>
                <w:sz w:val="26"/>
                <w:szCs w:val="26"/>
              </w:rPr>
            </w:pPr>
            <w:r w:rsidRPr="00403518">
              <w:rPr>
                <w:rFonts w:eastAsia="Times New Roman"/>
                <w:sz w:val="26"/>
                <w:szCs w:val="26"/>
              </w:rPr>
              <w:t>0,00</w:t>
            </w: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1.5</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Đất rừng đặc dụng</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center"/>
              <w:rPr>
                <w:sz w:val="26"/>
                <w:szCs w:val="26"/>
              </w:rPr>
            </w:pPr>
            <w:r w:rsidRPr="00403518">
              <w:rPr>
                <w:sz w:val="26"/>
                <w:szCs w:val="26"/>
              </w:rPr>
              <w:t>RDD</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jc w:val="center"/>
              <w:rPr>
                <w:rFonts w:eastAsia="Times New Roman"/>
                <w:sz w:val="26"/>
                <w:szCs w:val="26"/>
              </w:rPr>
            </w:pP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left"/>
              <w:rPr>
                <w:sz w:val="26"/>
                <w:szCs w:val="26"/>
              </w:rPr>
            </w:pPr>
            <w:r w:rsidRPr="00403518">
              <w:rPr>
                <w:sz w:val="26"/>
                <w:szCs w:val="26"/>
              </w:rPr>
              <w:t>1.6</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left"/>
              <w:rPr>
                <w:sz w:val="26"/>
                <w:szCs w:val="26"/>
              </w:rPr>
            </w:pPr>
            <w:r w:rsidRPr="00403518">
              <w:rPr>
                <w:sz w:val="26"/>
                <w:szCs w:val="26"/>
              </w:rPr>
              <w:t>Đất rừng sản xuất</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center"/>
              <w:rPr>
                <w:sz w:val="26"/>
                <w:szCs w:val="26"/>
              </w:rPr>
            </w:pPr>
            <w:r w:rsidRPr="00403518">
              <w:rPr>
                <w:sz w:val="26"/>
                <w:szCs w:val="26"/>
              </w:rPr>
              <w:t>RSX</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jc w:val="center"/>
              <w:rPr>
                <w:rFonts w:eastAsia="Times New Roman"/>
                <w:sz w:val="26"/>
                <w:szCs w:val="26"/>
              </w:rPr>
            </w:pPr>
            <w:r w:rsidRPr="00403518">
              <w:rPr>
                <w:rFonts w:eastAsia="Times New Roman"/>
                <w:sz w:val="26"/>
                <w:szCs w:val="26"/>
              </w:rPr>
              <w:t>63</w:t>
            </w:r>
            <w:r w:rsidR="00E02DDC">
              <w:rPr>
                <w:rFonts w:eastAsia="Times New Roman"/>
                <w:sz w:val="26"/>
                <w:szCs w:val="26"/>
              </w:rPr>
              <w:t>4</w:t>
            </w:r>
            <w:r w:rsidRPr="00403518">
              <w:rPr>
                <w:rFonts w:eastAsia="Times New Roman"/>
                <w:sz w:val="26"/>
                <w:szCs w:val="26"/>
              </w:rPr>
              <w:t>,39</w:t>
            </w: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1.7</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Đất nuôi trồng thủy sản</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center"/>
              <w:rPr>
                <w:sz w:val="26"/>
                <w:szCs w:val="26"/>
              </w:rPr>
            </w:pPr>
            <w:r w:rsidRPr="00403518">
              <w:rPr>
                <w:sz w:val="26"/>
                <w:szCs w:val="26"/>
              </w:rPr>
              <w:t>NTS</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jc w:val="center"/>
              <w:rPr>
                <w:rFonts w:eastAsia="Times New Roman"/>
                <w:sz w:val="26"/>
                <w:szCs w:val="26"/>
              </w:rPr>
            </w:pPr>
            <w:r w:rsidRPr="00403518">
              <w:rPr>
                <w:rFonts w:eastAsia="Times New Roman"/>
                <w:sz w:val="26"/>
                <w:szCs w:val="26"/>
              </w:rPr>
              <w:t>3,65</w:t>
            </w: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1.8</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Đất làm muối</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center"/>
              <w:rPr>
                <w:sz w:val="26"/>
                <w:szCs w:val="26"/>
              </w:rPr>
            </w:pPr>
            <w:r w:rsidRPr="00403518">
              <w:rPr>
                <w:sz w:val="26"/>
                <w:szCs w:val="26"/>
              </w:rPr>
              <w:t>LMU</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jc w:val="center"/>
              <w:rPr>
                <w:rFonts w:eastAsia="Times New Roman"/>
                <w:sz w:val="26"/>
                <w:szCs w:val="26"/>
              </w:rPr>
            </w:pP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1.9</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Đất nông nghiệp khác</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center"/>
              <w:rPr>
                <w:sz w:val="26"/>
                <w:szCs w:val="26"/>
              </w:rPr>
            </w:pPr>
            <w:r w:rsidRPr="00403518">
              <w:rPr>
                <w:sz w:val="26"/>
                <w:szCs w:val="26"/>
              </w:rPr>
              <w:t>NKH</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jc w:val="center"/>
              <w:rPr>
                <w:rFonts w:eastAsia="Times New Roman"/>
                <w:sz w:val="26"/>
                <w:szCs w:val="26"/>
              </w:rPr>
            </w:pP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b/>
                <w:bCs/>
                <w:sz w:val="26"/>
                <w:szCs w:val="26"/>
              </w:rPr>
            </w:pPr>
            <w:r w:rsidRPr="00403518">
              <w:rPr>
                <w:b/>
                <w:bCs/>
                <w:sz w:val="26"/>
                <w:szCs w:val="26"/>
              </w:rPr>
              <w:t>2</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b/>
                <w:bCs/>
                <w:sz w:val="26"/>
                <w:szCs w:val="26"/>
              </w:rPr>
            </w:pPr>
            <w:r w:rsidRPr="00403518">
              <w:rPr>
                <w:b/>
                <w:bCs/>
                <w:sz w:val="26"/>
                <w:szCs w:val="26"/>
              </w:rPr>
              <w:t>Đất phi nông nghiệp</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center"/>
              <w:rPr>
                <w:b/>
                <w:bCs/>
                <w:sz w:val="26"/>
                <w:szCs w:val="26"/>
              </w:rPr>
            </w:pPr>
            <w:r w:rsidRPr="00403518">
              <w:rPr>
                <w:b/>
                <w:bCs/>
                <w:sz w:val="26"/>
                <w:szCs w:val="26"/>
              </w:rPr>
              <w:t>PNN</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jc w:val="center"/>
              <w:rPr>
                <w:rFonts w:eastAsia="Times New Roman"/>
                <w:b/>
                <w:bCs/>
                <w:sz w:val="26"/>
                <w:szCs w:val="26"/>
              </w:rPr>
            </w:pPr>
            <w:r w:rsidRPr="00403518">
              <w:rPr>
                <w:rFonts w:eastAsia="Times New Roman"/>
                <w:b/>
                <w:bCs/>
                <w:sz w:val="26"/>
                <w:szCs w:val="26"/>
              </w:rPr>
              <w:t>-</w:t>
            </w:r>
            <w:r w:rsidR="00E02DDC">
              <w:rPr>
                <w:rFonts w:eastAsia="Times New Roman"/>
                <w:b/>
                <w:bCs/>
                <w:sz w:val="26"/>
                <w:szCs w:val="26"/>
              </w:rPr>
              <w:t>462</w:t>
            </w:r>
            <w:r w:rsidR="003F4E97">
              <w:rPr>
                <w:rFonts w:eastAsia="Times New Roman"/>
                <w:b/>
                <w:bCs/>
                <w:sz w:val="26"/>
                <w:szCs w:val="26"/>
              </w:rPr>
              <w:t>,47</w:t>
            </w: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left"/>
              <w:rPr>
                <w:sz w:val="26"/>
                <w:szCs w:val="26"/>
              </w:rPr>
            </w:pPr>
            <w:r w:rsidRPr="00403518">
              <w:rPr>
                <w:sz w:val="26"/>
                <w:szCs w:val="26"/>
              </w:rPr>
              <w:t>2.1</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left"/>
              <w:rPr>
                <w:sz w:val="26"/>
                <w:szCs w:val="26"/>
              </w:rPr>
            </w:pPr>
            <w:r w:rsidRPr="00403518">
              <w:rPr>
                <w:sz w:val="26"/>
                <w:szCs w:val="26"/>
              </w:rPr>
              <w:t>Đất quốc phòng</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center"/>
              <w:rPr>
                <w:sz w:val="26"/>
                <w:szCs w:val="26"/>
              </w:rPr>
            </w:pPr>
            <w:r w:rsidRPr="00403518">
              <w:rPr>
                <w:sz w:val="26"/>
                <w:szCs w:val="26"/>
              </w:rPr>
              <w:t>CQP</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jc w:val="center"/>
              <w:rPr>
                <w:rFonts w:eastAsia="Times New Roman"/>
                <w:sz w:val="26"/>
                <w:szCs w:val="26"/>
              </w:rPr>
            </w:pPr>
            <w:r w:rsidRPr="00403518">
              <w:rPr>
                <w:rFonts w:eastAsia="Times New Roman"/>
                <w:sz w:val="26"/>
                <w:szCs w:val="26"/>
              </w:rPr>
              <w:t>0,50</w:t>
            </w: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left"/>
              <w:rPr>
                <w:sz w:val="26"/>
                <w:szCs w:val="26"/>
              </w:rPr>
            </w:pPr>
            <w:r w:rsidRPr="00403518">
              <w:rPr>
                <w:sz w:val="26"/>
                <w:szCs w:val="26"/>
              </w:rPr>
              <w:t>2.2</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left"/>
              <w:rPr>
                <w:sz w:val="26"/>
                <w:szCs w:val="26"/>
              </w:rPr>
            </w:pPr>
            <w:r w:rsidRPr="00403518">
              <w:rPr>
                <w:sz w:val="26"/>
                <w:szCs w:val="26"/>
              </w:rPr>
              <w:t>Đất an ninh</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center"/>
              <w:rPr>
                <w:sz w:val="26"/>
                <w:szCs w:val="26"/>
              </w:rPr>
            </w:pPr>
            <w:r w:rsidRPr="00403518">
              <w:rPr>
                <w:sz w:val="26"/>
                <w:szCs w:val="26"/>
              </w:rPr>
              <w:t>CAN</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jc w:val="center"/>
              <w:rPr>
                <w:rFonts w:eastAsia="Times New Roman"/>
                <w:sz w:val="26"/>
                <w:szCs w:val="26"/>
              </w:rPr>
            </w:pPr>
            <w:r w:rsidRPr="00403518">
              <w:rPr>
                <w:rFonts w:eastAsia="Times New Roman"/>
                <w:sz w:val="26"/>
                <w:szCs w:val="26"/>
              </w:rPr>
              <w:t>0,20</w:t>
            </w: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2.3</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Đất khu công nghiệp</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center"/>
              <w:rPr>
                <w:sz w:val="26"/>
                <w:szCs w:val="26"/>
              </w:rPr>
            </w:pPr>
            <w:r w:rsidRPr="00403518">
              <w:rPr>
                <w:sz w:val="26"/>
                <w:szCs w:val="26"/>
              </w:rPr>
              <w:t>SKK</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jc w:val="center"/>
              <w:rPr>
                <w:rFonts w:eastAsia="Times New Roman"/>
                <w:sz w:val="26"/>
                <w:szCs w:val="26"/>
              </w:rPr>
            </w:pP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2.4</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Đất khu chế xuất</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center"/>
              <w:rPr>
                <w:sz w:val="26"/>
                <w:szCs w:val="26"/>
              </w:rPr>
            </w:pPr>
            <w:r w:rsidRPr="00403518">
              <w:rPr>
                <w:sz w:val="26"/>
                <w:szCs w:val="26"/>
              </w:rPr>
              <w:t>SKT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jc w:val="center"/>
              <w:rPr>
                <w:rFonts w:eastAsia="Times New Roman"/>
                <w:sz w:val="26"/>
                <w:szCs w:val="26"/>
              </w:rPr>
            </w:pP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left"/>
              <w:rPr>
                <w:sz w:val="26"/>
                <w:szCs w:val="26"/>
              </w:rPr>
            </w:pPr>
            <w:r w:rsidRPr="00403518">
              <w:rPr>
                <w:sz w:val="26"/>
                <w:szCs w:val="26"/>
              </w:rPr>
              <w:t>2.5</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left"/>
              <w:rPr>
                <w:sz w:val="26"/>
                <w:szCs w:val="26"/>
              </w:rPr>
            </w:pPr>
            <w:r w:rsidRPr="00403518">
              <w:rPr>
                <w:sz w:val="26"/>
                <w:szCs w:val="26"/>
              </w:rPr>
              <w:t>Đất cụm công nghiệp</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center"/>
              <w:rPr>
                <w:sz w:val="26"/>
                <w:szCs w:val="26"/>
              </w:rPr>
            </w:pPr>
            <w:r w:rsidRPr="00403518">
              <w:rPr>
                <w:sz w:val="26"/>
                <w:szCs w:val="26"/>
              </w:rPr>
              <w:t>SKN</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jc w:val="center"/>
              <w:rPr>
                <w:rFonts w:eastAsia="Times New Roman"/>
                <w:sz w:val="26"/>
                <w:szCs w:val="26"/>
              </w:rPr>
            </w:pPr>
            <w:r w:rsidRPr="00403518">
              <w:rPr>
                <w:rFonts w:eastAsia="Times New Roman"/>
                <w:sz w:val="26"/>
                <w:szCs w:val="26"/>
              </w:rPr>
              <w:t>0,00</w:t>
            </w: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left"/>
              <w:rPr>
                <w:sz w:val="26"/>
                <w:szCs w:val="26"/>
              </w:rPr>
            </w:pPr>
            <w:r w:rsidRPr="00403518">
              <w:rPr>
                <w:sz w:val="26"/>
                <w:szCs w:val="26"/>
              </w:rPr>
              <w:t>2.6</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left"/>
              <w:rPr>
                <w:sz w:val="26"/>
                <w:szCs w:val="26"/>
              </w:rPr>
            </w:pPr>
            <w:r w:rsidRPr="00403518">
              <w:rPr>
                <w:sz w:val="26"/>
                <w:szCs w:val="26"/>
              </w:rPr>
              <w:t>Đất thương mại, dịch vụ</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center"/>
              <w:rPr>
                <w:sz w:val="26"/>
                <w:szCs w:val="26"/>
              </w:rPr>
            </w:pPr>
            <w:r w:rsidRPr="00403518">
              <w:rPr>
                <w:sz w:val="26"/>
                <w:szCs w:val="26"/>
              </w:rPr>
              <w:t>TMD</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jc w:val="center"/>
              <w:rPr>
                <w:rFonts w:eastAsia="Times New Roman"/>
                <w:sz w:val="26"/>
                <w:szCs w:val="26"/>
              </w:rPr>
            </w:pPr>
            <w:r w:rsidRPr="00403518">
              <w:rPr>
                <w:rFonts w:eastAsia="Times New Roman"/>
                <w:sz w:val="26"/>
                <w:szCs w:val="26"/>
              </w:rPr>
              <w:t>-0,25</w:t>
            </w: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left"/>
              <w:rPr>
                <w:sz w:val="26"/>
                <w:szCs w:val="26"/>
              </w:rPr>
            </w:pPr>
            <w:r w:rsidRPr="00403518">
              <w:rPr>
                <w:sz w:val="26"/>
                <w:szCs w:val="26"/>
              </w:rPr>
              <w:t>2.7</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left"/>
              <w:rPr>
                <w:sz w:val="26"/>
                <w:szCs w:val="26"/>
              </w:rPr>
            </w:pPr>
            <w:r w:rsidRPr="00403518">
              <w:rPr>
                <w:sz w:val="26"/>
                <w:szCs w:val="26"/>
              </w:rPr>
              <w:t>Đất cơ sở sản xuất phi nông nghiệp</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center"/>
              <w:rPr>
                <w:sz w:val="26"/>
                <w:szCs w:val="26"/>
              </w:rPr>
            </w:pPr>
            <w:r w:rsidRPr="00403518">
              <w:rPr>
                <w:sz w:val="26"/>
                <w:szCs w:val="26"/>
              </w:rPr>
              <w:t>SKC</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jc w:val="center"/>
              <w:rPr>
                <w:rFonts w:eastAsia="Times New Roman"/>
                <w:sz w:val="26"/>
                <w:szCs w:val="26"/>
              </w:rPr>
            </w:pPr>
            <w:r w:rsidRPr="00403518">
              <w:rPr>
                <w:rFonts w:eastAsia="Times New Roman"/>
                <w:sz w:val="26"/>
                <w:szCs w:val="26"/>
              </w:rPr>
              <w:t>-0,59</w:t>
            </w: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2.8</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Đất sử dụng cho hoạt động khoáng sản</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center"/>
              <w:rPr>
                <w:sz w:val="26"/>
                <w:szCs w:val="26"/>
              </w:rPr>
            </w:pPr>
            <w:r w:rsidRPr="00403518">
              <w:rPr>
                <w:sz w:val="26"/>
                <w:szCs w:val="26"/>
              </w:rPr>
              <w:t>SKS</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jc w:val="center"/>
              <w:rPr>
                <w:rFonts w:eastAsia="Times New Roman"/>
                <w:sz w:val="26"/>
                <w:szCs w:val="26"/>
              </w:rPr>
            </w:pP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sz w:val="26"/>
                <w:szCs w:val="26"/>
              </w:rPr>
            </w:pPr>
            <w:r w:rsidRPr="00403518">
              <w:rPr>
                <w:sz w:val="26"/>
                <w:szCs w:val="26"/>
              </w:rPr>
              <w:t>2.9</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left"/>
              <w:rPr>
                <w:bCs/>
                <w:sz w:val="26"/>
                <w:szCs w:val="26"/>
              </w:rPr>
            </w:pPr>
            <w:r w:rsidRPr="00403518">
              <w:rPr>
                <w:bCs/>
                <w:sz w:val="26"/>
                <w:szCs w:val="26"/>
              </w:rPr>
              <w:t>Đất phát triển hạ tầng cấp quốc gia, cấp tỉnh, cấp huyện, cấp xã</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line="240" w:lineRule="auto"/>
              <w:jc w:val="center"/>
              <w:rPr>
                <w:bCs/>
                <w:sz w:val="26"/>
                <w:szCs w:val="26"/>
              </w:rPr>
            </w:pPr>
            <w:r w:rsidRPr="00403518">
              <w:rPr>
                <w:bCs/>
                <w:sz w:val="26"/>
                <w:szCs w:val="26"/>
              </w:rPr>
              <w:t>DHT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after="0"/>
              <w:jc w:val="center"/>
              <w:rPr>
                <w:rFonts w:eastAsia="Times New Roman"/>
                <w:sz w:val="26"/>
                <w:szCs w:val="26"/>
              </w:rPr>
            </w:pPr>
            <w:r w:rsidRPr="00403518">
              <w:rPr>
                <w:rFonts w:eastAsia="Times New Roman"/>
                <w:sz w:val="26"/>
                <w:szCs w:val="26"/>
              </w:rPr>
              <w:t>-</w:t>
            </w:r>
            <w:r w:rsidR="00E02DDC">
              <w:rPr>
                <w:rFonts w:eastAsia="Times New Roman"/>
                <w:sz w:val="26"/>
                <w:szCs w:val="26"/>
              </w:rPr>
              <w:t>184</w:t>
            </w:r>
            <w:r w:rsidR="003F4E97">
              <w:rPr>
                <w:rFonts w:eastAsia="Times New Roman"/>
                <w:sz w:val="26"/>
                <w:szCs w:val="26"/>
              </w:rPr>
              <w:t>,</w:t>
            </w:r>
            <w:r w:rsidR="00E02DDC">
              <w:rPr>
                <w:rFonts w:eastAsia="Times New Roman"/>
                <w:sz w:val="26"/>
                <w:szCs w:val="26"/>
              </w:rPr>
              <w:t>04</w:t>
            </w:r>
          </w:p>
        </w:tc>
      </w:tr>
      <w:tr w:rsidR="00E44099"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left"/>
              <w:rPr>
                <w:sz w:val="26"/>
                <w:szCs w:val="26"/>
              </w:rPr>
            </w:pPr>
            <w:r w:rsidRPr="00403518">
              <w:rPr>
                <w:sz w:val="26"/>
                <w:szCs w:val="26"/>
              </w:rPr>
              <w:t>2.10</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left"/>
              <w:rPr>
                <w:sz w:val="26"/>
                <w:szCs w:val="26"/>
              </w:rPr>
            </w:pPr>
            <w:r w:rsidRPr="00403518">
              <w:rPr>
                <w:sz w:val="26"/>
                <w:szCs w:val="26"/>
              </w:rPr>
              <w:t>Đất có di tích lịch sử - văn hóa</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44099" w:rsidRPr="00403518" w:rsidRDefault="00E44099" w:rsidP="007C46F6">
            <w:pPr>
              <w:spacing w:before="0" w:after="0" w:line="240" w:lineRule="auto"/>
              <w:jc w:val="center"/>
              <w:rPr>
                <w:sz w:val="26"/>
                <w:szCs w:val="26"/>
              </w:rPr>
            </w:pPr>
            <w:r w:rsidRPr="00403518">
              <w:rPr>
                <w:sz w:val="26"/>
                <w:szCs w:val="26"/>
              </w:rPr>
              <w:t>DDT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E44099" w:rsidRPr="00403518" w:rsidRDefault="00E44099" w:rsidP="007C46F6">
            <w:pPr>
              <w:spacing w:before="0" w:after="0"/>
              <w:jc w:val="center"/>
              <w:rPr>
                <w:rFonts w:eastAsia="Times New Roman"/>
                <w:sz w:val="26"/>
                <w:szCs w:val="26"/>
              </w:rPr>
            </w:pPr>
            <w:r w:rsidRPr="00403518">
              <w:rPr>
                <w:rFonts w:eastAsia="Times New Roman"/>
                <w:sz w:val="26"/>
                <w:szCs w:val="26"/>
              </w:rPr>
              <w:t>0,00</w:t>
            </w:r>
          </w:p>
        </w:tc>
      </w:tr>
      <w:tr w:rsidR="003D6A94" w:rsidRPr="00C14AA6"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3D6A94" w:rsidRPr="00C14AA6" w:rsidRDefault="003D6A94" w:rsidP="007C46F6">
            <w:pPr>
              <w:spacing w:before="0" w:after="0" w:line="240" w:lineRule="auto"/>
              <w:jc w:val="left"/>
              <w:rPr>
                <w:sz w:val="26"/>
                <w:szCs w:val="26"/>
              </w:rPr>
            </w:pPr>
            <w:r w:rsidRPr="00C14AA6">
              <w:rPr>
                <w:sz w:val="26"/>
                <w:szCs w:val="26"/>
              </w:rPr>
              <w:t>2.11</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3D6A94" w:rsidRPr="003D6A94" w:rsidRDefault="003D6A94" w:rsidP="007C46F6">
            <w:pPr>
              <w:spacing w:before="0" w:after="0" w:line="240" w:lineRule="auto"/>
              <w:jc w:val="left"/>
              <w:rPr>
                <w:sz w:val="26"/>
                <w:szCs w:val="26"/>
              </w:rPr>
            </w:pPr>
            <w:r w:rsidRPr="003D6A94">
              <w:rPr>
                <w:sz w:val="26"/>
                <w:szCs w:val="26"/>
              </w:rPr>
              <w:t>Đất danh lam thắng cảnh</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3D6A94" w:rsidRPr="003D6A94" w:rsidRDefault="003D6A94" w:rsidP="007C46F6">
            <w:pPr>
              <w:spacing w:before="0" w:after="0" w:line="240" w:lineRule="auto"/>
              <w:jc w:val="center"/>
              <w:rPr>
                <w:sz w:val="26"/>
                <w:szCs w:val="26"/>
              </w:rPr>
            </w:pPr>
            <w:r w:rsidRPr="003D6A94">
              <w:rPr>
                <w:sz w:val="26"/>
                <w:szCs w:val="26"/>
              </w:rPr>
              <w:t>DDL</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D6A94" w:rsidRPr="003D6A94" w:rsidRDefault="003D6A94" w:rsidP="007C46F6">
            <w:pPr>
              <w:spacing w:before="0" w:after="0"/>
              <w:jc w:val="center"/>
              <w:rPr>
                <w:rFonts w:eastAsia="Times New Roman"/>
                <w:sz w:val="26"/>
                <w:szCs w:val="26"/>
              </w:rPr>
            </w:pPr>
          </w:p>
        </w:tc>
      </w:tr>
      <w:tr w:rsidR="003D6A94" w:rsidRPr="00C14AA6"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3D6A94" w:rsidRPr="00C14AA6" w:rsidRDefault="003D6A94" w:rsidP="007C46F6">
            <w:pPr>
              <w:spacing w:before="0" w:after="0" w:line="240" w:lineRule="auto"/>
              <w:jc w:val="left"/>
              <w:rPr>
                <w:sz w:val="26"/>
                <w:szCs w:val="26"/>
              </w:rPr>
            </w:pPr>
            <w:r w:rsidRPr="00C14AA6">
              <w:rPr>
                <w:sz w:val="26"/>
                <w:szCs w:val="26"/>
              </w:rPr>
              <w:t>2.12</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3D6A94" w:rsidRPr="003D6A94" w:rsidRDefault="003D6A94" w:rsidP="007C46F6">
            <w:pPr>
              <w:spacing w:before="0" w:after="0" w:line="240" w:lineRule="auto"/>
              <w:jc w:val="left"/>
              <w:rPr>
                <w:sz w:val="26"/>
                <w:szCs w:val="26"/>
              </w:rPr>
            </w:pPr>
            <w:r w:rsidRPr="003D6A94">
              <w:rPr>
                <w:sz w:val="26"/>
                <w:szCs w:val="26"/>
              </w:rPr>
              <w:t>Đất bãi thải, xử lý chất thải</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3D6A94" w:rsidRPr="003D6A94" w:rsidRDefault="003D6A94" w:rsidP="007C46F6">
            <w:pPr>
              <w:spacing w:before="0" w:after="0" w:line="240" w:lineRule="auto"/>
              <w:jc w:val="center"/>
              <w:rPr>
                <w:sz w:val="26"/>
                <w:szCs w:val="26"/>
              </w:rPr>
            </w:pPr>
            <w:r w:rsidRPr="003D6A94">
              <w:rPr>
                <w:sz w:val="26"/>
                <w:szCs w:val="26"/>
              </w:rPr>
              <w:t>DRA</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D6A94" w:rsidRPr="003D6A94" w:rsidRDefault="003D6A94" w:rsidP="007C46F6">
            <w:pPr>
              <w:spacing w:before="0" w:after="0"/>
              <w:jc w:val="center"/>
              <w:rPr>
                <w:rFonts w:eastAsia="Times New Roman"/>
                <w:sz w:val="26"/>
                <w:szCs w:val="26"/>
              </w:rPr>
            </w:pPr>
            <w:r w:rsidRPr="003D6A94">
              <w:rPr>
                <w:rFonts w:eastAsia="Times New Roman"/>
                <w:sz w:val="26"/>
                <w:szCs w:val="26"/>
              </w:rPr>
              <w:t>-9,00</w:t>
            </w:r>
          </w:p>
        </w:tc>
      </w:tr>
      <w:tr w:rsidR="007C46F6" w:rsidRPr="00C14AA6"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7C46F6" w:rsidRPr="00403518" w:rsidRDefault="007C46F6" w:rsidP="00C97210">
            <w:pPr>
              <w:spacing w:before="0" w:after="0" w:line="240" w:lineRule="auto"/>
              <w:jc w:val="left"/>
              <w:rPr>
                <w:sz w:val="26"/>
                <w:szCs w:val="26"/>
              </w:rPr>
            </w:pPr>
            <w:r w:rsidRPr="00403518">
              <w:rPr>
                <w:sz w:val="26"/>
                <w:szCs w:val="26"/>
              </w:rPr>
              <w:t>2.13</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7C46F6" w:rsidRPr="00403518" w:rsidRDefault="007C46F6" w:rsidP="00C97210">
            <w:pPr>
              <w:spacing w:before="0" w:after="0" w:line="240" w:lineRule="auto"/>
              <w:jc w:val="left"/>
              <w:rPr>
                <w:sz w:val="26"/>
                <w:szCs w:val="26"/>
              </w:rPr>
            </w:pPr>
            <w:r w:rsidRPr="00403518">
              <w:rPr>
                <w:sz w:val="26"/>
                <w:szCs w:val="26"/>
              </w:rPr>
              <w:t>Đất ở tại nông thôn</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7C46F6" w:rsidRPr="00403518" w:rsidRDefault="007C46F6" w:rsidP="00C97210">
            <w:pPr>
              <w:spacing w:before="0" w:after="0" w:line="240" w:lineRule="auto"/>
              <w:jc w:val="center"/>
              <w:rPr>
                <w:sz w:val="26"/>
                <w:szCs w:val="26"/>
              </w:rPr>
            </w:pPr>
            <w:r w:rsidRPr="00403518">
              <w:rPr>
                <w:sz w:val="26"/>
                <w:szCs w:val="26"/>
              </w:rPr>
              <w:t>ONT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7C46F6" w:rsidRPr="00403518" w:rsidRDefault="007C46F6" w:rsidP="00C97210">
            <w:pPr>
              <w:spacing w:before="0" w:after="0" w:line="240" w:lineRule="auto"/>
              <w:jc w:val="center"/>
              <w:rPr>
                <w:rFonts w:eastAsia="Times New Roman"/>
                <w:sz w:val="26"/>
                <w:szCs w:val="26"/>
              </w:rPr>
            </w:pPr>
            <w:r w:rsidRPr="00403518">
              <w:rPr>
                <w:rFonts w:eastAsia="Times New Roman"/>
                <w:sz w:val="26"/>
                <w:szCs w:val="26"/>
              </w:rPr>
              <w:t>0,</w:t>
            </w:r>
            <w:r>
              <w:rPr>
                <w:rFonts w:eastAsia="Times New Roman"/>
                <w:sz w:val="26"/>
                <w:szCs w:val="26"/>
              </w:rPr>
              <w:t>4</w:t>
            </w:r>
            <w:r w:rsidRPr="00403518">
              <w:rPr>
                <w:rFonts w:eastAsia="Times New Roman"/>
                <w:sz w:val="26"/>
                <w:szCs w:val="26"/>
              </w:rPr>
              <w:t>0</w:t>
            </w:r>
          </w:p>
        </w:tc>
      </w:tr>
      <w:tr w:rsidR="007C46F6" w:rsidRPr="00C14AA6"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7C46F6" w:rsidRPr="00403518" w:rsidRDefault="007C46F6" w:rsidP="00C97210">
            <w:pPr>
              <w:spacing w:before="0" w:after="0" w:line="240" w:lineRule="auto"/>
              <w:jc w:val="left"/>
              <w:rPr>
                <w:sz w:val="26"/>
                <w:szCs w:val="26"/>
              </w:rPr>
            </w:pPr>
            <w:r w:rsidRPr="00403518">
              <w:rPr>
                <w:sz w:val="26"/>
                <w:szCs w:val="26"/>
              </w:rPr>
              <w:t>2.14</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7C46F6" w:rsidRPr="00403518" w:rsidRDefault="007C46F6" w:rsidP="00C97210">
            <w:pPr>
              <w:spacing w:before="0" w:after="0" w:line="240" w:lineRule="auto"/>
              <w:jc w:val="left"/>
              <w:rPr>
                <w:sz w:val="26"/>
                <w:szCs w:val="26"/>
              </w:rPr>
            </w:pPr>
            <w:r w:rsidRPr="00403518">
              <w:rPr>
                <w:sz w:val="26"/>
                <w:szCs w:val="26"/>
              </w:rPr>
              <w:t>Đất ở tại đô thị</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7C46F6" w:rsidRPr="00403518" w:rsidRDefault="007C46F6" w:rsidP="00C97210">
            <w:pPr>
              <w:spacing w:before="0" w:after="0" w:line="240" w:lineRule="auto"/>
              <w:jc w:val="center"/>
              <w:rPr>
                <w:sz w:val="26"/>
                <w:szCs w:val="26"/>
              </w:rPr>
            </w:pPr>
            <w:r w:rsidRPr="00403518">
              <w:rPr>
                <w:sz w:val="26"/>
                <w:szCs w:val="26"/>
              </w:rPr>
              <w:t>ODT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7C46F6" w:rsidRPr="00403518" w:rsidRDefault="007C46F6" w:rsidP="00C97210">
            <w:pPr>
              <w:spacing w:before="0" w:after="0"/>
              <w:jc w:val="center"/>
              <w:rPr>
                <w:rFonts w:eastAsia="Times New Roman"/>
                <w:sz w:val="26"/>
                <w:szCs w:val="26"/>
              </w:rPr>
            </w:pPr>
            <w:r w:rsidRPr="00403518">
              <w:rPr>
                <w:rFonts w:eastAsia="Times New Roman"/>
                <w:sz w:val="26"/>
                <w:szCs w:val="26"/>
              </w:rPr>
              <w:t>-24,53</w:t>
            </w:r>
          </w:p>
        </w:tc>
      </w:tr>
      <w:tr w:rsidR="007C46F6" w:rsidRPr="00C14AA6"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7C46F6" w:rsidRPr="00403518" w:rsidRDefault="007C46F6" w:rsidP="00C97210">
            <w:pPr>
              <w:spacing w:before="0" w:after="0" w:line="240" w:lineRule="auto"/>
              <w:jc w:val="left"/>
              <w:rPr>
                <w:sz w:val="26"/>
                <w:szCs w:val="26"/>
              </w:rPr>
            </w:pPr>
            <w:r w:rsidRPr="00403518">
              <w:rPr>
                <w:sz w:val="26"/>
                <w:szCs w:val="26"/>
              </w:rPr>
              <w:t>2.15</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7C46F6" w:rsidRPr="00403518" w:rsidRDefault="007C46F6" w:rsidP="00C97210">
            <w:pPr>
              <w:spacing w:before="0" w:after="0" w:line="240" w:lineRule="auto"/>
              <w:jc w:val="left"/>
              <w:rPr>
                <w:sz w:val="26"/>
                <w:szCs w:val="26"/>
              </w:rPr>
            </w:pPr>
            <w:r w:rsidRPr="00403518">
              <w:rPr>
                <w:sz w:val="26"/>
                <w:szCs w:val="26"/>
              </w:rPr>
              <w:t>Đất xây dựng trụ sở cơ quan</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7C46F6" w:rsidRPr="00403518" w:rsidRDefault="007C46F6" w:rsidP="00C97210">
            <w:pPr>
              <w:spacing w:before="0" w:after="0" w:line="240" w:lineRule="auto"/>
              <w:jc w:val="center"/>
              <w:rPr>
                <w:sz w:val="26"/>
                <w:szCs w:val="26"/>
              </w:rPr>
            </w:pPr>
            <w:r w:rsidRPr="00403518">
              <w:rPr>
                <w:sz w:val="26"/>
                <w:szCs w:val="26"/>
              </w:rPr>
              <w:t>TSC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7C46F6" w:rsidRPr="00403518" w:rsidRDefault="007C46F6" w:rsidP="00C97210">
            <w:pPr>
              <w:spacing w:before="0" w:after="0"/>
              <w:jc w:val="center"/>
              <w:rPr>
                <w:rFonts w:eastAsia="Times New Roman"/>
                <w:sz w:val="26"/>
                <w:szCs w:val="26"/>
              </w:rPr>
            </w:pPr>
            <w:r>
              <w:rPr>
                <w:rFonts w:eastAsia="Times New Roman"/>
                <w:sz w:val="26"/>
                <w:szCs w:val="26"/>
              </w:rPr>
              <w:t>1,33</w:t>
            </w:r>
          </w:p>
        </w:tc>
      </w:tr>
      <w:tr w:rsidR="0085194E" w:rsidRPr="00981B53" w:rsidTr="007C46F6">
        <w:trPr>
          <w:trHeight w:val="5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85194E" w:rsidRPr="008B7BD0" w:rsidRDefault="0085194E" w:rsidP="007C46F6">
            <w:pPr>
              <w:spacing w:after="0" w:line="240" w:lineRule="auto"/>
              <w:jc w:val="left"/>
              <w:rPr>
                <w:b/>
              </w:rPr>
            </w:pPr>
            <w:r w:rsidRPr="008B7BD0">
              <w:rPr>
                <w:b/>
              </w:rPr>
              <w:lastRenderedPageBreak/>
              <w:t>STT</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85194E" w:rsidRPr="008B7BD0" w:rsidRDefault="0085194E" w:rsidP="007C46F6">
            <w:pPr>
              <w:spacing w:after="0" w:line="240" w:lineRule="auto"/>
              <w:jc w:val="center"/>
              <w:rPr>
                <w:b/>
                <w:bCs/>
              </w:rPr>
            </w:pPr>
            <w:r w:rsidRPr="008B7BD0">
              <w:rPr>
                <w:b/>
                <w:bCs/>
              </w:rPr>
              <w:t>Chỉ tiêu sử dụng đất</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85194E" w:rsidRPr="008B7BD0" w:rsidRDefault="0085194E" w:rsidP="007C46F6">
            <w:pPr>
              <w:spacing w:after="0" w:line="240" w:lineRule="auto"/>
              <w:jc w:val="center"/>
              <w:rPr>
                <w:b/>
                <w:bCs/>
              </w:rPr>
            </w:pPr>
            <w:r w:rsidRPr="008B7BD0">
              <w:rPr>
                <w:b/>
                <w:bCs/>
              </w:rPr>
              <w:t>Mã</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85194E" w:rsidRPr="008B7BD0" w:rsidRDefault="0085194E" w:rsidP="007C46F6">
            <w:pPr>
              <w:spacing w:before="0" w:after="0" w:line="240" w:lineRule="auto"/>
              <w:jc w:val="center"/>
              <w:rPr>
                <w:b/>
                <w:bCs/>
              </w:rPr>
            </w:pPr>
            <w:r w:rsidRPr="008B7BD0">
              <w:rPr>
                <w:b/>
                <w:bCs/>
              </w:rPr>
              <w:t xml:space="preserve">Diện tích cấp  </w:t>
            </w:r>
            <w:r w:rsidR="005F18C9" w:rsidRPr="008B7BD0">
              <w:rPr>
                <w:b/>
                <w:bCs/>
              </w:rPr>
              <w:t>Huyện</w:t>
            </w:r>
            <w:r w:rsidRPr="008B7BD0">
              <w:rPr>
                <w:b/>
                <w:bCs/>
              </w:rPr>
              <w:t xml:space="preserve"> xác định, xác định bổ sung</w:t>
            </w:r>
          </w:p>
        </w:tc>
      </w:tr>
      <w:tr w:rsidR="00C111A3" w:rsidRPr="00981B53" w:rsidTr="00E378ED">
        <w:trPr>
          <w:trHeight w:val="283"/>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C111A3" w:rsidRPr="00E378ED" w:rsidRDefault="00C111A3" w:rsidP="007C46F6">
            <w:pPr>
              <w:spacing w:before="0" w:after="0" w:line="240" w:lineRule="auto"/>
              <w:jc w:val="center"/>
              <w:rPr>
                <w:sz w:val="20"/>
                <w:szCs w:val="20"/>
              </w:rPr>
            </w:pPr>
            <w:r w:rsidRPr="00E378ED">
              <w:rPr>
                <w:sz w:val="20"/>
                <w:szCs w:val="20"/>
              </w:rPr>
              <w:t>(1)</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C111A3" w:rsidRPr="00E378ED" w:rsidRDefault="00C111A3" w:rsidP="007C46F6">
            <w:pPr>
              <w:spacing w:before="0" w:after="0" w:line="240" w:lineRule="auto"/>
              <w:jc w:val="center"/>
              <w:rPr>
                <w:sz w:val="20"/>
                <w:szCs w:val="20"/>
              </w:rPr>
            </w:pPr>
            <w:r w:rsidRPr="00E378ED">
              <w:rPr>
                <w:sz w:val="20"/>
                <w:szCs w:val="20"/>
              </w:rPr>
              <w:t>(2)</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C111A3" w:rsidRPr="00E378ED" w:rsidRDefault="00C111A3" w:rsidP="007C46F6">
            <w:pPr>
              <w:spacing w:before="0" w:after="0" w:line="240" w:lineRule="auto"/>
              <w:jc w:val="center"/>
              <w:rPr>
                <w:sz w:val="20"/>
                <w:szCs w:val="20"/>
              </w:rPr>
            </w:pPr>
            <w:r w:rsidRPr="00E378ED">
              <w:rPr>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C111A3" w:rsidRPr="00E378ED" w:rsidRDefault="00C111A3" w:rsidP="007C46F6">
            <w:pPr>
              <w:spacing w:before="0" w:after="0" w:line="240" w:lineRule="auto"/>
              <w:jc w:val="center"/>
              <w:rPr>
                <w:sz w:val="20"/>
                <w:szCs w:val="20"/>
              </w:rPr>
            </w:pPr>
            <w:r w:rsidRPr="00E378ED">
              <w:rPr>
                <w:sz w:val="20"/>
                <w:szCs w:val="20"/>
              </w:rPr>
              <w:t>(4)</w:t>
            </w:r>
          </w:p>
        </w:tc>
      </w:tr>
      <w:tr w:rsidR="0085194E"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2.13</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Đất ở tại nông thôn</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center"/>
              <w:rPr>
                <w:sz w:val="26"/>
                <w:szCs w:val="26"/>
              </w:rPr>
            </w:pPr>
            <w:r w:rsidRPr="00403518">
              <w:rPr>
                <w:sz w:val="26"/>
                <w:szCs w:val="26"/>
              </w:rPr>
              <w:t>ONT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center"/>
              <w:rPr>
                <w:rFonts w:eastAsia="Times New Roman"/>
                <w:sz w:val="26"/>
                <w:szCs w:val="26"/>
              </w:rPr>
            </w:pPr>
            <w:r w:rsidRPr="00403518">
              <w:rPr>
                <w:rFonts w:eastAsia="Times New Roman"/>
                <w:sz w:val="26"/>
                <w:szCs w:val="26"/>
              </w:rPr>
              <w:t>0,</w:t>
            </w:r>
            <w:r w:rsidR="00E02DDC">
              <w:rPr>
                <w:rFonts w:eastAsia="Times New Roman"/>
                <w:sz w:val="26"/>
                <w:szCs w:val="26"/>
              </w:rPr>
              <w:t>4</w:t>
            </w:r>
            <w:r w:rsidRPr="00403518">
              <w:rPr>
                <w:rFonts w:eastAsia="Times New Roman"/>
                <w:sz w:val="26"/>
                <w:szCs w:val="26"/>
              </w:rPr>
              <w:t>0</w:t>
            </w:r>
          </w:p>
        </w:tc>
      </w:tr>
      <w:tr w:rsidR="0085194E"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2.14</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Đất ở tại đô thị</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center"/>
              <w:rPr>
                <w:sz w:val="26"/>
                <w:szCs w:val="26"/>
              </w:rPr>
            </w:pPr>
            <w:r w:rsidRPr="00403518">
              <w:rPr>
                <w:sz w:val="26"/>
                <w:szCs w:val="26"/>
              </w:rPr>
              <w:t>ODT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jc w:val="center"/>
              <w:rPr>
                <w:rFonts w:eastAsia="Times New Roman"/>
                <w:sz w:val="26"/>
                <w:szCs w:val="26"/>
              </w:rPr>
            </w:pPr>
            <w:r w:rsidRPr="00403518">
              <w:rPr>
                <w:rFonts w:eastAsia="Times New Roman"/>
                <w:sz w:val="26"/>
                <w:szCs w:val="26"/>
              </w:rPr>
              <w:t>-24,53</w:t>
            </w:r>
          </w:p>
        </w:tc>
      </w:tr>
      <w:tr w:rsidR="0085194E"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2.15</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Đất xây dựng trụ sở cơ quan</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center"/>
              <w:rPr>
                <w:sz w:val="26"/>
                <w:szCs w:val="26"/>
              </w:rPr>
            </w:pPr>
            <w:r w:rsidRPr="00403518">
              <w:rPr>
                <w:sz w:val="26"/>
                <w:szCs w:val="26"/>
              </w:rPr>
              <w:t>TSC</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jc w:val="center"/>
              <w:rPr>
                <w:rFonts w:eastAsia="Times New Roman"/>
                <w:sz w:val="26"/>
                <w:szCs w:val="26"/>
              </w:rPr>
            </w:pPr>
            <w:r>
              <w:rPr>
                <w:rFonts w:eastAsia="Times New Roman"/>
                <w:sz w:val="26"/>
                <w:szCs w:val="26"/>
              </w:rPr>
              <w:t>1,33</w:t>
            </w:r>
          </w:p>
        </w:tc>
      </w:tr>
      <w:tr w:rsidR="0085194E"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2.16</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Đất xây dựng trụ sở của tổ chức sự nghiệp</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center"/>
              <w:rPr>
                <w:sz w:val="26"/>
                <w:szCs w:val="26"/>
              </w:rPr>
            </w:pPr>
            <w:r w:rsidRPr="00403518">
              <w:rPr>
                <w:sz w:val="26"/>
                <w:szCs w:val="26"/>
              </w:rPr>
              <w:t>DTS</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jc w:val="center"/>
              <w:rPr>
                <w:rFonts w:eastAsia="Times New Roman"/>
                <w:sz w:val="26"/>
                <w:szCs w:val="26"/>
              </w:rPr>
            </w:pPr>
            <w:r w:rsidRPr="00403518">
              <w:rPr>
                <w:rFonts w:eastAsia="Times New Roman"/>
                <w:sz w:val="26"/>
                <w:szCs w:val="26"/>
              </w:rPr>
              <w:t>0,69</w:t>
            </w:r>
          </w:p>
        </w:tc>
      </w:tr>
      <w:tr w:rsidR="0085194E"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2.17</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Đất xây dựng cơ sở ngoại giao</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after="0" w:line="240" w:lineRule="auto"/>
              <w:jc w:val="center"/>
              <w:rPr>
                <w:sz w:val="26"/>
                <w:szCs w:val="26"/>
              </w:rPr>
            </w:pPr>
            <w:r w:rsidRPr="00403518">
              <w:rPr>
                <w:sz w:val="26"/>
                <w:szCs w:val="26"/>
              </w:rPr>
              <w:t>DNG</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after="0"/>
              <w:jc w:val="center"/>
              <w:rPr>
                <w:rFonts w:eastAsia="Times New Roman"/>
                <w:sz w:val="26"/>
                <w:szCs w:val="26"/>
              </w:rPr>
            </w:pPr>
          </w:p>
        </w:tc>
      </w:tr>
      <w:tr w:rsidR="0085194E"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2.18</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Đất cơ sở tôn giáo</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center"/>
              <w:rPr>
                <w:sz w:val="26"/>
                <w:szCs w:val="26"/>
              </w:rPr>
            </w:pPr>
            <w:r w:rsidRPr="00403518">
              <w:rPr>
                <w:sz w:val="26"/>
                <w:szCs w:val="26"/>
              </w:rPr>
              <w:t>TON</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jc w:val="center"/>
              <w:rPr>
                <w:rFonts w:eastAsia="Times New Roman"/>
                <w:sz w:val="26"/>
                <w:szCs w:val="26"/>
              </w:rPr>
            </w:pPr>
            <w:r w:rsidRPr="00403518">
              <w:rPr>
                <w:rFonts w:eastAsia="Times New Roman"/>
                <w:sz w:val="26"/>
                <w:szCs w:val="26"/>
              </w:rPr>
              <w:t>0,00</w:t>
            </w:r>
          </w:p>
        </w:tc>
      </w:tr>
      <w:tr w:rsidR="0085194E" w:rsidRPr="00981B53" w:rsidTr="007C46F6">
        <w:trPr>
          <w:trHeight w:val="382"/>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after="0" w:line="240" w:lineRule="auto"/>
              <w:jc w:val="left"/>
              <w:rPr>
                <w:sz w:val="26"/>
                <w:szCs w:val="26"/>
              </w:rPr>
            </w:pPr>
            <w:r w:rsidRPr="00403518">
              <w:rPr>
                <w:sz w:val="26"/>
                <w:szCs w:val="26"/>
              </w:rPr>
              <w:t>2.19</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after="0" w:line="240" w:lineRule="auto"/>
              <w:jc w:val="left"/>
              <w:rPr>
                <w:sz w:val="26"/>
                <w:szCs w:val="26"/>
              </w:rPr>
            </w:pPr>
            <w:r w:rsidRPr="00403518">
              <w:rPr>
                <w:sz w:val="26"/>
                <w:szCs w:val="26"/>
              </w:rPr>
              <w:t>Đất làm nghĩa trang, nghĩa địa, nhà tang lễ, nhà hỏa táng</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after="0" w:line="240" w:lineRule="auto"/>
              <w:jc w:val="center"/>
              <w:rPr>
                <w:sz w:val="26"/>
                <w:szCs w:val="26"/>
              </w:rPr>
            </w:pPr>
            <w:r w:rsidRPr="00403518">
              <w:rPr>
                <w:sz w:val="26"/>
                <w:szCs w:val="26"/>
              </w:rPr>
              <w:t>NTD</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jc w:val="center"/>
              <w:rPr>
                <w:rFonts w:eastAsia="Times New Roman"/>
                <w:sz w:val="26"/>
                <w:szCs w:val="26"/>
              </w:rPr>
            </w:pPr>
            <w:r w:rsidRPr="00403518">
              <w:rPr>
                <w:rFonts w:eastAsia="Times New Roman"/>
                <w:sz w:val="26"/>
                <w:szCs w:val="26"/>
              </w:rPr>
              <w:t>1,10</w:t>
            </w:r>
          </w:p>
        </w:tc>
      </w:tr>
      <w:tr w:rsidR="0085194E"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2.20</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Đất sản xuất vật liệu xây dựng, làm đồ gốm</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center"/>
              <w:rPr>
                <w:sz w:val="26"/>
                <w:szCs w:val="26"/>
              </w:rPr>
            </w:pPr>
            <w:r w:rsidRPr="00403518">
              <w:rPr>
                <w:sz w:val="26"/>
                <w:szCs w:val="26"/>
              </w:rPr>
              <w:t>SKX</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jc w:val="center"/>
              <w:rPr>
                <w:rFonts w:eastAsia="Times New Roman"/>
                <w:sz w:val="26"/>
                <w:szCs w:val="26"/>
              </w:rPr>
            </w:pPr>
          </w:p>
        </w:tc>
      </w:tr>
      <w:tr w:rsidR="0085194E"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2.21</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Đất sinh hoạt cộng đồng</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center"/>
              <w:rPr>
                <w:sz w:val="26"/>
                <w:szCs w:val="26"/>
              </w:rPr>
            </w:pPr>
            <w:r w:rsidRPr="00403518">
              <w:rPr>
                <w:sz w:val="26"/>
                <w:szCs w:val="26"/>
              </w:rPr>
              <w:t>DSH</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jc w:val="center"/>
              <w:rPr>
                <w:rFonts w:eastAsia="Times New Roman"/>
                <w:sz w:val="26"/>
                <w:szCs w:val="26"/>
              </w:rPr>
            </w:pPr>
          </w:p>
        </w:tc>
      </w:tr>
      <w:tr w:rsidR="0085194E"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2.22</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Đất khu vui chơi, giải trí công cộng</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center"/>
              <w:rPr>
                <w:sz w:val="26"/>
                <w:szCs w:val="26"/>
              </w:rPr>
            </w:pPr>
            <w:r w:rsidRPr="00403518">
              <w:rPr>
                <w:sz w:val="26"/>
                <w:szCs w:val="26"/>
              </w:rPr>
              <w:t>DKV</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jc w:val="center"/>
              <w:rPr>
                <w:rFonts w:eastAsia="Times New Roman"/>
                <w:sz w:val="26"/>
                <w:szCs w:val="26"/>
              </w:rPr>
            </w:pPr>
          </w:p>
        </w:tc>
      </w:tr>
      <w:tr w:rsidR="0085194E"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2.23</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Đất cơ sở tín ngưỡng</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center"/>
              <w:rPr>
                <w:sz w:val="26"/>
                <w:szCs w:val="26"/>
              </w:rPr>
            </w:pPr>
            <w:r w:rsidRPr="00403518">
              <w:rPr>
                <w:sz w:val="26"/>
                <w:szCs w:val="26"/>
              </w:rPr>
              <w:t>TIN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85194E" w:rsidRPr="00403518" w:rsidRDefault="0085194E" w:rsidP="007C46F6">
            <w:pPr>
              <w:jc w:val="center"/>
              <w:rPr>
                <w:rFonts w:eastAsia="Times New Roman"/>
                <w:sz w:val="26"/>
                <w:szCs w:val="26"/>
              </w:rPr>
            </w:pPr>
          </w:p>
        </w:tc>
      </w:tr>
      <w:tr w:rsidR="0085194E" w:rsidRPr="00981B53" w:rsidTr="007C46F6">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2.24</w:t>
            </w:r>
          </w:p>
        </w:tc>
        <w:tc>
          <w:tcPr>
            <w:tcW w:w="5033"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left"/>
              <w:rPr>
                <w:sz w:val="26"/>
                <w:szCs w:val="26"/>
              </w:rPr>
            </w:pPr>
            <w:r w:rsidRPr="00403518">
              <w:rPr>
                <w:sz w:val="26"/>
                <w:szCs w:val="26"/>
              </w:rPr>
              <w:t>Đất sông, ngòi, kênh, rạch, suối</w:t>
            </w:r>
          </w:p>
        </w:tc>
        <w:tc>
          <w:tcPr>
            <w:tcW w:w="946"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5194E" w:rsidRPr="00403518" w:rsidRDefault="0085194E" w:rsidP="007C46F6">
            <w:pPr>
              <w:spacing w:before="0" w:after="0" w:line="240" w:lineRule="auto"/>
              <w:jc w:val="center"/>
              <w:rPr>
                <w:sz w:val="26"/>
                <w:szCs w:val="26"/>
              </w:rPr>
            </w:pPr>
            <w:r w:rsidRPr="00403518">
              <w:rPr>
                <w:sz w:val="26"/>
                <w:szCs w:val="26"/>
              </w:rPr>
              <w:t>SON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85194E" w:rsidRPr="00403518" w:rsidRDefault="0085194E" w:rsidP="007C46F6">
            <w:pPr>
              <w:spacing w:after="0"/>
              <w:jc w:val="center"/>
              <w:rPr>
                <w:rFonts w:eastAsia="Times New Roman"/>
                <w:sz w:val="26"/>
                <w:szCs w:val="26"/>
              </w:rPr>
            </w:pPr>
          </w:p>
        </w:tc>
      </w:tr>
    </w:tbl>
    <w:p w:rsidR="000B4618" w:rsidRPr="006A030E" w:rsidRDefault="000C1B73" w:rsidP="006A030E">
      <w:pPr>
        <w:autoSpaceDE w:val="0"/>
        <w:autoSpaceDN w:val="0"/>
        <w:adjustRightInd w:val="0"/>
        <w:spacing w:before="240" w:after="0" w:line="240" w:lineRule="auto"/>
        <w:ind w:firstLine="567"/>
        <w:rPr>
          <w:sz w:val="28"/>
          <w:szCs w:val="28"/>
        </w:rPr>
      </w:pPr>
      <w:r w:rsidRPr="006A030E">
        <w:rPr>
          <w:sz w:val="28"/>
          <w:szCs w:val="28"/>
        </w:rPr>
        <w:t xml:space="preserve">Một số chỉ tiêu </w:t>
      </w:r>
      <w:r w:rsidR="005F18C9">
        <w:rPr>
          <w:sz w:val="28"/>
          <w:szCs w:val="28"/>
        </w:rPr>
        <w:t>Huyện</w:t>
      </w:r>
      <w:r w:rsidRPr="006A030E">
        <w:rPr>
          <w:sz w:val="28"/>
          <w:szCs w:val="28"/>
        </w:rPr>
        <w:t xml:space="preserve"> xác định bổ sung chủ yếu như sau:</w:t>
      </w:r>
    </w:p>
    <w:p w:rsidR="00A07074" w:rsidRPr="00F56CA9" w:rsidRDefault="00546DEB" w:rsidP="00F34278">
      <w:pPr>
        <w:autoSpaceDE w:val="0"/>
        <w:autoSpaceDN w:val="0"/>
        <w:adjustRightInd w:val="0"/>
        <w:spacing w:after="0" w:line="240" w:lineRule="auto"/>
        <w:ind w:firstLine="567"/>
        <w:rPr>
          <w:sz w:val="28"/>
          <w:szCs w:val="28"/>
        </w:rPr>
      </w:pPr>
      <w:r>
        <w:rPr>
          <w:sz w:val="28"/>
          <w:szCs w:val="28"/>
        </w:rPr>
        <w:t xml:space="preserve">- </w:t>
      </w:r>
      <w:r w:rsidR="000C1B73" w:rsidRPr="00E605C1">
        <w:rPr>
          <w:sz w:val="28"/>
          <w:szCs w:val="28"/>
        </w:rPr>
        <w:t xml:space="preserve">Đất nông nghiệp: </w:t>
      </w:r>
      <w:r w:rsidR="005F18C9">
        <w:rPr>
          <w:sz w:val="28"/>
          <w:szCs w:val="28"/>
        </w:rPr>
        <w:t>Huyện</w:t>
      </w:r>
      <w:r w:rsidR="000C1B73" w:rsidRPr="00E605C1">
        <w:rPr>
          <w:sz w:val="28"/>
          <w:szCs w:val="28"/>
        </w:rPr>
        <w:t xml:space="preserve"> xác định</w:t>
      </w:r>
      <w:r w:rsidR="00E16E3C">
        <w:rPr>
          <w:sz w:val="28"/>
          <w:szCs w:val="28"/>
        </w:rPr>
        <w:t xml:space="preserve"> tăng</w:t>
      </w:r>
      <w:r w:rsidR="000C1B73" w:rsidRPr="00E605C1">
        <w:rPr>
          <w:sz w:val="28"/>
          <w:szCs w:val="28"/>
        </w:rPr>
        <w:t xml:space="preserve"> thêm </w:t>
      </w:r>
      <w:r w:rsidR="000C79AA" w:rsidRPr="00E605C1">
        <w:rPr>
          <w:sz w:val="28"/>
          <w:szCs w:val="28"/>
        </w:rPr>
        <w:t xml:space="preserve">so </w:t>
      </w:r>
      <w:r w:rsidR="000C79AA" w:rsidRPr="009C6FB7">
        <w:rPr>
          <w:sz w:val="28"/>
          <w:szCs w:val="28"/>
        </w:rPr>
        <w:t>với tỉnh phân bổ</w:t>
      </w:r>
      <w:r w:rsidR="00E16E3C">
        <w:rPr>
          <w:sz w:val="28"/>
          <w:szCs w:val="28"/>
        </w:rPr>
        <w:t xml:space="preserve"> là</w:t>
      </w:r>
      <w:r w:rsidR="000C79AA" w:rsidRPr="009C6FB7">
        <w:rPr>
          <w:sz w:val="28"/>
          <w:szCs w:val="28"/>
        </w:rPr>
        <w:t xml:space="preserve"> </w:t>
      </w:r>
      <w:r w:rsidR="00E02DDC">
        <w:rPr>
          <w:rFonts w:eastAsia="Times New Roman"/>
          <w:sz w:val="28"/>
          <w:szCs w:val="28"/>
        </w:rPr>
        <w:t>462,47</w:t>
      </w:r>
      <w:r w:rsidR="00E605C1" w:rsidRPr="00F56CA9">
        <w:rPr>
          <w:sz w:val="28"/>
          <w:szCs w:val="28"/>
          <w:lang w:val="vi-VN"/>
        </w:rPr>
        <w:t>ha</w:t>
      </w:r>
      <w:r w:rsidR="00E605C1" w:rsidRPr="009C6FB7">
        <w:rPr>
          <w:sz w:val="28"/>
          <w:szCs w:val="28"/>
          <w:lang w:val="vi-VN"/>
        </w:rPr>
        <w:t>,</w:t>
      </w:r>
      <w:r w:rsidR="007C5B24">
        <w:rPr>
          <w:sz w:val="28"/>
          <w:szCs w:val="28"/>
        </w:rPr>
        <w:t xml:space="preserve"> do đất phi nông nghiệp </w:t>
      </w:r>
      <w:r w:rsidR="005F18C9">
        <w:rPr>
          <w:sz w:val="28"/>
          <w:szCs w:val="28"/>
        </w:rPr>
        <w:t>Huyện</w:t>
      </w:r>
      <w:r w:rsidR="007C5B24">
        <w:rPr>
          <w:sz w:val="28"/>
          <w:szCs w:val="28"/>
        </w:rPr>
        <w:t xml:space="preserve"> xác định giảm so với chỉ tiêu tỉnh phân bổ,</w:t>
      </w:r>
      <w:r w:rsidR="00E605C1" w:rsidRPr="009C6FB7">
        <w:rPr>
          <w:sz w:val="28"/>
          <w:szCs w:val="28"/>
          <w:lang w:val="vi-VN"/>
        </w:rPr>
        <w:t xml:space="preserve"> </w:t>
      </w:r>
      <w:r w:rsidR="000C1B73" w:rsidRPr="009C6FB7">
        <w:rPr>
          <w:sz w:val="28"/>
          <w:szCs w:val="28"/>
        </w:rPr>
        <w:t>trong đó</w:t>
      </w:r>
      <w:r w:rsidR="007C5B24">
        <w:rPr>
          <w:sz w:val="28"/>
          <w:szCs w:val="28"/>
        </w:rPr>
        <w:t xml:space="preserve"> chủ yếu chỉ tiêu đất dành cho phát triển hạ tầng cơ sở</w:t>
      </w:r>
      <w:r w:rsidR="009A0480">
        <w:rPr>
          <w:sz w:val="28"/>
          <w:szCs w:val="28"/>
        </w:rPr>
        <w:t xml:space="preserve"> là</w:t>
      </w:r>
      <w:r w:rsidR="00F56CA9" w:rsidRPr="00F56CA9">
        <w:rPr>
          <w:color w:val="000000"/>
          <w:sz w:val="28"/>
          <w:szCs w:val="28"/>
          <w:lang w:val="vi-VN"/>
        </w:rPr>
        <w:t xml:space="preserve"> </w:t>
      </w:r>
      <w:r w:rsidR="00F56CA9" w:rsidRPr="00FF79B6">
        <w:rPr>
          <w:color w:val="000000"/>
          <w:sz w:val="28"/>
          <w:szCs w:val="28"/>
          <w:lang w:val="vi-VN"/>
        </w:rPr>
        <w:t>đối với các công trình đầu tư công thì thực hiện theo kế hoạch đ</w:t>
      </w:r>
      <w:r w:rsidR="009A0480">
        <w:rPr>
          <w:color w:val="000000"/>
          <w:sz w:val="28"/>
          <w:szCs w:val="28"/>
        </w:rPr>
        <w:t>ầ</w:t>
      </w:r>
      <w:r w:rsidR="00F56CA9" w:rsidRPr="00FF79B6">
        <w:rPr>
          <w:color w:val="000000"/>
          <w:sz w:val="28"/>
          <w:szCs w:val="28"/>
          <w:lang w:val="vi-VN"/>
        </w:rPr>
        <w:t xml:space="preserve">u tư công trung hạn 5 năm 2016 </w:t>
      </w:r>
      <w:r w:rsidR="009A0480">
        <w:rPr>
          <w:color w:val="000000"/>
          <w:sz w:val="28"/>
          <w:szCs w:val="28"/>
          <w:lang w:val="vi-VN"/>
        </w:rPr>
        <w:t>–</w:t>
      </w:r>
      <w:r w:rsidR="00F56CA9" w:rsidRPr="00FF79B6">
        <w:rPr>
          <w:color w:val="000000"/>
          <w:sz w:val="28"/>
          <w:szCs w:val="28"/>
          <w:lang w:val="vi-VN"/>
        </w:rPr>
        <w:t xml:space="preserve"> 2020</w:t>
      </w:r>
      <w:r w:rsidR="009A0480">
        <w:rPr>
          <w:color w:val="000000"/>
          <w:sz w:val="28"/>
          <w:szCs w:val="28"/>
        </w:rPr>
        <w:t>, và</w:t>
      </w:r>
      <w:r w:rsidR="007C5B24">
        <w:rPr>
          <w:sz w:val="28"/>
          <w:szCs w:val="28"/>
        </w:rPr>
        <w:t xml:space="preserve"> đất ở tại đô thị</w:t>
      </w:r>
      <w:r w:rsidR="00242E10">
        <w:rPr>
          <w:sz w:val="28"/>
          <w:szCs w:val="28"/>
        </w:rPr>
        <w:t xml:space="preserve"> bố trí đủ theo nhu cầu</w:t>
      </w:r>
      <w:r w:rsidR="007C5B24">
        <w:rPr>
          <w:sz w:val="28"/>
          <w:szCs w:val="28"/>
        </w:rPr>
        <w:t>.</w:t>
      </w:r>
      <w:r w:rsidR="00F56CA9">
        <w:rPr>
          <w:sz w:val="28"/>
          <w:szCs w:val="28"/>
        </w:rPr>
        <w:t xml:space="preserve"> </w:t>
      </w:r>
      <w:r w:rsidR="007C5B24">
        <w:rPr>
          <w:sz w:val="28"/>
          <w:szCs w:val="28"/>
        </w:rPr>
        <w:t xml:space="preserve">Do đó đất nông nghiệp tăng, trong đó: </w:t>
      </w:r>
      <w:r w:rsidR="00E16E3C">
        <w:rPr>
          <w:sz w:val="28"/>
          <w:szCs w:val="28"/>
        </w:rPr>
        <w:t>Đ</w:t>
      </w:r>
      <w:r w:rsidR="000C79AA" w:rsidRPr="009C6FB7">
        <w:rPr>
          <w:sz w:val="28"/>
          <w:szCs w:val="28"/>
        </w:rPr>
        <w:t>ất trồ</w:t>
      </w:r>
      <w:r w:rsidR="00E605C1" w:rsidRPr="009C6FB7">
        <w:rPr>
          <w:sz w:val="28"/>
          <w:szCs w:val="28"/>
        </w:rPr>
        <w:t xml:space="preserve">ng lúa là </w:t>
      </w:r>
      <w:r w:rsidR="00147AB7" w:rsidRPr="00E02DDC">
        <w:rPr>
          <w:sz w:val="26"/>
          <w:szCs w:val="26"/>
        </w:rPr>
        <w:t>50,76</w:t>
      </w:r>
      <w:r w:rsidR="007A0FB1" w:rsidRPr="00F56CA9">
        <w:rPr>
          <w:sz w:val="28"/>
          <w:szCs w:val="28"/>
        </w:rPr>
        <w:t>ha</w:t>
      </w:r>
      <w:r w:rsidR="007A0FB1" w:rsidRPr="00F56CA9">
        <w:rPr>
          <w:sz w:val="28"/>
          <w:szCs w:val="28"/>
          <w:lang w:val="vi-VN"/>
        </w:rPr>
        <w:t>;</w:t>
      </w:r>
      <w:r w:rsidR="000C79AA" w:rsidRPr="00F56CA9">
        <w:rPr>
          <w:sz w:val="28"/>
          <w:szCs w:val="28"/>
        </w:rPr>
        <w:t xml:space="preserve"> </w:t>
      </w:r>
      <w:r w:rsidR="00D77724" w:rsidRPr="00F56CA9">
        <w:rPr>
          <w:sz w:val="28"/>
          <w:szCs w:val="28"/>
        </w:rPr>
        <w:t xml:space="preserve">đất trồng cây hàng năm khác là </w:t>
      </w:r>
      <w:r w:rsidR="00D77724" w:rsidRPr="00F56CA9">
        <w:rPr>
          <w:rFonts w:eastAsia="Times New Roman"/>
          <w:sz w:val="28"/>
          <w:szCs w:val="28"/>
        </w:rPr>
        <w:t>192,62</w:t>
      </w:r>
      <w:r w:rsidR="000617A5" w:rsidRPr="00F56CA9">
        <w:rPr>
          <w:rFonts w:eastAsia="Times New Roman"/>
          <w:sz w:val="28"/>
          <w:szCs w:val="28"/>
        </w:rPr>
        <w:t>ha</w:t>
      </w:r>
      <w:r w:rsidR="00D77724" w:rsidRPr="00F56CA9">
        <w:rPr>
          <w:sz w:val="28"/>
          <w:szCs w:val="28"/>
        </w:rPr>
        <w:t xml:space="preserve">; </w:t>
      </w:r>
      <w:r w:rsidR="000C79AA" w:rsidRPr="00F56CA9">
        <w:rPr>
          <w:sz w:val="28"/>
          <w:szCs w:val="28"/>
        </w:rPr>
        <w:t>đất trồ</w:t>
      </w:r>
      <w:r w:rsidR="00E605C1" w:rsidRPr="00F56CA9">
        <w:rPr>
          <w:sz w:val="28"/>
          <w:szCs w:val="28"/>
        </w:rPr>
        <w:t xml:space="preserve">ng cây lâu năm là </w:t>
      </w:r>
      <w:r w:rsidR="00147AB7" w:rsidRPr="00E02DDC">
        <w:rPr>
          <w:sz w:val="26"/>
          <w:szCs w:val="26"/>
        </w:rPr>
        <w:t>272,83</w:t>
      </w:r>
      <w:r w:rsidR="000C79AA" w:rsidRPr="00F56CA9">
        <w:rPr>
          <w:sz w:val="28"/>
          <w:szCs w:val="28"/>
        </w:rPr>
        <w:t>ha</w:t>
      </w:r>
      <w:r w:rsidR="007A0FB1" w:rsidRPr="009C6FB7">
        <w:rPr>
          <w:sz w:val="28"/>
          <w:szCs w:val="28"/>
          <w:lang w:val="vi-VN"/>
        </w:rPr>
        <w:t>;</w:t>
      </w:r>
      <w:r w:rsidR="000C79AA" w:rsidRPr="009C6FB7">
        <w:rPr>
          <w:sz w:val="28"/>
          <w:szCs w:val="28"/>
        </w:rPr>
        <w:t xml:space="preserve"> đất rừng sản xuấ</w:t>
      </w:r>
      <w:r w:rsidR="00E605C1" w:rsidRPr="009C6FB7">
        <w:rPr>
          <w:sz w:val="28"/>
          <w:szCs w:val="28"/>
        </w:rPr>
        <w:t xml:space="preserve">t là </w:t>
      </w:r>
      <w:r w:rsidR="00E44099" w:rsidRPr="00F56CA9">
        <w:rPr>
          <w:rFonts w:eastAsia="Times New Roman"/>
          <w:sz w:val="28"/>
          <w:szCs w:val="28"/>
        </w:rPr>
        <w:t>633,39</w:t>
      </w:r>
      <w:r w:rsidR="007A0FB1" w:rsidRPr="00F56CA9">
        <w:rPr>
          <w:sz w:val="28"/>
          <w:szCs w:val="28"/>
        </w:rPr>
        <w:t>ha</w:t>
      </w:r>
      <w:r w:rsidR="007A0FB1" w:rsidRPr="00F56CA9">
        <w:rPr>
          <w:sz w:val="28"/>
          <w:szCs w:val="28"/>
          <w:lang w:val="vi-VN"/>
        </w:rPr>
        <w:t>;</w:t>
      </w:r>
      <w:r w:rsidR="000C79AA" w:rsidRPr="00F56CA9">
        <w:rPr>
          <w:sz w:val="28"/>
          <w:szCs w:val="28"/>
        </w:rPr>
        <w:t xml:space="preserve"> …</w:t>
      </w:r>
    </w:p>
    <w:p w:rsidR="00A07074" w:rsidRPr="009C6FB7" w:rsidRDefault="00546DEB" w:rsidP="00F34278">
      <w:pPr>
        <w:autoSpaceDE w:val="0"/>
        <w:autoSpaceDN w:val="0"/>
        <w:adjustRightInd w:val="0"/>
        <w:spacing w:after="0" w:line="240" w:lineRule="auto"/>
        <w:ind w:firstLine="567"/>
        <w:rPr>
          <w:sz w:val="28"/>
          <w:szCs w:val="28"/>
        </w:rPr>
      </w:pPr>
      <w:r w:rsidRPr="009C6FB7">
        <w:rPr>
          <w:sz w:val="28"/>
          <w:szCs w:val="28"/>
        </w:rPr>
        <w:t xml:space="preserve">- </w:t>
      </w:r>
      <w:r w:rsidR="000C79AA" w:rsidRPr="009C6FB7">
        <w:rPr>
          <w:sz w:val="28"/>
          <w:szCs w:val="28"/>
        </w:rPr>
        <w:t>Về đất phi nông nghiệp</w:t>
      </w:r>
      <w:r w:rsidR="00ED2ACB" w:rsidRPr="009C6FB7">
        <w:rPr>
          <w:sz w:val="28"/>
          <w:szCs w:val="28"/>
          <w:lang w:val="vi-VN"/>
        </w:rPr>
        <w:t xml:space="preserve"> </w:t>
      </w:r>
      <w:r w:rsidR="005F18C9">
        <w:rPr>
          <w:sz w:val="28"/>
          <w:szCs w:val="28"/>
          <w:lang w:val="vi-VN"/>
        </w:rPr>
        <w:t>Huyện</w:t>
      </w:r>
      <w:r w:rsidR="00ED2ACB" w:rsidRPr="009C6FB7">
        <w:rPr>
          <w:sz w:val="28"/>
          <w:szCs w:val="28"/>
          <w:lang w:val="vi-VN"/>
        </w:rPr>
        <w:t xml:space="preserve"> xác định giảm</w:t>
      </w:r>
      <w:r w:rsidR="00577F67" w:rsidRPr="009C6FB7">
        <w:rPr>
          <w:sz w:val="28"/>
          <w:szCs w:val="28"/>
          <w:lang w:val="vi-VN"/>
        </w:rPr>
        <w:t xml:space="preserve"> là </w:t>
      </w:r>
      <w:r w:rsidR="00E02DDC">
        <w:rPr>
          <w:rFonts w:eastAsia="Times New Roman"/>
          <w:bCs/>
          <w:sz w:val="28"/>
          <w:szCs w:val="28"/>
        </w:rPr>
        <w:t>462,47</w:t>
      </w:r>
      <w:r w:rsidR="00577F67" w:rsidRPr="009C6FB7">
        <w:rPr>
          <w:sz w:val="28"/>
          <w:szCs w:val="28"/>
          <w:lang w:val="vi-VN"/>
        </w:rPr>
        <w:t>ha</w:t>
      </w:r>
      <w:r w:rsidR="009A0480">
        <w:rPr>
          <w:sz w:val="28"/>
          <w:szCs w:val="28"/>
        </w:rPr>
        <w:t xml:space="preserve"> so với chỉ tiêu phân bổ của Tỉnh</w:t>
      </w:r>
      <w:r w:rsidR="00577F67" w:rsidRPr="009C6FB7">
        <w:rPr>
          <w:sz w:val="28"/>
          <w:szCs w:val="28"/>
          <w:lang w:val="vi-VN"/>
        </w:rPr>
        <w:t>, trong đó</w:t>
      </w:r>
      <w:r w:rsidR="00E16E3C">
        <w:rPr>
          <w:sz w:val="28"/>
          <w:szCs w:val="28"/>
        </w:rPr>
        <w:t>:</w:t>
      </w:r>
      <w:r w:rsidR="00577F67" w:rsidRPr="009C6FB7">
        <w:rPr>
          <w:sz w:val="28"/>
          <w:szCs w:val="28"/>
          <w:lang w:val="vi-VN"/>
        </w:rPr>
        <w:t xml:space="preserve"> </w:t>
      </w:r>
      <w:r w:rsidR="00E16E3C">
        <w:rPr>
          <w:sz w:val="28"/>
          <w:szCs w:val="28"/>
        </w:rPr>
        <w:t>Đ</w:t>
      </w:r>
      <w:r w:rsidR="00577F67" w:rsidRPr="009C6FB7">
        <w:rPr>
          <w:sz w:val="28"/>
          <w:szCs w:val="28"/>
          <w:lang w:val="vi-VN"/>
        </w:rPr>
        <w:t>ất</w:t>
      </w:r>
      <w:r w:rsidR="00E16E3C">
        <w:rPr>
          <w:sz w:val="28"/>
          <w:szCs w:val="28"/>
        </w:rPr>
        <w:t xml:space="preserve"> thương mại dịch vụ giảm 0,25ha, đất</w:t>
      </w:r>
      <w:r w:rsidR="00577F67" w:rsidRPr="009C6FB7">
        <w:rPr>
          <w:sz w:val="28"/>
          <w:szCs w:val="28"/>
          <w:lang w:val="vi-VN"/>
        </w:rPr>
        <w:t xml:space="preserve"> cơ sở sản xuất phi nông nghiệp </w:t>
      </w:r>
      <w:r w:rsidR="00C32940" w:rsidRPr="009C6FB7">
        <w:rPr>
          <w:sz w:val="28"/>
          <w:szCs w:val="28"/>
        </w:rPr>
        <w:t>giảm</w:t>
      </w:r>
      <w:r w:rsidR="00577F67" w:rsidRPr="009C6FB7">
        <w:rPr>
          <w:sz w:val="28"/>
          <w:szCs w:val="28"/>
          <w:lang w:val="vi-VN"/>
        </w:rPr>
        <w:t xml:space="preserve"> </w:t>
      </w:r>
      <w:r w:rsidR="00C32940" w:rsidRPr="009C6FB7">
        <w:rPr>
          <w:sz w:val="28"/>
          <w:szCs w:val="28"/>
        </w:rPr>
        <w:t>0</w:t>
      </w:r>
      <w:r w:rsidR="002D07ED" w:rsidRPr="009C6FB7">
        <w:rPr>
          <w:sz w:val="28"/>
          <w:szCs w:val="28"/>
        </w:rPr>
        <w:t>,</w:t>
      </w:r>
      <w:r w:rsidR="00C32940" w:rsidRPr="009C6FB7">
        <w:rPr>
          <w:sz w:val="28"/>
          <w:szCs w:val="28"/>
        </w:rPr>
        <w:t>59</w:t>
      </w:r>
      <w:r w:rsidR="000617A5">
        <w:rPr>
          <w:sz w:val="28"/>
          <w:szCs w:val="28"/>
        </w:rPr>
        <w:t>ha</w:t>
      </w:r>
      <w:r w:rsidR="007A0FB1" w:rsidRPr="009C6FB7">
        <w:rPr>
          <w:sz w:val="28"/>
          <w:szCs w:val="28"/>
          <w:lang w:val="vi-VN"/>
        </w:rPr>
        <w:t>;</w:t>
      </w:r>
      <w:r w:rsidR="00D77724">
        <w:rPr>
          <w:sz w:val="28"/>
          <w:szCs w:val="28"/>
        </w:rPr>
        <w:t xml:space="preserve"> </w:t>
      </w:r>
      <w:r w:rsidR="00577F67" w:rsidRPr="009C6FB7">
        <w:rPr>
          <w:sz w:val="28"/>
          <w:szCs w:val="28"/>
          <w:lang w:val="vi-VN"/>
        </w:rPr>
        <w:t xml:space="preserve">đất phát triển hạ tầng </w:t>
      </w:r>
      <w:r w:rsidR="00ED2ACB" w:rsidRPr="007C5B24">
        <w:rPr>
          <w:sz w:val="28"/>
          <w:szCs w:val="28"/>
          <w:lang w:val="vi-VN"/>
        </w:rPr>
        <w:t xml:space="preserve">giảm </w:t>
      </w:r>
      <w:r w:rsidR="00147AB7">
        <w:rPr>
          <w:sz w:val="28"/>
          <w:szCs w:val="28"/>
        </w:rPr>
        <w:t>1</w:t>
      </w:r>
      <w:r w:rsidR="00EB1419">
        <w:rPr>
          <w:sz w:val="28"/>
          <w:szCs w:val="28"/>
        </w:rPr>
        <w:t>8</w:t>
      </w:r>
      <w:r w:rsidR="00147AB7">
        <w:rPr>
          <w:sz w:val="28"/>
          <w:szCs w:val="28"/>
        </w:rPr>
        <w:t>4</w:t>
      </w:r>
      <w:r w:rsidR="0014383C" w:rsidRPr="007C5B24">
        <w:rPr>
          <w:rFonts w:eastAsia="Times New Roman"/>
          <w:sz w:val="28"/>
          <w:szCs w:val="28"/>
        </w:rPr>
        <w:t>,</w:t>
      </w:r>
      <w:r w:rsidR="00147AB7">
        <w:rPr>
          <w:rFonts w:eastAsia="Times New Roman"/>
          <w:sz w:val="28"/>
          <w:szCs w:val="28"/>
        </w:rPr>
        <w:t>04</w:t>
      </w:r>
      <w:r w:rsidR="00577F67" w:rsidRPr="007C5B24">
        <w:rPr>
          <w:sz w:val="28"/>
          <w:szCs w:val="28"/>
          <w:lang w:val="vi-VN"/>
        </w:rPr>
        <w:t>ha</w:t>
      </w:r>
      <w:r w:rsidR="009A0480">
        <w:rPr>
          <w:sz w:val="28"/>
          <w:szCs w:val="28"/>
        </w:rPr>
        <w:t xml:space="preserve"> trong đó chủ yếu là đất giao thông giảm 411,12ha</w:t>
      </w:r>
      <w:r w:rsidR="00F124D0">
        <w:rPr>
          <w:sz w:val="28"/>
          <w:szCs w:val="28"/>
        </w:rPr>
        <w:t xml:space="preserve">, </w:t>
      </w:r>
      <w:r w:rsidR="00B7425A">
        <w:rPr>
          <w:sz w:val="28"/>
          <w:szCs w:val="28"/>
        </w:rPr>
        <w:t>diện tích các loại đất còn lại</w:t>
      </w:r>
      <w:r w:rsidR="00C37EBB">
        <w:rPr>
          <w:sz w:val="28"/>
          <w:szCs w:val="28"/>
        </w:rPr>
        <w:t xml:space="preserve"> </w:t>
      </w:r>
      <w:r w:rsidR="00147AB7">
        <w:rPr>
          <w:sz w:val="28"/>
          <w:szCs w:val="28"/>
        </w:rPr>
        <w:t xml:space="preserve">giảm </w:t>
      </w:r>
      <w:r w:rsidR="00B7425A">
        <w:rPr>
          <w:sz w:val="28"/>
          <w:szCs w:val="28"/>
        </w:rPr>
        <w:t xml:space="preserve">không đáng kể như: </w:t>
      </w:r>
      <w:r w:rsidR="00C37EBB">
        <w:rPr>
          <w:sz w:val="28"/>
          <w:szCs w:val="28"/>
        </w:rPr>
        <w:t xml:space="preserve">đất xây dựng cơ sở văn hóa giảm 2,70ha, đất xây dựng cơ sở y tế 5,79ha, đất xây dựng cơ sở giáo dục và đào tạo giảm </w:t>
      </w:r>
      <w:r w:rsidR="00B7425A">
        <w:rPr>
          <w:sz w:val="28"/>
          <w:szCs w:val="28"/>
        </w:rPr>
        <w:t>15,35ha,</w:t>
      </w:r>
      <w:r w:rsidR="00C37EBB" w:rsidRPr="00C37EBB">
        <w:rPr>
          <w:sz w:val="28"/>
          <w:szCs w:val="28"/>
        </w:rPr>
        <w:t xml:space="preserve"> </w:t>
      </w:r>
      <w:r w:rsidR="00C37EBB">
        <w:rPr>
          <w:sz w:val="28"/>
          <w:szCs w:val="28"/>
        </w:rPr>
        <w:t>đất xây dựng cơ sở</w:t>
      </w:r>
      <w:r w:rsidR="00B7425A">
        <w:rPr>
          <w:sz w:val="28"/>
          <w:szCs w:val="28"/>
        </w:rPr>
        <w:t xml:space="preserve"> thể dục thể thao 12,49ha</w:t>
      </w:r>
      <w:r w:rsidR="00ED2ACB" w:rsidRPr="007C5B24">
        <w:rPr>
          <w:sz w:val="28"/>
          <w:szCs w:val="28"/>
          <w:lang w:val="vi-VN"/>
        </w:rPr>
        <w:t>.</w:t>
      </w:r>
    </w:p>
    <w:p w:rsidR="001B6828" w:rsidRDefault="00A07074" w:rsidP="00F34278">
      <w:pPr>
        <w:autoSpaceDE w:val="0"/>
        <w:autoSpaceDN w:val="0"/>
        <w:adjustRightInd w:val="0"/>
        <w:spacing w:after="0" w:line="240" w:lineRule="auto"/>
        <w:ind w:firstLine="567"/>
        <w:rPr>
          <w:sz w:val="28"/>
          <w:szCs w:val="28"/>
        </w:rPr>
      </w:pPr>
      <w:r w:rsidRPr="00ED2ACB">
        <w:rPr>
          <w:sz w:val="28"/>
          <w:szCs w:val="28"/>
        </w:rPr>
        <w:t>Về nguyên nhân cơ bản của việc xá</w:t>
      </w:r>
      <w:r w:rsidR="009A7607" w:rsidRPr="00ED2ACB">
        <w:rPr>
          <w:sz w:val="28"/>
          <w:szCs w:val="28"/>
        </w:rPr>
        <w:t>c</w:t>
      </w:r>
      <w:r w:rsidRPr="00ED2ACB">
        <w:rPr>
          <w:sz w:val="28"/>
          <w:szCs w:val="28"/>
        </w:rPr>
        <w:t xml:space="preserve"> định diện tích đất nông nghiệp lớn hơn diện tích </w:t>
      </w:r>
      <w:r w:rsidR="00B7425A">
        <w:rPr>
          <w:sz w:val="28"/>
          <w:szCs w:val="28"/>
        </w:rPr>
        <w:t>T</w:t>
      </w:r>
      <w:r w:rsidRPr="00ED2ACB">
        <w:rPr>
          <w:sz w:val="28"/>
          <w:szCs w:val="28"/>
        </w:rPr>
        <w:t>ỉnh phân bổ</w:t>
      </w:r>
      <w:r w:rsidR="00ED2ACB" w:rsidRPr="00ED2ACB">
        <w:rPr>
          <w:sz w:val="28"/>
          <w:szCs w:val="28"/>
          <w:lang w:val="vi-VN"/>
        </w:rPr>
        <w:t xml:space="preserve"> </w:t>
      </w:r>
      <w:r w:rsidR="009A7607" w:rsidRPr="00ED2ACB">
        <w:rPr>
          <w:sz w:val="28"/>
          <w:szCs w:val="28"/>
        </w:rPr>
        <w:t xml:space="preserve">là do </w:t>
      </w:r>
      <w:r w:rsidR="00B7425A">
        <w:rPr>
          <w:sz w:val="28"/>
          <w:szCs w:val="28"/>
        </w:rPr>
        <w:t>H</w:t>
      </w:r>
      <w:r w:rsidR="009A7607" w:rsidRPr="00ED2ACB">
        <w:rPr>
          <w:sz w:val="28"/>
          <w:szCs w:val="28"/>
        </w:rPr>
        <w:t>uyện không có đủ nguồn lực</w:t>
      </w:r>
      <w:r w:rsidR="003D4267">
        <w:rPr>
          <w:sz w:val="28"/>
          <w:szCs w:val="28"/>
        </w:rPr>
        <w:t xml:space="preserve"> và</w:t>
      </w:r>
      <w:r w:rsidR="00B7425A">
        <w:rPr>
          <w:sz w:val="28"/>
          <w:szCs w:val="28"/>
        </w:rPr>
        <w:t xml:space="preserve"> khả năng huy dộng</w:t>
      </w:r>
      <w:r w:rsidR="00B7425A" w:rsidRPr="00ED2ACB">
        <w:rPr>
          <w:sz w:val="28"/>
          <w:szCs w:val="28"/>
        </w:rPr>
        <w:t xml:space="preserve"> </w:t>
      </w:r>
      <w:r w:rsidR="00B7425A">
        <w:rPr>
          <w:sz w:val="28"/>
          <w:szCs w:val="28"/>
        </w:rPr>
        <w:t xml:space="preserve">tài chính </w:t>
      </w:r>
      <w:r w:rsidR="00FD3762">
        <w:rPr>
          <w:sz w:val="28"/>
          <w:szCs w:val="28"/>
        </w:rPr>
        <w:t xml:space="preserve">cho đầu tư các công trình </w:t>
      </w:r>
      <w:r w:rsidR="009A7607" w:rsidRPr="00ED2ACB">
        <w:rPr>
          <w:sz w:val="28"/>
          <w:szCs w:val="28"/>
        </w:rPr>
        <w:t xml:space="preserve">để chuyển đất nông nghiệp sang đất phi nông nghiệp. Còn trong nội bộ đất nông nghiệp tăng diện tích cây lâu năm, đất trồng cây hàng năm khác chủ yếu do hiệu quả kinh tế của đất vườn, đất cây hàng năm khác cao hơn và khả năng ngọt hóa của </w:t>
      </w:r>
      <w:r w:rsidR="005F18C9">
        <w:rPr>
          <w:sz w:val="28"/>
          <w:szCs w:val="28"/>
        </w:rPr>
        <w:t>Huyện</w:t>
      </w:r>
      <w:r w:rsidR="00ED2ACB" w:rsidRPr="00ED2ACB">
        <w:rPr>
          <w:sz w:val="28"/>
          <w:szCs w:val="28"/>
          <w:lang w:val="vi-VN"/>
        </w:rPr>
        <w:t xml:space="preserve"> trong những năm gần đây</w:t>
      </w:r>
      <w:r w:rsidR="009A7607" w:rsidRPr="00ED2ACB">
        <w:rPr>
          <w:sz w:val="28"/>
          <w:szCs w:val="28"/>
        </w:rPr>
        <w:t>. Riêng</w:t>
      </w:r>
      <w:r w:rsidR="009D0733" w:rsidRPr="00ED2ACB">
        <w:rPr>
          <w:sz w:val="28"/>
          <w:szCs w:val="28"/>
        </w:rPr>
        <w:t xml:space="preserve"> đất rừng </w:t>
      </w:r>
      <w:r w:rsidR="000970F4">
        <w:rPr>
          <w:sz w:val="28"/>
          <w:szCs w:val="28"/>
        </w:rPr>
        <w:t xml:space="preserve">phòng hộ </w:t>
      </w:r>
      <w:r w:rsidR="009D0733" w:rsidRPr="00ED2ACB">
        <w:rPr>
          <w:sz w:val="28"/>
          <w:szCs w:val="28"/>
        </w:rPr>
        <w:t xml:space="preserve">diện tích tăng thêm do </w:t>
      </w:r>
      <w:r w:rsidR="000970F4">
        <w:rPr>
          <w:sz w:val="28"/>
          <w:szCs w:val="28"/>
        </w:rPr>
        <w:t>chuyển</w:t>
      </w:r>
      <w:r w:rsidR="009D0733" w:rsidRPr="00ED2ACB">
        <w:rPr>
          <w:sz w:val="28"/>
          <w:szCs w:val="28"/>
        </w:rPr>
        <w:t xml:space="preserve"> đổi loại đất trong kỳ thống kê.</w:t>
      </w:r>
    </w:p>
    <w:p w:rsidR="00594300" w:rsidRPr="009C6FB7" w:rsidRDefault="00124855" w:rsidP="009C6FB7">
      <w:pPr>
        <w:ind w:firstLine="567"/>
        <w:rPr>
          <w:b/>
          <w:sz w:val="28"/>
          <w:szCs w:val="28"/>
        </w:rPr>
      </w:pPr>
      <w:r>
        <w:rPr>
          <w:b/>
          <w:sz w:val="28"/>
          <w:szCs w:val="28"/>
        </w:rPr>
        <w:br w:type="column"/>
      </w:r>
      <w:r w:rsidR="00594300" w:rsidRPr="009C6FB7">
        <w:rPr>
          <w:b/>
          <w:sz w:val="28"/>
          <w:szCs w:val="28"/>
        </w:rPr>
        <w:lastRenderedPageBreak/>
        <w:t>2.2.3 Xác định chỉ tiêu sử dụng đất đến 2020</w:t>
      </w:r>
    </w:p>
    <w:p w:rsidR="00EB0AEB" w:rsidRDefault="00EB0AEB" w:rsidP="00F34278">
      <w:pPr>
        <w:spacing w:after="0" w:line="240" w:lineRule="auto"/>
        <w:ind w:firstLine="567"/>
        <w:rPr>
          <w:sz w:val="28"/>
          <w:szCs w:val="28"/>
        </w:rPr>
      </w:pPr>
      <w:r w:rsidRPr="00E122C2">
        <w:rPr>
          <w:sz w:val="28"/>
          <w:szCs w:val="28"/>
        </w:rPr>
        <w:t xml:space="preserve"> Căn cứ vào kết quả điều tra đánh giá tài nguyên đất cùng với các yếu tố về điều kiện tự nhiên và kinh tế xã hội, thực trạng thực hiện kế hoạch sử dụng đất kỳ đầu 201</w:t>
      </w:r>
      <w:r w:rsidR="007B4D32">
        <w:rPr>
          <w:sz w:val="28"/>
          <w:szCs w:val="28"/>
        </w:rPr>
        <w:t>1</w:t>
      </w:r>
      <w:r w:rsidRPr="00E122C2">
        <w:rPr>
          <w:sz w:val="28"/>
          <w:szCs w:val="28"/>
        </w:rPr>
        <w:t xml:space="preserve">-2015 của </w:t>
      </w:r>
      <w:r w:rsidR="00BE3934">
        <w:rPr>
          <w:sz w:val="28"/>
          <w:szCs w:val="28"/>
        </w:rPr>
        <w:t>H</w:t>
      </w:r>
      <w:r w:rsidRPr="00E122C2">
        <w:rPr>
          <w:sz w:val="28"/>
          <w:szCs w:val="28"/>
        </w:rPr>
        <w:t>uyện</w:t>
      </w:r>
      <w:r w:rsidR="00594300">
        <w:rPr>
          <w:sz w:val="28"/>
          <w:szCs w:val="28"/>
        </w:rPr>
        <w:t xml:space="preserve"> và n</w:t>
      </w:r>
      <w:r w:rsidRPr="00E122C2">
        <w:rPr>
          <w:sz w:val="28"/>
          <w:szCs w:val="28"/>
        </w:rPr>
        <w:t xml:space="preserve">hiệm vụ kinh tế xã hội, an ninh quốc phòng đã được Đại hội </w:t>
      </w:r>
      <w:r w:rsidR="00BE3934">
        <w:rPr>
          <w:sz w:val="28"/>
          <w:szCs w:val="28"/>
        </w:rPr>
        <w:t>H</w:t>
      </w:r>
      <w:r w:rsidRPr="00E122C2">
        <w:rPr>
          <w:sz w:val="28"/>
          <w:szCs w:val="28"/>
        </w:rPr>
        <w:t>uyện Đảng bộ nhiệm kỳ 2015-2020 xác định.</w:t>
      </w:r>
    </w:p>
    <w:p w:rsidR="00124855" w:rsidRDefault="00594300" w:rsidP="00124855">
      <w:pPr>
        <w:spacing w:after="0" w:line="240" w:lineRule="auto"/>
        <w:ind w:firstLine="567"/>
        <w:rPr>
          <w:sz w:val="28"/>
          <w:szCs w:val="28"/>
        </w:rPr>
      </w:pPr>
      <w:r>
        <w:rPr>
          <w:sz w:val="28"/>
          <w:szCs w:val="28"/>
        </w:rPr>
        <w:t xml:space="preserve"> Căn cứ vào chỉ tiêu sử dụng đất tỉnh phân bổ cho </w:t>
      </w:r>
      <w:r w:rsidR="005F18C9">
        <w:rPr>
          <w:sz w:val="28"/>
          <w:szCs w:val="28"/>
        </w:rPr>
        <w:t>Huyện</w:t>
      </w:r>
      <w:r w:rsidR="007A0FB1">
        <w:rPr>
          <w:sz w:val="28"/>
          <w:szCs w:val="28"/>
          <w:lang w:val="vi-VN"/>
        </w:rPr>
        <w:t xml:space="preserve"> và c</w:t>
      </w:r>
      <w:r w:rsidR="00EB0AEB" w:rsidRPr="00E122C2">
        <w:rPr>
          <w:sz w:val="28"/>
          <w:szCs w:val="28"/>
        </w:rPr>
        <w:t xml:space="preserve">ăn cứ vào tiềm năng quỹ đất và khả năng khai thác của </w:t>
      </w:r>
      <w:r w:rsidR="005F18C9">
        <w:rPr>
          <w:sz w:val="28"/>
          <w:szCs w:val="28"/>
        </w:rPr>
        <w:t>Huyện</w:t>
      </w:r>
      <w:r w:rsidR="00EB0AEB" w:rsidRPr="00E122C2">
        <w:rPr>
          <w:sz w:val="28"/>
          <w:szCs w:val="28"/>
        </w:rPr>
        <w:t xml:space="preserve"> trong kỳ kế hoạ</w:t>
      </w:r>
      <w:r w:rsidR="007A0FB1">
        <w:rPr>
          <w:sz w:val="28"/>
          <w:szCs w:val="28"/>
        </w:rPr>
        <w:t>ch 2016-2020</w:t>
      </w:r>
      <w:r w:rsidR="007A0FB1">
        <w:rPr>
          <w:sz w:val="28"/>
          <w:szCs w:val="28"/>
          <w:lang w:val="vi-VN"/>
        </w:rPr>
        <w:t>, chỉ tiêu sử dụng đất được điều chỉnh như sau:</w:t>
      </w:r>
    </w:p>
    <w:p w:rsidR="00D379C2" w:rsidRPr="008D3B24" w:rsidRDefault="009C6FB7" w:rsidP="00340F0B">
      <w:pPr>
        <w:spacing w:before="240" w:after="0" w:line="240" w:lineRule="auto"/>
        <w:ind w:firstLine="567"/>
        <w:rPr>
          <w:b/>
          <w:sz w:val="28"/>
          <w:szCs w:val="28"/>
          <w:lang w:val="vi-VN"/>
        </w:rPr>
      </w:pPr>
      <w:r w:rsidRPr="008D3B24">
        <w:rPr>
          <w:b/>
          <w:sz w:val="28"/>
          <w:szCs w:val="28"/>
          <w:lang w:val="vi-VN"/>
        </w:rPr>
        <w:t xml:space="preserve">2.2.3.1. </w:t>
      </w:r>
      <w:r w:rsidR="0086186A" w:rsidRPr="009C6FB7">
        <w:rPr>
          <w:b/>
          <w:sz w:val="28"/>
          <w:szCs w:val="28"/>
          <w:lang w:val="vi-VN"/>
        </w:rPr>
        <w:t>Điều chỉnh c</w:t>
      </w:r>
      <w:r w:rsidR="00D379C2" w:rsidRPr="008D3B24">
        <w:rPr>
          <w:b/>
          <w:sz w:val="28"/>
          <w:szCs w:val="28"/>
          <w:lang w:val="vi-VN"/>
        </w:rPr>
        <w:t xml:space="preserve">hỉ tiêu sử dụng đất đến </w:t>
      </w:r>
      <w:r w:rsidR="007B4D32" w:rsidRPr="008D3B24">
        <w:rPr>
          <w:b/>
          <w:sz w:val="28"/>
          <w:szCs w:val="28"/>
          <w:lang w:val="vi-VN"/>
        </w:rPr>
        <w:t xml:space="preserve">cuối </w:t>
      </w:r>
      <w:r w:rsidR="00D379C2" w:rsidRPr="008D3B24">
        <w:rPr>
          <w:b/>
          <w:sz w:val="28"/>
          <w:szCs w:val="28"/>
          <w:lang w:val="vi-VN"/>
        </w:rPr>
        <w:t>năm 2020 của huyện Mỹ Tú</w:t>
      </w:r>
    </w:p>
    <w:p w:rsidR="00124855" w:rsidRPr="00340F0B" w:rsidRDefault="00EB0AEB" w:rsidP="000F4B91">
      <w:pPr>
        <w:autoSpaceDE w:val="0"/>
        <w:autoSpaceDN w:val="0"/>
        <w:adjustRightInd w:val="0"/>
        <w:spacing w:after="0" w:line="240" w:lineRule="auto"/>
        <w:ind w:firstLine="567"/>
        <w:rPr>
          <w:b/>
          <w:sz w:val="28"/>
          <w:szCs w:val="28"/>
          <w:lang w:val="vi-VN"/>
        </w:rPr>
      </w:pPr>
      <w:r w:rsidRPr="008D3B24">
        <w:rPr>
          <w:sz w:val="28"/>
          <w:szCs w:val="28"/>
          <w:lang w:val="vi-VN"/>
        </w:rPr>
        <w:t xml:space="preserve">Chỉ tiêu sử dụng đất đến </w:t>
      </w:r>
      <w:r w:rsidR="007B4D32" w:rsidRPr="008D3B24">
        <w:rPr>
          <w:sz w:val="28"/>
          <w:szCs w:val="28"/>
          <w:lang w:val="vi-VN"/>
        </w:rPr>
        <w:t xml:space="preserve">cuối </w:t>
      </w:r>
      <w:r w:rsidRPr="008D3B24">
        <w:rPr>
          <w:sz w:val="28"/>
          <w:szCs w:val="28"/>
          <w:lang w:val="vi-VN"/>
        </w:rPr>
        <w:t xml:space="preserve">năm 2020 của huyện Mỹ Tú được xác định cụ thể </w:t>
      </w:r>
      <w:r w:rsidR="0094134C" w:rsidRPr="0094134C">
        <w:rPr>
          <w:sz w:val="28"/>
          <w:szCs w:val="28"/>
          <w:lang w:val="vi-VN"/>
        </w:rPr>
        <w:t>ở</w:t>
      </w:r>
      <w:r w:rsidR="0086186A" w:rsidRPr="008D3B24">
        <w:rPr>
          <w:sz w:val="28"/>
          <w:szCs w:val="28"/>
          <w:lang w:val="vi-VN"/>
        </w:rPr>
        <w:t xml:space="preserve"> </w:t>
      </w:r>
      <w:r w:rsidR="00340F0B" w:rsidRPr="00340F0B">
        <w:rPr>
          <w:sz w:val="28"/>
          <w:szCs w:val="28"/>
          <w:lang w:val="vi-VN"/>
        </w:rPr>
        <w:t>B</w:t>
      </w:r>
      <w:r w:rsidRPr="008D3B24">
        <w:rPr>
          <w:sz w:val="28"/>
          <w:szCs w:val="28"/>
          <w:lang w:val="vi-VN"/>
        </w:rPr>
        <w:t xml:space="preserve">ảng </w:t>
      </w:r>
      <w:r w:rsidR="00814059" w:rsidRPr="008D3B24">
        <w:rPr>
          <w:sz w:val="28"/>
          <w:szCs w:val="28"/>
          <w:lang w:val="vi-VN"/>
        </w:rPr>
        <w:t>sau</w:t>
      </w:r>
      <w:r w:rsidR="003F0CF5" w:rsidRPr="008D3B24">
        <w:rPr>
          <w:sz w:val="28"/>
          <w:szCs w:val="28"/>
          <w:lang w:val="vi-VN"/>
        </w:rPr>
        <w:t>:</w:t>
      </w:r>
    </w:p>
    <w:p w:rsidR="00493A12" w:rsidRPr="008D3B24" w:rsidRDefault="00814059" w:rsidP="000F4B91">
      <w:pPr>
        <w:autoSpaceDE w:val="0"/>
        <w:autoSpaceDN w:val="0"/>
        <w:adjustRightInd w:val="0"/>
        <w:spacing w:before="240" w:after="0" w:line="240" w:lineRule="auto"/>
        <w:ind w:left="1276" w:hanging="1276"/>
        <w:rPr>
          <w:b/>
          <w:sz w:val="28"/>
          <w:szCs w:val="28"/>
          <w:lang w:val="vi-VN"/>
        </w:rPr>
      </w:pPr>
      <w:r w:rsidRPr="008D3B24">
        <w:rPr>
          <w:b/>
          <w:sz w:val="28"/>
          <w:szCs w:val="28"/>
          <w:lang w:val="vi-VN"/>
        </w:rPr>
        <w:t>Bảng</w:t>
      </w:r>
      <w:r w:rsidR="00591E99" w:rsidRPr="008D3B24">
        <w:rPr>
          <w:b/>
          <w:sz w:val="28"/>
          <w:szCs w:val="28"/>
          <w:lang w:val="vi-VN"/>
        </w:rPr>
        <w:t xml:space="preserve"> 12:</w:t>
      </w:r>
      <w:r w:rsidR="00EB0AEB" w:rsidRPr="008D3B24">
        <w:rPr>
          <w:b/>
          <w:sz w:val="28"/>
          <w:szCs w:val="28"/>
          <w:lang w:val="vi-VN"/>
        </w:rPr>
        <w:t xml:space="preserve"> Điều chỉnh </w:t>
      </w:r>
      <w:r w:rsidRPr="008D3B24">
        <w:rPr>
          <w:b/>
          <w:sz w:val="28"/>
          <w:szCs w:val="28"/>
          <w:lang w:val="vi-VN"/>
        </w:rPr>
        <w:t xml:space="preserve">chỉ tiêu </w:t>
      </w:r>
      <w:r w:rsidR="00EB0AEB" w:rsidRPr="008D3B24">
        <w:rPr>
          <w:b/>
          <w:sz w:val="28"/>
          <w:szCs w:val="28"/>
          <w:lang w:val="vi-VN"/>
        </w:rPr>
        <w:t xml:space="preserve">quy hoạch sử dụng đất đến </w:t>
      </w:r>
      <w:r w:rsidR="007B4D32" w:rsidRPr="008D3B24">
        <w:rPr>
          <w:b/>
          <w:sz w:val="28"/>
          <w:szCs w:val="28"/>
          <w:lang w:val="vi-VN"/>
        </w:rPr>
        <w:t xml:space="preserve">cuối </w:t>
      </w:r>
      <w:r w:rsidR="00EB0AEB" w:rsidRPr="008D3B24">
        <w:rPr>
          <w:b/>
          <w:sz w:val="28"/>
          <w:szCs w:val="28"/>
          <w:lang w:val="vi-VN"/>
        </w:rPr>
        <w:t>năm 2020</w:t>
      </w:r>
      <w:r w:rsidR="00AB5334" w:rsidRPr="00AB5334">
        <w:rPr>
          <w:b/>
          <w:sz w:val="28"/>
          <w:szCs w:val="28"/>
          <w:lang w:val="vi-VN"/>
        </w:rPr>
        <w:t xml:space="preserve"> </w:t>
      </w:r>
      <w:r w:rsidR="00EB0AEB" w:rsidRPr="008D3B24">
        <w:rPr>
          <w:b/>
          <w:sz w:val="28"/>
          <w:szCs w:val="28"/>
          <w:lang w:val="vi-VN"/>
        </w:rPr>
        <w:t>huyện Mỹ Tú</w:t>
      </w:r>
    </w:p>
    <w:p w:rsidR="00814059" w:rsidRPr="00493A12" w:rsidRDefault="00302093" w:rsidP="00397BB7">
      <w:pPr>
        <w:autoSpaceDE w:val="0"/>
        <w:autoSpaceDN w:val="0"/>
        <w:adjustRightInd w:val="0"/>
        <w:spacing w:before="0" w:after="0" w:line="240" w:lineRule="auto"/>
        <w:ind w:left="3600" w:firstLine="720"/>
        <w:jc w:val="center"/>
        <w:rPr>
          <w:i/>
          <w:lang w:val="vi-VN"/>
        </w:rPr>
      </w:pPr>
      <w:r w:rsidRPr="008D3B24">
        <w:rPr>
          <w:i/>
          <w:lang w:val="vi-VN"/>
        </w:rPr>
        <w:t xml:space="preserve">                                </w:t>
      </w:r>
      <w:r w:rsidR="00493A12" w:rsidRPr="00493A12">
        <w:rPr>
          <w:i/>
          <w:lang w:val="vi-VN"/>
        </w:rPr>
        <w:t>Đơn vị tính:</w:t>
      </w:r>
      <w:r w:rsidR="000617A5">
        <w:rPr>
          <w:i/>
          <w:lang w:val="vi-VN"/>
        </w:rPr>
        <w:t>ha</w:t>
      </w:r>
      <w:r w:rsidR="00EB0AEB" w:rsidRPr="008D3B24">
        <w:rPr>
          <w:i/>
          <w:lang w:val="vi-VN"/>
        </w:rPr>
        <w:t xml:space="preserve"> </w:t>
      </w: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
        <w:gridCol w:w="3843"/>
        <w:gridCol w:w="851"/>
        <w:gridCol w:w="1260"/>
        <w:gridCol w:w="1134"/>
        <w:gridCol w:w="1276"/>
      </w:tblGrid>
      <w:tr w:rsidR="00A7350B" w:rsidRPr="007C46F6" w:rsidTr="00847D38">
        <w:trPr>
          <w:trHeight w:val="1200"/>
        </w:trPr>
        <w:tc>
          <w:tcPr>
            <w:tcW w:w="581" w:type="dxa"/>
            <w:shd w:val="clear" w:color="auto" w:fill="auto"/>
            <w:noWrap/>
            <w:tcMar>
              <w:top w:w="14" w:type="dxa"/>
              <w:left w:w="14" w:type="dxa"/>
              <w:bottom w:w="0" w:type="dxa"/>
              <w:right w:w="14" w:type="dxa"/>
            </w:tcMar>
            <w:vAlign w:val="center"/>
            <w:hideMark/>
          </w:tcPr>
          <w:p w:rsidR="00493A12" w:rsidRPr="007C46F6" w:rsidRDefault="00493A12" w:rsidP="009C6FB7">
            <w:pPr>
              <w:spacing w:after="0" w:line="240" w:lineRule="auto"/>
              <w:jc w:val="center"/>
              <w:rPr>
                <w:b/>
                <w:sz w:val="26"/>
                <w:szCs w:val="26"/>
              </w:rPr>
            </w:pPr>
            <w:r w:rsidRPr="007C46F6">
              <w:rPr>
                <w:b/>
                <w:sz w:val="26"/>
                <w:szCs w:val="26"/>
              </w:rPr>
              <w:t>STT</w:t>
            </w:r>
          </w:p>
        </w:tc>
        <w:tc>
          <w:tcPr>
            <w:tcW w:w="3843" w:type="dxa"/>
            <w:shd w:val="clear" w:color="auto" w:fill="auto"/>
            <w:noWrap/>
            <w:tcMar>
              <w:top w:w="14" w:type="dxa"/>
              <w:left w:w="14" w:type="dxa"/>
              <w:bottom w:w="0" w:type="dxa"/>
              <w:right w:w="14" w:type="dxa"/>
            </w:tcMar>
            <w:vAlign w:val="center"/>
            <w:hideMark/>
          </w:tcPr>
          <w:p w:rsidR="00493A12" w:rsidRPr="007C46F6" w:rsidRDefault="00493A12" w:rsidP="009C6FB7">
            <w:pPr>
              <w:spacing w:after="0" w:line="240" w:lineRule="auto"/>
              <w:jc w:val="center"/>
              <w:rPr>
                <w:b/>
                <w:sz w:val="26"/>
                <w:szCs w:val="26"/>
              </w:rPr>
            </w:pPr>
            <w:r w:rsidRPr="007C46F6">
              <w:rPr>
                <w:b/>
                <w:sz w:val="26"/>
                <w:szCs w:val="26"/>
              </w:rPr>
              <w:t>Chỉ tiêu sử dụng đất</w:t>
            </w:r>
          </w:p>
        </w:tc>
        <w:tc>
          <w:tcPr>
            <w:tcW w:w="851" w:type="dxa"/>
            <w:shd w:val="clear" w:color="auto" w:fill="auto"/>
            <w:noWrap/>
            <w:tcMar>
              <w:top w:w="14" w:type="dxa"/>
              <w:left w:w="14" w:type="dxa"/>
              <w:bottom w:w="0" w:type="dxa"/>
              <w:right w:w="14" w:type="dxa"/>
            </w:tcMar>
            <w:vAlign w:val="center"/>
            <w:hideMark/>
          </w:tcPr>
          <w:p w:rsidR="00493A12" w:rsidRPr="007C46F6" w:rsidRDefault="00493A12" w:rsidP="00A7350B">
            <w:pPr>
              <w:spacing w:after="0" w:line="240" w:lineRule="auto"/>
              <w:jc w:val="center"/>
              <w:rPr>
                <w:b/>
                <w:sz w:val="26"/>
                <w:szCs w:val="26"/>
              </w:rPr>
            </w:pPr>
            <w:r w:rsidRPr="007C46F6">
              <w:rPr>
                <w:b/>
                <w:sz w:val="26"/>
                <w:szCs w:val="26"/>
              </w:rPr>
              <w:t>Mã</w:t>
            </w:r>
          </w:p>
        </w:tc>
        <w:tc>
          <w:tcPr>
            <w:tcW w:w="1260" w:type="dxa"/>
            <w:shd w:val="clear" w:color="auto" w:fill="auto"/>
            <w:tcMar>
              <w:top w:w="14" w:type="dxa"/>
              <w:left w:w="14" w:type="dxa"/>
              <w:bottom w:w="0" w:type="dxa"/>
              <w:right w:w="14" w:type="dxa"/>
            </w:tcMar>
            <w:vAlign w:val="center"/>
            <w:hideMark/>
          </w:tcPr>
          <w:p w:rsidR="00493A12" w:rsidRPr="007C46F6" w:rsidRDefault="00493A12" w:rsidP="009C6FB7">
            <w:pPr>
              <w:spacing w:after="0" w:line="240" w:lineRule="auto"/>
              <w:jc w:val="center"/>
              <w:rPr>
                <w:b/>
                <w:sz w:val="26"/>
                <w:szCs w:val="26"/>
              </w:rPr>
            </w:pPr>
            <w:r w:rsidRPr="007C46F6">
              <w:rPr>
                <w:b/>
                <w:sz w:val="26"/>
                <w:szCs w:val="26"/>
              </w:rPr>
              <w:t>Diện tích cấp tỉnh phân bổ</w:t>
            </w:r>
          </w:p>
        </w:tc>
        <w:tc>
          <w:tcPr>
            <w:tcW w:w="1134" w:type="dxa"/>
            <w:shd w:val="clear" w:color="auto" w:fill="auto"/>
            <w:tcMar>
              <w:top w:w="14" w:type="dxa"/>
              <w:left w:w="14" w:type="dxa"/>
              <w:bottom w:w="0" w:type="dxa"/>
              <w:right w:w="14" w:type="dxa"/>
            </w:tcMar>
            <w:vAlign w:val="bottom"/>
            <w:hideMark/>
          </w:tcPr>
          <w:p w:rsidR="00493A12" w:rsidRPr="007C46F6" w:rsidRDefault="00493A12" w:rsidP="008B7BD0">
            <w:pPr>
              <w:spacing w:before="0" w:after="0" w:line="240" w:lineRule="auto"/>
              <w:jc w:val="center"/>
              <w:rPr>
                <w:b/>
                <w:sz w:val="26"/>
                <w:szCs w:val="26"/>
              </w:rPr>
            </w:pPr>
            <w:r w:rsidRPr="007C46F6">
              <w:rPr>
                <w:b/>
                <w:sz w:val="26"/>
                <w:szCs w:val="26"/>
              </w:rPr>
              <w:t>Diện tích</w:t>
            </w:r>
            <w:r w:rsidR="00EB1419" w:rsidRPr="007C46F6">
              <w:rPr>
                <w:b/>
                <w:sz w:val="26"/>
                <w:szCs w:val="26"/>
              </w:rPr>
              <w:t xml:space="preserve">  </w:t>
            </w:r>
            <w:r w:rsidRPr="007C46F6">
              <w:rPr>
                <w:b/>
                <w:sz w:val="26"/>
                <w:szCs w:val="26"/>
              </w:rPr>
              <w:t xml:space="preserve">cấp </w:t>
            </w:r>
            <w:r w:rsidR="005F18C9" w:rsidRPr="007C46F6">
              <w:rPr>
                <w:b/>
                <w:sz w:val="26"/>
                <w:szCs w:val="26"/>
              </w:rPr>
              <w:t>Huyện</w:t>
            </w:r>
            <w:r w:rsidRPr="007C46F6">
              <w:rPr>
                <w:b/>
                <w:sz w:val="26"/>
                <w:szCs w:val="26"/>
              </w:rPr>
              <w:t xml:space="preserve"> xác định, xác định bổ sung</w:t>
            </w:r>
          </w:p>
        </w:tc>
        <w:tc>
          <w:tcPr>
            <w:tcW w:w="1276" w:type="dxa"/>
            <w:shd w:val="clear" w:color="auto" w:fill="auto"/>
            <w:noWrap/>
            <w:tcMar>
              <w:top w:w="14" w:type="dxa"/>
              <w:left w:w="14" w:type="dxa"/>
              <w:bottom w:w="0" w:type="dxa"/>
              <w:right w:w="14" w:type="dxa"/>
            </w:tcMar>
            <w:vAlign w:val="center"/>
            <w:hideMark/>
          </w:tcPr>
          <w:p w:rsidR="00493A12" w:rsidRPr="007C46F6" w:rsidRDefault="00AE74D5" w:rsidP="009C6FB7">
            <w:pPr>
              <w:spacing w:after="0" w:line="240" w:lineRule="auto"/>
              <w:jc w:val="center"/>
              <w:rPr>
                <w:b/>
                <w:sz w:val="26"/>
                <w:szCs w:val="26"/>
                <w:lang w:val="vi-VN"/>
              </w:rPr>
            </w:pPr>
            <w:r w:rsidRPr="007C46F6">
              <w:rPr>
                <w:b/>
                <w:sz w:val="26"/>
                <w:szCs w:val="26"/>
                <w:lang w:val="vi-VN"/>
              </w:rPr>
              <w:t>D</w:t>
            </w:r>
            <w:r w:rsidR="00493A12" w:rsidRPr="007C46F6">
              <w:rPr>
                <w:b/>
                <w:sz w:val="26"/>
                <w:szCs w:val="26"/>
              </w:rPr>
              <w:t>iện tích</w:t>
            </w:r>
            <w:r w:rsidRPr="007C46F6">
              <w:rPr>
                <w:b/>
                <w:sz w:val="26"/>
                <w:szCs w:val="26"/>
                <w:lang w:val="vi-VN"/>
              </w:rPr>
              <w:t xml:space="preserve"> điều chỉnh</w:t>
            </w:r>
          </w:p>
        </w:tc>
      </w:tr>
      <w:tr w:rsidR="004518EF" w:rsidRPr="007C46F6" w:rsidTr="00A7514C">
        <w:trPr>
          <w:trHeight w:val="283"/>
        </w:trPr>
        <w:tc>
          <w:tcPr>
            <w:tcW w:w="581" w:type="dxa"/>
            <w:shd w:val="clear" w:color="auto" w:fill="auto"/>
            <w:noWrap/>
            <w:tcMar>
              <w:top w:w="14" w:type="dxa"/>
              <w:left w:w="14" w:type="dxa"/>
              <w:bottom w:w="0" w:type="dxa"/>
              <w:right w:w="14" w:type="dxa"/>
            </w:tcMar>
            <w:vAlign w:val="center"/>
          </w:tcPr>
          <w:p w:rsidR="004518EF" w:rsidRPr="007C46F6" w:rsidRDefault="004518EF" w:rsidP="00A7514C">
            <w:pPr>
              <w:spacing w:before="0" w:after="0" w:line="240" w:lineRule="auto"/>
              <w:jc w:val="center"/>
              <w:rPr>
                <w:sz w:val="20"/>
                <w:szCs w:val="20"/>
              </w:rPr>
            </w:pPr>
            <w:r w:rsidRPr="007C46F6">
              <w:rPr>
                <w:sz w:val="20"/>
                <w:szCs w:val="20"/>
              </w:rPr>
              <w:t>(1)</w:t>
            </w:r>
          </w:p>
        </w:tc>
        <w:tc>
          <w:tcPr>
            <w:tcW w:w="3843" w:type="dxa"/>
            <w:shd w:val="clear" w:color="auto" w:fill="auto"/>
            <w:noWrap/>
            <w:tcMar>
              <w:top w:w="14" w:type="dxa"/>
              <w:left w:w="14" w:type="dxa"/>
              <w:bottom w:w="0" w:type="dxa"/>
              <w:right w:w="14" w:type="dxa"/>
            </w:tcMar>
            <w:vAlign w:val="center"/>
          </w:tcPr>
          <w:p w:rsidR="004518EF" w:rsidRPr="007C46F6" w:rsidRDefault="004518EF" w:rsidP="00A7514C">
            <w:pPr>
              <w:spacing w:before="0" w:after="0" w:line="240" w:lineRule="auto"/>
              <w:jc w:val="center"/>
              <w:rPr>
                <w:sz w:val="20"/>
                <w:szCs w:val="20"/>
              </w:rPr>
            </w:pPr>
            <w:r w:rsidRPr="007C46F6">
              <w:rPr>
                <w:sz w:val="20"/>
                <w:szCs w:val="20"/>
              </w:rPr>
              <w:t>(2)</w:t>
            </w:r>
          </w:p>
        </w:tc>
        <w:tc>
          <w:tcPr>
            <w:tcW w:w="851" w:type="dxa"/>
            <w:shd w:val="clear" w:color="auto" w:fill="auto"/>
            <w:noWrap/>
            <w:tcMar>
              <w:top w:w="14" w:type="dxa"/>
              <w:left w:w="14" w:type="dxa"/>
              <w:bottom w:w="0" w:type="dxa"/>
              <w:right w:w="14" w:type="dxa"/>
            </w:tcMar>
            <w:vAlign w:val="center"/>
          </w:tcPr>
          <w:p w:rsidR="004518EF" w:rsidRPr="007C46F6" w:rsidRDefault="004518EF" w:rsidP="00A7514C">
            <w:pPr>
              <w:spacing w:before="0" w:after="0" w:line="240" w:lineRule="auto"/>
              <w:jc w:val="center"/>
              <w:rPr>
                <w:sz w:val="20"/>
                <w:szCs w:val="20"/>
              </w:rPr>
            </w:pPr>
            <w:r w:rsidRPr="007C46F6">
              <w:rPr>
                <w:sz w:val="20"/>
                <w:szCs w:val="20"/>
              </w:rPr>
              <w:t>(3)</w:t>
            </w:r>
          </w:p>
        </w:tc>
        <w:tc>
          <w:tcPr>
            <w:tcW w:w="1260" w:type="dxa"/>
            <w:shd w:val="clear" w:color="auto" w:fill="auto"/>
            <w:noWrap/>
            <w:tcMar>
              <w:top w:w="14" w:type="dxa"/>
              <w:left w:w="14" w:type="dxa"/>
              <w:bottom w:w="0" w:type="dxa"/>
              <w:right w:w="14" w:type="dxa"/>
            </w:tcMar>
            <w:vAlign w:val="center"/>
          </w:tcPr>
          <w:p w:rsidR="004518EF" w:rsidRPr="007C46F6" w:rsidRDefault="004518EF" w:rsidP="00A7514C">
            <w:pPr>
              <w:spacing w:before="0" w:after="0" w:line="240" w:lineRule="auto"/>
              <w:jc w:val="center"/>
              <w:rPr>
                <w:sz w:val="20"/>
                <w:szCs w:val="20"/>
              </w:rPr>
            </w:pPr>
            <w:r w:rsidRPr="007C46F6">
              <w:rPr>
                <w:sz w:val="20"/>
                <w:szCs w:val="20"/>
              </w:rPr>
              <w:t>(4)</w:t>
            </w:r>
          </w:p>
        </w:tc>
        <w:tc>
          <w:tcPr>
            <w:tcW w:w="1134" w:type="dxa"/>
            <w:shd w:val="clear" w:color="auto" w:fill="auto"/>
            <w:noWrap/>
            <w:tcMar>
              <w:top w:w="14" w:type="dxa"/>
              <w:left w:w="14" w:type="dxa"/>
              <w:bottom w:w="0" w:type="dxa"/>
              <w:right w:w="14" w:type="dxa"/>
            </w:tcMar>
            <w:vAlign w:val="center"/>
          </w:tcPr>
          <w:p w:rsidR="004518EF" w:rsidRPr="007C46F6" w:rsidRDefault="004518EF" w:rsidP="00A7514C">
            <w:pPr>
              <w:spacing w:before="0" w:after="0" w:line="240" w:lineRule="auto"/>
              <w:jc w:val="center"/>
              <w:rPr>
                <w:sz w:val="20"/>
                <w:szCs w:val="20"/>
              </w:rPr>
            </w:pPr>
            <w:r w:rsidRPr="007C46F6">
              <w:rPr>
                <w:sz w:val="20"/>
                <w:szCs w:val="20"/>
              </w:rPr>
              <w:t>(5)</w:t>
            </w:r>
          </w:p>
        </w:tc>
        <w:tc>
          <w:tcPr>
            <w:tcW w:w="1276" w:type="dxa"/>
            <w:shd w:val="clear" w:color="auto" w:fill="auto"/>
            <w:noWrap/>
            <w:tcMar>
              <w:top w:w="14" w:type="dxa"/>
              <w:left w:w="14" w:type="dxa"/>
              <w:bottom w:w="0" w:type="dxa"/>
              <w:right w:w="14" w:type="dxa"/>
            </w:tcMar>
            <w:vAlign w:val="center"/>
          </w:tcPr>
          <w:p w:rsidR="004518EF" w:rsidRPr="007C46F6" w:rsidRDefault="004518EF" w:rsidP="00A7514C">
            <w:pPr>
              <w:spacing w:before="0" w:after="0" w:line="240" w:lineRule="auto"/>
              <w:jc w:val="center"/>
              <w:rPr>
                <w:sz w:val="20"/>
                <w:szCs w:val="20"/>
              </w:rPr>
            </w:pPr>
            <w:r w:rsidRPr="007C46F6">
              <w:rPr>
                <w:sz w:val="20"/>
                <w:szCs w:val="20"/>
              </w:rPr>
              <w:t>(6)</w:t>
            </w:r>
          </w:p>
        </w:tc>
      </w:tr>
      <w:tr w:rsidR="00397BB7" w:rsidRPr="007C46F6" w:rsidTr="00847D38">
        <w:trPr>
          <w:trHeight w:val="216"/>
        </w:trPr>
        <w:tc>
          <w:tcPr>
            <w:tcW w:w="581" w:type="dxa"/>
            <w:shd w:val="clear" w:color="auto" w:fill="auto"/>
            <w:noWrap/>
            <w:tcMar>
              <w:top w:w="14" w:type="dxa"/>
              <w:left w:w="14" w:type="dxa"/>
              <w:bottom w:w="0" w:type="dxa"/>
              <w:right w:w="14" w:type="dxa"/>
            </w:tcMar>
            <w:vAlign w:val="center"/>
            <w:hideMark/>
          </w:tcPr>
          <w:p w:rsidR="00397BB7" w:rsidRPr="007C46F6" w:rsidRDefault="00397BB7" w:rsidP="006D0EC5">
            <w:pPr>
              <w:spacing w:after="0" w:line="240" w:lineRule="auto"/>
              <w:jc w:val="center"/>
              <w:rPr>
                <w:b/>
                <w:sz w:val="26"/>
                <w:szCs w:val="26"/>
              </w:rPr>
            </w:pPr>
            <w:r w:rsidRPr="007C46F6">
              <w:rPr>
                <w:b/>
                <w:sz w:val="26"/>
                <w:szCs w:val="26"/>
              </w:rPr>
              <w:t>I</w:t>
            </w:r>
          </w:p>
        </w:tc>
        <w:tc>
          <w:tcPr>
            <w:tcW w:w="3843" w:type="dxa"/>
            <w:shd w:val="clear" w:color="auto" w:fill="auto"/>
            <w:noWrap/>
            <w:tcMar>
              <w:top w:w="14" w:type="dxa"/>
              <w:left w:w="14" w:type="dxa"/>
              <w:bottom w:w="0" w:type="dxa"/>
              <w:right w:w="14" w:type="dxa"/>
            </w:tcMar>
            <w:vAlign w:val="center"/>
            <w:hideMark/>
          </w:tcPr>
          <w:p w:rsidR="00397BB7" w:rsidRPr="007C46F6" w:rsidRDefault="00397BB7" w:rsidP="006D0EC5">
            <w:pPr>
              <w:spacing w:after="0" w:line="240" w:lineRule="auto"/>
              <w:jc w:val="center"/>
              <w:rPr>
                <w:b/>
                <w:sz w:val="26"/>
                <w:szCs w:val="26"/>
                <w:lang w:val="vi-VN"/>
              </w:rPr>
            </w:pPr>
            <w:r w:rsidRPr="007C46F6">
              <w:rPr>
                <w:b/>
                <w:sz w:val="26"/>
                <w:szCs w:val="26"/>
                <w:lang w:val="vi-VN"/>
              </w:rPr>
              <w:t>TỔNG DIỆN TÍCH</w:t>
            </w:r>
          </w:p>
        </w:tc>
        <w:tc>
          <w:tcPr>
            <w:tcW w:w="851" w:type="dxa"/>
            <w:shd w:val="clear" w:color="auto" w:fill="auto"/>
            <w:noWrap/>
            <w:tcMar>
              <w:top w:w="14" w:type="dxa"/>
              <w:left w:w="14" w:type="dxa"/>
              <w:bottom w:w="0" w:type="dxa"/>
              <w:right w:w="14" w:type="dxa"/>
            </w:tcMar>
            <w:vAlign w:val="center"/>
            <w:hideMark/>
          </w:tcPr>
          <w:p w:rsidR="00397BB7" w:rsidRPr="007C46F6" w:rsidRDefault="00397BB7" w:rsidP="006D0EC5">
            <w:pPr>
              <w:spacing w:after="0" w:line="240" w:lineRule="auto"/>
              <w:jc w:val="center"/>
              <w:rPr>
                <w:b/>
                <w:sz w:val="26"/>
                <w:szCs w:val="26"/>
              </w:rPr>
            </w:pPr>
          </w:p>
        </w:tc>
        <w:tc>
          <w:tcPr>
            <w:tcW w:w="1260" w:type="dxa"/>
            <w:shd w:val="clear" w:color="auto" w:fill="auto"/>
            <w:noWrap/>
            <w:tcMar>
              <w:top w:w="14" w:type="dxa"/>
              <w:left w:w="14" w:type="dxa"/>
              <w:bottom w:w="0" w:type="dxa"/>
              <w:right w:w="14" w:type="dxa"/>
            </w:tcMar>
            <w:vAlign w:val="bottom"/>
            <w:hideMark/>
          </w:tcPr>
          <w:p w:rsidR="00397BB7" w:rsidRPr="007C46F6" w:rsidRDefault="00397BB7" w:rsidP="006D0EC5">
            <w:pPr>
              <w:jc w:val="right"/>
              <w:rPr>
                <w:rFonts w:eastAsia="Times New Roman"/>
                <w:b/>
                <w:bCs/>
                <w:sz w:val="26"/>
                <w:szCs w:val="26"/>
              </w:rPr>
            </w:pPr>
            <w:r w:rsidRPr="007C46F6">
              <w:rPr>
                <w:rFonts w:eastAsia="Times New Roman"/>
                <w:b/>
                <w:bCs/>
                <w:sz w:val="26"/>
                <w:szCs w:val="26"/>
              </w:rPr>
              <w:t>36.819,26</w:t>
            </w:r>
          </w:p>
        </w:tc>
        <w:tc>
          <w:tcPr>
            <w:tcW w:w="1134" w:type="dxa"/>
            <w:shd w:val="clear" w:color="auto" w:fill="auto"/>
            <w:noWrap/>
            <w:tcMar>
              <w:top w:w="14" w:type="dxa"/>
              <w:left w:w="14" w:type="dxa"/>
              <w:bottom w:w="0" w:type="dxa"/>
              <w:right w:w="14" w:type="dxa"/>
            </w:tcMar>
            <w:vAlign w:val="bottom"/>
            <w:hideMark/>
          </w:tcPr>
          <w:p w:rsidR="00397BB7" w:rsidRPr="007C46F6" w:rsidRDefault="00397BB7" w:rsidP="006D0EC5">
            <w:pPr>
              <w:jc w:val="right"/>
              <w:rPr>
                <w:rFonts w:eastAsia="Times New Roman"/>
                <w:sz w:val="26"/>
                <w:szCs w:val="26"/>
              </w:rPr>
            </w:pPr>
            <w:r w:rsidRPr="007C46F6">
              <w:rPr>
                <w:rFonts w:eastAsia="Times New Roman"/>
                <w:sz w:val="26"/>
                <w:szCs w:val="26"/>
              </w:rPr>
              <w:t>0,00</w:t>
            </w:r>
          </w:p>
        </w:tc>
        <w:tc>
          <w:tcPr>
            <w:tcW w:w="1276" w:type="dxa"/>
            <w:shd w:val="clear" w:color="auto" w:fill="auto"/>
            <w:noWrap/>
            <w:tcMar>
              <w:top w:w="14" w:type="dxa"/>
              <w:left w:w="14" w:type="dxa"/>
              <w:bottom w:w="0" w:type="dxa"/>
              <w:right w:w="14" w:type="dxa"/>
            </w:tcMar>
            <w:vAlign w:val="bottom"/>
            <w:hideMark/>
          </w:tcPr>
          <w:p w:rsidR="00397BB7" w:rsidRPr="007C46F6" w:rsidRDefault="00397BB7" w:rsidP="006D0EC5">
            <w:pPr>
              <w:jc w:val="right"/>
              <w:rPr>
                <w:rFonts w:eastAsia="Times New Roman"/>
                <w:b/>
                <w:bCs/>
                <w:sz w:val="26"/>
                <w:szCs w:val="26"/>
              </w:rPr>
            </w:pPr>
            <w:r w:rsidRPr="007C46F6">
              <w:rPr>
                <w:rFonts w:eastAsia="Times New Roman"/>
                <w:b/>
                <w:bCs/>
                <w:sz w:val="26"/>
                <w:szCs w:val="26"/>
              </w:rPr>
              <w:t>36.819,26</w:t>
            </w:r>
          </w:p>
        </w:tc>
      </w:tr>
      <w:tr w:rsidR="00847D38" w:rsidRPr="007C46F6" w:rsidTr="00847D38">
        <w:trPr>
          <w:trHeight w:val="300"/>
        </w:trPr>
        <w:tc>
          <w:tcPr>
            <w:tcW w:w="581" w:type="dxa"/>
            <w:shd w:val="clear" w:color="auto" w:fill="auto"/>
            <w:noWrap/>
            <w:tcMar>
              <w:top w:w="14" w:type="dxa"/>
              <w:left w:w="14" w:type="dxa"/>
              <w:bottom w:w="0" w:type="dxa"/>
              <w:right w:w="14" w:type="dxa"/>
            </w:tcMar>
            <w:vAlign w:val="center"/>
            <w:hideMark/>
          </w:tcPr>
          <w:p w:rsidR="00847D38" w:rsidRPr="007C46F6" w:rsidRDefault="00847D38" w:rsidP="007C46F6">
            <w:pPr>
              <w:spacing w:before="0" w:after="0" w:line="240" w:lineRule="auto"/>
              <w:jc w:val="center"/>
              <w:rPr>
                <w:b/>
                <w:sz w:val="26"/>
                <w:szCs w:val="26"/>
              </w:rPr>
            </w:pPr>
            <w:r w:rsidRPr="007C46F6">
              <w:rPr>
                <w:b/>
                <w:sz w:val="26"/>
                <w:szCs w:val="26"/>
              </w:rPr>
              <w:t>1</w:t>
            </w:r>
          </w:p>
        </w:tc>
        <w:tc>
          <w:tcPr>
            <w:tcW w:w="3843" w:type="dxa"/>
            <w:shd w:val="clear" w:color="auto" w:fill="auto"/>
            <w:noWrap/>
            <w:tcMar>
              <w:top w:w="14" w:type="dxa"/>
              <w:left w:w="14" w:type="dxa"/>
              <w:bottom w:w="0" w:type="dxa"/>
              <w:right w:w="14" w:type="dxa"/>
            </w:tcMar>
            <w:vAlign w:val="center"/>
            <w:hideMark/>
          </w:tcPr>
          <w:p w:rsidR="00847D38" w:rsidRPr="007C46F6" w:rsidRDefault="00847D38" w:rsidP="007C46F6">
            <w:pPr>
              <w:spacing w:before="0" w:after="0" w:line="240" w:lineRule="auto"/>
              <w:jc w:val="left"/>
              <w:rPr>
                <w:b/>
                <w:sz w:val="26"/>
                <w:szCs w:val="26"/>
              </w:rPr>
            </w:pPr>
            <w:r w:rsidRPr="007C46F6">
              <w:rPr>
                <w:b/>
                <w:sz w:val="26"/>
                <w:szCs w:val="26"/>
              </w:rPr>
              <w:t>Đất nông nghiệp</w:t>
            </w:r>
          </w:p>
        </w:tc>
        <w:tc>
          <w:tcPr>
            <w:tcW w:w="851" w:type="dxa"/>
            <w:shd w:val="clear" w:color="auto" w:fill="auto"/>
            <w:noWrap/>
            <w:tcMar>
              <w:top w:w="14" w:type="dxa"/>
              <w:left w:w="14" w:type="dxa"/>
              <w:bottom w:w="0" w:type="dxa"/>
              <w:right w:w="14" w:type="dxa"/>
            </w:tcMar>
            <w:vAlign w:val="center"/>
            <w:hideMark/>
          </w:tcPr>
          <w:p w:rsidR="00847D38" w:rsidRPr="007C46F6" w:rsidRDefault="00847D38" w:rsidP="007C46F6">
            <w:pPr>
              <w:spacing w:before="0" w:after="0" w:line="240" w:lineRule="auto"/>
              <w:jc w:val="center"/>
              <w:rPr>
                <w:b/>
                <w:sz w:val="26"/>
                <w:szCs w:val="26"/>
              </w:rPr>
            </w:pPr>
            <w:r w:rsidRPr="007C46F6">
              <w:rPr>
                <w:b/>
                <w:sz w:val="26"/>
                <w:szCs w:val="26"/>
              </w:rPr>
              <w:t>NNP</w:t>
            </w:r>
          </w:p>
        </w:tc>
        <w:tc>
          <w:tcPr>
            <w:tcW w:w="1260" w:type="dxa"/>
            <w:shd w:val="clear" w:color="auto" w:fill="auto"/>
            <w:noWrap/>
            <w:tcMar>
              <w:top w:w="14" w:type="dxa"/>
              <w:left w:w="14" w:type="dxa"/>
              <w:bottom w:w="0" w:type="dxa"/>
              <w:right w:w="14" w:type="dxa"/>
            </w:tcMar>
            <w:vAlign w:val="center"/>
            <w:hideMark/>
          </w:tcPr>
          <w:p w:rsidR="00847D38" w:rsidRPr="007C46F6" w:rsidRDefault="00847D38" w:rsidP="007C46F6">
            <w:pPr>
              <w:spacing w:before="0" w:after="0"/>
              <w:jc w:val="right"/>
              <w:rPr>
                <w:b/>
                <w:bCs/>
                <w:sz w:val="26"/>
                <w:szCs w:val="26"/>
              </w:rPr>
            </w:pPr>
            <w:r w:rsidRPr="007C46F6">
              <w:rPr>
                <w:b/>
                <w:bCs/>
                <w:sz w:val="26"/>
                <w:szCs w:val="26"/>
              </w:rPr>
              <w:t>32.258,43</w:t>
            </w:r>
          </w:p>
        </w:tc>
        <w:tc>
          <w:tcPr>
            <w:tcW w:w="1134" w:type="dxa"/>
            <w:shd w:val="clear" w:color="auto" w:fill="auto"/>
            <w:noWrap/>
            <w:tcMar>
              <w:top w:w="14" w:type="dxa"/>
              <w:left w:w="14" w:type="dxa"/>
              <w:bottom w:w="0" w:type="dxa"/>
              <w:right w:w="14" w:type="dxa"/>
            </w:tcMar>
            <w:vAlign w:val="bottom"/>
            <w:hideMark/>
          </w:tcPr>
          <w:p w:rsidR="00847D38" w:rsidRPr="007C46F6" w:rsidRDefault="00847D38" w:rsidP="007C46F6">
            <w:pPr>
              <w:spacing w:before="0" w:after="0"/>
              <w:jc w:val="right"/>
              <w:rPr>
                <w:rFonts w:eastAsia="Times New Roman"/>
                <w:b/>
                <w:sz w:val="26"/>
                <w:szCs w:val="26"/>
              </w:rPr>
            </w:pPr>
            <w:r w:rsidRPr="007C46F6">
              <w:rPr>
                <w:rFonts w:eastAsia="Times New Roman"/>
                <w:b/>
                <w:sz w:val="26"/>
                <w:szCs w:val="26"/>
              </w:rPr>
              <w:t>462,47</w:t>
            </w:r>
          </w:p>
        </w:tc>
        <w:tc>
          <w:tcPr>
            <w:tcW w:w="1276" w:type="dxa"/>
            <w:shd w:val="clear" w:color="auto" w:fill="auto"/>
            <w:noWrap/>
            <w:tcMar>
              <w:top w:w="14" w:type="dxa"/>
              <w:left w:w="14" w:type="dxa"/>
              <w:bottom w:w="0" w:type="dxa"/>
              <w:right w:w="14" w:type="dxa"/>
            </w:tcMar>
            <w:vAlign w:val="bottom"/>
            <w:hideMark/>
          </w:tcPr>
          <w:p w:rsidR="00847D38" w:rsidRPr="007C46F6" w:rsidRDefault="00847D38" w:rsidP="007C46F6">
            <w:pPr>
              <w:spacing w:before="0" w:after="0"/>
              <w:jc w:val="right"/>
              <w:rPr>
                <w:rFonts w:eastAsia="Times New Roman"/>
                <w:b/>
                <w:bCs/>
                <w:sz w:val="26"/>
                <w:szCs w:val="26"/>
              </w:rPr>
            </w:pPr>
            <w:r w:rsidRPr="007C46F6">
              <w:rPr>
                <w:rFonts w:eastAsia="Times New Roman"/>
                <w:b/>
                <w:bCs/>
                <w:sz w:val="26"/>
                <w:szCs w:val="26"/>
              </w:rPr>
              <w:t>33.014,40</w:t>
            </w:r>
          </w:p>
        </w:tc>
      </w:tr>
      <w:tr w:rsidR="00847D38" w:rsidRPr="007C46F6" w:rsidTr="00847D38">
        <w:trPr>
          <w:trHeight w:val="229"/>
        </w:trPr>
        <w:tc>
          <w:tcPr>
            <w:tcW w:w="581" w:type="dxa"/>
            <w:shd w:val="clear" w:color="auto" w:fill="auto"/>
            <w:noWrap/>
            <w:tcMar>
              <w:top w:w="14" w:type="dxa"/>
              <w:left w:w="14" w:type="dxa"/>
              <w:bottom w:w="0" w:type="dxa"/>
              <w:right w:w="14" w:type="dxa"/>
            </w:tcMar>
            <w:vAlign w:val="center"/>
            <w:hideMark/>
          </w:tcPr>
          <w:p w:rsidR="00847D38" w:rsidRPr="007C46F6" w:rsidRDefault="00847D38" w:rsidP="007C46F6">
            <w:pPr>
              <w:spacing w:before="0" w:after="0" w:line="240" w:lineRule="auto"/>
              <w:rPr>
                <w:sz w:val="26"/>
                <w:szCs w:val="26"/>
              </w:rPr>
            </w:pPr>
            <w:r w:rsidRPr="007C46F6">
              <w:rPr>
                <w:sz w:val="26"/>
                <w:szCs w:val="26"/>
              </w:rPr>
              <w:t>1.1</w:t>
            </w:r>
          </w:p>
        </w:tc>
        <w:tc>
          <w:tcPr>
            <w:tcW w:w="3843" w:type="dxa"/>
            <w:shd w:val="clear" w:color="auto" w:fill="auto"/>
            <w:noWrap/>
            <w:tcMar>
              <w:top w:w="14" w:type="dxa"/>
              <w:left w:w="14" w:type="dxa"/>
              <w:bottom w:w="0" w:type="dxa"/>
              <w:right w:w="14" w:type="dxa"/>
            </w:tcMar>
            <w:vAlign w:val="center"/>
            <w:hideMark/>
          </w:tcPr>
          <w:p w:rsidR="00847D38" w:rsidRPr="007C46F6" w:rsidRDefault="00847D38" w:rsidP="007C46F6">
            <w:pPr>
              <w:spacing w:before="0" w:after="0" w:line="240" w:lineRule="auto"/>
              <w:jc w:val="left"/>
              <w:rPr>
                <w:sz w:val="26"/>
                <w:szCs w:val="26"/>
              </w:rPr>
            </w:pPr>
            <w:r w:rsidRPr="007C46F6">
              <w:rPr>
                <w:sz w:val="26"/>
                <w:szCs w:val="26"/>
              </w:rPr>
              <w:t>Đất trồng lúa</w:t>
            </w:r>
          </w:p>
        </w:tc>
        <w:tc>
          <w:tcPr>
            <w:tcW w:w="851" w:type="dxa"/>
            <w:shd w:val="clear" w:color="auto" w:fill="auto"/>
            <w:noWrap/>
            <w:tcMar>
              <w:top w:w="14" w:type="dxa"/>
              <w:left w:w="14" w:type="dxa"/>
              <w:bottom w:w="0" w:type="dxa"/>
              <w:right w:w="14" w:type="dxa"/>
            </w:tcMar>
            <w:vAlign w:val="center"/>
            <w:hideMark/>
          </w:tcPr>
          <w:p w:rsidR="00847D38" w:rsidRPr="007C46F6" w:rsidRDefault="00847D38" w:rsidP="007C46F6">
            <w:pPr>
              <w:spacing w:before="0" w:after="0" w:line="240" w:lineRule="auto"/>
              <w:jc w:val="center"/>
              <w:rPr>
                <w:sz w:val="26"/>
                <w:szCs w:val="26"/>
              </w:rPr>
            </w:pPr>
            <w:r w:rsidRPr="007C46F6">
              <w:rPr>
                <w:sz w:val="26"/>
                <w:szCs w:val="26"/>
              </w:rPr>
              <w:t>LUA</w:t>
            </w:r>
          </w:p>
        </w:tc>
        <w:tc>
          <w:tcPr>
            <w:tcW w:w="1260" w:type="dxa"/>
            <w:shd w:val="clear" w:color="auto" w:fill="auto"/>
            <w:noWrap/>
            <w:tcMar>
              <w:top w:w="14" w:type="dxa"/>
              <w:left w:w="14" w:type="dxa"/>
              <w:bottom w:w="0" w:type="dxa"/>
              <w:right w:w="14" w:type="dxa"/>
            </w:tcMar>
            <w:vAlign w:val="bottom"/>
            <w:hideMark/>
          </w:tcPr>
          <w:p w:rsidR="00847D38" w:rsidRPr="007C46F6" w:rsidRDefault="00847D38" w:rsidP="007C46F6">
            <w:pPr>
              <w:spacing w:before="0" w:after="0"/>
              <w:jc w:val="right"/>
              <w:rPr>
                <w:sz w:val="26"/>
                <w:szCs w:val="26"/>
              </w:rPr>
            </w:pPr>
            <w:r w:rsidRPr="007C46F6">
              <w:rPr>
                <w:sz w:val="26"/>
                <w:szCs w:val="26"/>
              </w:rPr>
              <w:t>22.260,30</w:t>
            </w:r>
          </w:p>
        </w:tc>
        <w:tc>
          <w:tcPr>
            <w:tcW w:w="1134" w:type="dxa"/>
            <w:shd w:val="clear" w:color="auto" w:fill="auto"/>
            <w:noWrap/>
            <w:tcMar>
              <w:top w:w="14" w:type="dxa"/>
              <w:left w:w="14" w:type="dxa"/>
              <w:bottom w:w="0" w:type="dxa"/>
              <w:right w:w="14" w:type="dxa"/>
            </w:tcMar>
            <w:vAlign w:val="bottom"/>
            <w:hideMark/>
          </w:tcPr>
          <w:p w:rsidR="00847D38" w:rsidRPr="007C46F6" w:rsidRDefault="00847D38" w:rsidP="007C46F6">
            <w:pPr>
              <w:spacing w:before="0" w:after="0"/>
              <w:jc w:val="right"/>
              <w:rPr>
                <w:color w:val="000000"/>
                <w:sz w:val="26"/>
                <w:szCs w:val="26"/>
              </w:rPr>
            </w:pPr>
            <w:r w:rsidRPr="007C46F6">
              <w:rPr>
                <w:color w:val="000000"/>
                <w:sz w:val="26"/>
                <w:szCs w:val="26"/>
              </w:rPr>
              <w:t>50,756</w:t>
            </w:r>
          </w:p>
        </w:tc>
        <w:tc>
          <w:tcPr>
            <w:tcW w:w="1276" w:type="dxa"/>
            <w:shd w:val="clear" w:color="auto" w:fill="auto"/>
            <w:noWrap/>
            <w:tcMar>
              <w:top w:w="14" w:type="dxa"/>
              <w:left w:w="14" w:type="dxa"/>
              <w:bottom w:w="0" w:type="dxa"/>
              <w:right w:w="14" w:type="dxa"/>
            </w:tcMar>
            <w:vAlign w:val="bottom"/>
            <w:hideMark/>
          </w:tcPr>
          <w:p w:rsidR="00847D38" w:rsidRPr="007C46F6" w:rsidRDefault="00847D38" w:rsidP="007C46F6">
            <w:pPr>
              <w:spacing w:before="0" w:after="0"/>
              <w:jc w:val="right"/>
              <w:rPr>
                <w:rFonts w:eastAsia="Times New Roman"/>
                <w:sz w:val="26"/>
                <w:szCs w:val="26"/>
              </w:rPr>
            </w:pPr>
            <w:r w:rsidRPr="007C46F6">
              <w:rPr>
                <w:rFonts w:eastAsia="Times New Roman"/>
                <w:sz w:val="26"/>
                <w:szCs w:val="26"/>
              </w:rPr>
              <w:t>22.311,06</w:t>
            </w:r>
          </w:p>
        </w:tc>
      </w:tr>
      <w:tr w:rsidR="00847D38" w:rsidRPr="007C46F6" w:rsidTr="00847D38">
        <w:trPr>
          <w:trHeight w:val="426"/>
        </w:trPr>
        <w:tc>
          <w:tcPr>
            <w:tcW w:w="581" w:type="dxa"/>
            <w:shd w:val="clear" w:color="auto" w:fill="auto"/>
            <w:noWrap/>
            <w:tcMar>
              <w:top w:w="14" w:type="dxa"/>
              <w:left w:w="14" w:type="dxa"/>
              <w:bottom w:w="0" w:type="dxa"/>
              <w:right w:w="14" w:type="dxa"/>
            </w:tcMar>
            <w:vAlign w:val="center"/>
          </w:tcPr>
          <w:p w:rsidR="00847D38" w:rsidRPr="007C46F6" w:rsidRDefault="00847D38" w:rsidP="00153E70">
            <w:pPr>
              <w:spacing w:after="0" w:line="240" w:lineRule="auto"/>
              <w:rPr>
                <w:sz w:val="26"/>
                <w:szCs w:val="26"/>
              </w:rPr>
            </w:pPr>
          </w:p>
        </w:tc>
        <w:tc>
          <w:tcPr>
            <w:tcW w:w="3843" w:type="dxa"/>
            <w:shd w:val="clear" w:color="auto" w:fill="auto"/>
            <w:noWrap/>
            <w:tcMar>
              <w:top w:w="14" w:type="dxa"/>
              <w:left w:w="14" w:type="dxa"/>
              <w:bottom w:w="0" w:type="dxa"/>
              <w:right w:w="14" w:type="dxa"/>
            </w:tcMar>
            <w:vAlign w:val="center"/>
          </w:tcPr>
          <w:p w:rsidR="00847D38" w:rsidRPr="007C46F6" w:rsidRDefault="00847D38" w:rsidP="00153E70">
            <w:pPr>
              <w:spacing w:after="0" w:line="240" w:lineRule="auto"/>
              <w:jc w:val="left"/>
              <w:rPr>
                <w:sz w:val="26"/>
                <w:szCs w:val="26"/>
              </w:rPr>
            </w:pPr>
            <w:r w:rsidRPr="007C46F6">
              <w:rPr>
                <w:sz w:val="26"/>
                <w:szCs w:val="26"/>
              </w:rPr>
              <w:t>Trong đó: Đất chuyên trồng lúa nước</w:t>
            </w:r>
          </w:p>
        </w:tc>
        <w:tc>
          <w:tcPr>
            <w:tcW w:w="851" w:type="dxa"/>
            <w:shd w:val="clear" w:color="auto" w:fill="auto"/>
            <w:noWrap/>
            <w:tcMar>
              <w:top w:w="14" w:type="dxa"/>
              <w:left w:w="14" w:type="dxa"/>
              <w:bottom w:w="0" w:type="dxa"/>
              <w:right w:w="14" w:type="dxa"/>
            </w:tcMar>
            <w:vAlign w:val="center"/>
          </w:tcPr>
          <w:p w:rsidR="00847D38" w:rsidRPr="007C46F6" w:rsidRDefault="00847D38" w:rsidP="00153E70">
            <w:pPr>
              <w:spacing w:after="0" w:line="240" w:lineRule="auto"/>
              <w:jc w:val="center"/>
              <w:rPr>
                <w:sz w:val="26"/>
                <w:szCs w:val="26"/>
              </w:rPr>
            </w:pPr>
            <w:r w:rsidRPr="007C46F6">
              <w:rPr>
                <w:sz w:val="26"/>
                <w:szCs w:val="26"/>
              </w:rPr>
              <w:t>LUC</w:t>
            </w:r>
          </w:p>
        </w:tc>
        <w:tc>
          <w:tcPr>
            <w:tcW w:w="1260" w:type="dxa"/>
            <w:shd w:val="clear" w:color="auto" w:fill="auto"/>
            <w:noWrap/>
            <w:tcMar>
              <w:top w:w="14" w:type="dxa"/>
              <w:left w:w="14" w:type="dxa"/>
              <w:bottom w:w="0" w:type="dxa"/>
              <w:right w:w="14" w:type="dxa"/>
            </w:tcMar>
            <w:vAlign w:val="bottom"/>
          </w:tcPr>
          <w:p w:rsidR="00847D38" w:rsidRPr="007C46F6" w:rsidRDefault="00847D38">
            <w:pPr>
              <w:jc w:val="right"/>
              <w:rPr>
                <w:i/>
                <w:iCs/>
                <w:sz w:val="26"/>
                <w:szCs w:val="26"/>
              </w:rPr>
            </w:pPr>
            <w:r w:rsidRPr="007C46F6">
              <w:rPr>
                <w:i/>
                <w:iCs/>
                <w:sz w:val="26"/>
                <w:szCs w:val="26"/>
              </w:rPr>
              <w:t>22.260,30</w:t>
            </w:r>
          </w:p>
        </w:tc>
        <w:tc>
          <w:tcPr>
            <w:tcW w:w="1134" w:type="dxa"/>
            <w:shd w:val="clear" w:color="auto" w:fill="auto"/>
            <w:noWrap/>
            <w:tcMar>
              <w:top w:w="14" w:type="dxa"/>
              <w:left w:w="14" w:type="dxa"/>
              <w:bottom w:w="0" w:type="dxa"/>
              <w:right w:w="14" w:type="dxa"/>
            </w:tcMar>
            <w:vAlign w:val="bottom"/>
          </w:tcPr>
          <w:p w:rsidR="00847D38" w:rsidRPr="007C46F6" w:rsidRDefault="00847D38">
            <w:pPr>
              <w:jc w:val="right"/>
              <w:rPr>
                <w:i/>
                <w:color w:val="000000"/>
                <w:sz w:val="26"/>
                <w:szCs w:val="26"/>
              </w:rPr>
            </w:pPr>
            <w:r w:rsidRPr="007C46F6">
              <w:rPr>
                <w:i/>
                <w:color w:val="000000"/>
                <w:sz w:val="26"/>
                <w:szCs w:val="26"/>
              </w:rPr>
              <w:t>50,756</w:t>
            </w:r>
          </w:p>
        </w:tc>
        <w:tc>
          <w:tcPr>
            <w:tcW w:w="1276" w:type="dxa"/>
            <w:shd w:val="clear" w:color="auto" w:fill="auto"/>
            <w:noWrap/>
            <w:tcMar>
              <w:top w:w="14" w:type="dxa"/>
              <w:left w:w="14" w:type="dxa"/>
              <w:bottom w:w="0" w:type="dxa"/>
              <w:right w:w="14" w:type="dxa"/>
            </w:tcMar>
            <w:vAlign w:val="bottom"/>
          </w:tcPr>
          <w:p w:rsidR="00847D38" w:rsidRPr="007C46F6" w:rsidRDefault="00847D38" w:rsidP="00153E70">
            <w:pPr>
              <w:jc w:val="right"/>
              <w:rPr>
                <w:rFonts w:eastAsia="Times New Roman"/>
                <w:i/>
                <w:iCs/>
                <w:sz w:val="26"/>
                <w:szCs w:val="26"/>
              </w:rPr>
            </w:pPr>
            <w:r w:rsidRPr="007C46F6">
              <w:rPr>
                <w:rFonts w:eastAsia="Times New Roman"/>
                <w:i/>
                <w:iCs/>
                <w:sz w:val="26"/>
                <w:szCs w:val="26"/>
              </w:rPr>
              <w:t>22.311,06</w:t>
            </w:r>
          </w:p>
        </w:tc>
      </w:tr>
      <w:tr w:rsidR="00847D38" w:rsidRPr="007C46F6" w:rsidTr="00847D38">
        <w:trPr>
          <w:trHeight w:val="426"/>
        </w:trPr>
        <w:tc>
          <w:tcPr>
            <w:tcW w:w="581" w:type="dxa"/>
            <w:shd w:val="clear" w:color="auto" w:fill="auto"/>
            <w:noWrap/>
            <w:tcMar>
              <w:top w:w="14" w:type="dxa"/>
              <w:left w:w="14" w:type="dxa"/>
              <w:bottom w:w="0" w:type="dxa"/>
              <w:right w:w="14" w:type="dxa"/>
            </w:tcMar>
            <w:vAlign w:val="center"/>
            <w:hideMark/>
          </w:tcPr>
          <w:p w:rsidR="00847D38" w:rsidRPr="007C46F6" w:rsidRDefault="00847D38" w:rsidP="007C46F6">
            <w:pPr>
              <w:spacing w:before="0" w:after="0" w:line="240" w:lineRule="auto"/>
              <w:rPr>
                <w:sz w:val="26"/>
                <w:szCs w:val="26"/>
              </w:rPr>
            </w:pPr>
            <w:r w:rsidRPr="007C46F6">
              <w:rPr>
                <w:sz w:val="26"/>
                <w:szCs w:val="26"/>
              </w:rPr>
              <w:t>1.2</w:t>
            </w:r>
          </w:p>
        </w:tc>
        <w:tc>
          <w:tcPr>
            <w:tcW w:w="3843" w:type="dxa"/>
            <w:shd w:val="clear" w:color="auto" w:fill="auto"/>
            <w:noWrap/>
            <w:tcMar>
              <w:top w:w="14" w:type="dxa"/>
              <w:left w:w="14" w:type="dxa"/>
              <w:bottom w:w="0" w:type="dxa"/>
              <w:right w:w="14" w:type="dxa"/>
            </w:tcMar>
            <w:vAlign w:val="center"/>
            <w:hideMark/>
          </w:tcPr>
          <w:p w:rsidR="00847D38" w:rsidRPr="007C46F6" w:rsidRDefault="00847D38" w:rsidP="007C46F6">
            <w:pPr>
              <w:spacing w:before="0" w:after="0" w:line="240" w:lineRule="auto"/>
              <w:jc w:val="left"/>
              <w:rPr>
                <w:sz w:val="26"/>
                <w:szCs w:val="26"/>
              </w:rPr>
            </w:pPr>
            <w:r w:rsidRPr="007C46F6">
              <w:rPr>
                <w:sz w:val="26"/>
                <w:szCs w:val="26"/>
              </w:rPr>
              <w:t>Đất trồng cây hàng năm khác</w:t>
            </w:r>
          </w:p>
        </w:tc>
        <w:tc>
          <w:tcPr>
            <w:tcW w:w="851" w:type="dxa"/>
            <w:shd w:val="clear" w:color="auto" w:fill="auto"/>
            <w:noWrap/>
            <w:tcMar>
              <w:top w:w="14" w:type="dxa"/>
              <w:left w:w="14" w:type="dxa"/>
              <w:bottom w:w="0" w:type="dxa"/>
              <w:right w:w="14" w:type="dxa"/>
            </w:tcMar>
            <w:vAlign w:val="center"/>
            <w:hideMark/>
          </w:tcPr>
          <w:p w:rsidR="00847D38" w:rsidRPr="007C46F6" w:rsidRDefault="00847D38" w:rsidP="007C46F6">
            <w:pPr>
              <w:spacing w:before="0" w:after="0" w:line="240" w:lineRule="auto"/>
              <w:jc w:val="center"/>
              <w:rPr>
                <w:sz w:val="26"/>
                <w:szCs w:val="26"/>
              </w:rPr>
            </w:pPr>
            <w:r w:rsidRPr="007C46F6">
              <w:rPr>
                <w:sz w:val="26"/>
                <w:szCs w:val="26"/>
              </w:rPr>
              <w:t>HNK</w:t>
            </w:r>
          </w:p>
        </w:tc>
        <w:tc>
          <w:tcPr>
            <w:tcW w:w="1260" w:type="dxa"/>
            <w:shd w:val="clear" w:color="auto" w:fill="auto"/>
            <w:noWrap/>
            <w:tcMar>
              <w:top w:w="14" w:type="dxa"/>
              <w:left w:w="14" w:type="dxa"/>
              <w:bottom w:w="0" w:type="dxa"/>
              <w:right w:w="14" w:type="dxa"/>
            </w:tcMar>
            <w:vAlign w:val="bottom"/>
            <w:hideMark/>
          </w:tcPr>
          <w:p w:rsidR="00847D38" w:rsidRPr="007C46F6" w:rsidRDefault="00847D38" w:rsidP="007C46F6">
            <w:pPr>
              <w:spacing w:before="0" w:after="0"/>
              <w:jc w:val="right"/>
              <w:rPr>
                <w:rFonts w:eastAsia="Times New Roman"/>
                <w:sz w:val="26"/>
                <w:szCs w:val="26"/>
              </w:rPr>
            </w:pPr>
            <w:r w:rsidRPr="007C46F6">
              <w:rPr>
                <w:rFonts w:eastAsia="Times New Roman"/>
                <w:sz w:val="26"/>
                <w:szCs w:val="26"/>
              </w:rPr>
              <w:t>1.801,59</w:t>
            </w:r>
          </w:p>
        </w:tc>
        <w:tc>
          <w:tcPr>
            <w:tcW w:w="1134" w:type="dxa"/>
            <w:shd w:val="clear" w:color="auto" w:fill="auto"/>
            <w:noWrap/>
            <w:tcMar>
              <w:top w:w="14" w:type="dxa"/>
              <w:left w:w="14" w:type="dxa"/>
              <w:bottom w:w="0" w:type="dxa"/>
              <w:right w:w="14" w:type="dxa"/>
            </w:tcMar>
            <w:vAlign w:val="bottom"/>
            <w:hideMark/>
          </w:tcPr>
          <w:p w:rsidR="00847D38" w:rsidRPr="007C46F6" w:rsidRDefault="00847D38" w:rsidP="007C46F6">
            <w:pPr>
              <w:spacing w:before="0" w:after="0"/>
              <w:jc w:val="right"/>
              <w:rPr>
                <w:color w:val="000000"/>
                <w:sz w:val="26"/>
                <w:szCs w:val="26"/>
              </w:rPr>
            </w:pPr>
            <w:r w:rsidRPr="007C46F6">
              <w:rPr>
                <w:color w:val="000000"/>
                <w:sz w:val="26"/>
                <w:szCs w:val="26"/>
              </w:rPr>
              <w:t>192,62</w:t>
            </w:r>
          </w:p>
        </w:tc>
        <w:tc>
          <w:tcPr>
            <w:tcW w:w="1276" w:type="dxa"/>
            <w:shd w:val="clear" w:color="auto" w:fill="auto"/>
            <w:noWrap/>
            <w:tcMar>
              <w:top w:w="14" w:type="dxa"/>
              <w:left w:w="14" w:type="dxa"/>
              <w:bottom w:w="0" w:type="dxa"/>
              <w:right w:w="14" w:type="dxa"/>
            </w:tcMar>
            <w:vAlign w:val="bottom"/>
            <w:hideMark/>
          </w:tcPr>
          <w:p w:rsidR="00847D38" w:rsidRPr="007C46F6" w:rsidRDefault="00847D38" w:rsidP="007C46F6">
            <w:pPr>
              <w:spacing w:before="0" w:after="0"/>
              <w:jc w:val="right"/>
              <w:rPr>
                <w:rFonts w:eastAsia="Times New Roman"/>
                <w:sz w:val="26"/>
                <w:szCs w:val="26"/>
              </w:rPr>
            </w:pPr>
            <w:r w:rsidRPr="007C46F6">
              <w:rPr>
                <w:rFonts w:eastAsia="Times New Roman"/>
                <w:sz w:val="26"/>
                <w:szCs w:val="26"/>
              </w:rPr>
              <w:t>1.994,21</w:t>
            </w:r>
          </w:p>
        </w:tc>
      </w:tr>
      <w:tr w:rsidR="00847D38" w:rsidRPr="007C46F6" w:rsidTr="00847D38">
        <w:trPr>
          <w:trHeight w:val="300"/>
        </w:trPr>
        <w:tc>
          <w:tcPr>
            <w:tcW w:w="581" w:type="dxa"/>
            <w:shd w:val="clear" w:color="auto" w:fill="auto"/>
            <w:noWrap/>
            <w:tcMar>
              <w:top w:w="14" w:type="dxa"/>
              <w:left w:w="14" w:type="dxa"/>
              <w:bottom w:w="0" w:type="dxa"/>
              <w:right w:w="14" w:type="dxa"/>
            </w:tcMar>
            <w:vAlign w:val="center"/>
            <w:hideMark/>
          </w:tcPr>
          <w:p w:rsidR="00847D38" w:rsidRPr="007C46F6" w:rsidRDefault="00847D38" w:rsidP="007C46F6">
            <w:pPr>
              <w:spacing w:before="0" w:after="0" w:line="240" w:lineRule="auto"/>
              <w:rPr>
                <w:sz w:val="26"/>
                <w:szCs w:val="26"/>
              </w:rPr>
            </w:pPr>
            <w:r w:rsidRPr="007C46F6">
              <w:rPr>
                <w:sz w:val="26"/>
                <w:szCs w:val="26"/>
              </w:rPr>
              <w:t>1.3</w:t>
            </w:r>
          </w:p>
        </w:tc>
        <w:tc>
          <w:tcPr>
            <w:tcW w:w="3843" w:type="dxa"/>
            <w:shd w:val="clear" w:color="auto" w:fill="auto"/>
            <w:noWrap/>
            <w:tcMar>
              <w:top w:w="14" w:type="dxa"/>
              <w:left w:w="14" w:type="dxa"/>
              <w:bottom w:w="0" w:type="dxa"/>
              <w:right w:w="14" w:type="dxa"/>
            </w:tcMar>
            <w:vAlign w:val="center"/>
            <w:hideMark/>
          </w:tcPr>
          <w:p w:rsidR="00847D38" w:rsidRPr="007C46F6" w:rsidRDefault="00847D38" w:rsidP="007C46F6">
            <w:pPr>
              <w:spacing w:before="0" w:after="0" w:line="240" w:lineRule="auto"/>
              <w:jc w:val="left"/>
              <w:rPr>
                <w:sz w:val="26"/>
                <w:szCs w:val="26"/>
              </w:rPr>
            </w:pPr>
            <w:r w:rsidRPr="007C46F6">
              <w:rPr>
                <w:sz w:val="26"/>
                <w:szCs w:val="26"/>
              </w:rPr>
              <w:t>Đất trồng cây lâu năm</w:t>
            </w:r>
          </w:p>
        </w:tc>
        <w:tc>
          <w:tcPr>
            <w:tcW w:w="851" w:type="dxa"/>
            <w:shd w:val="clear" w:color="auto" w:fill="auto"/>
            <w:noWrap/>
            <w:tcMar>
              <w:top w:w="14" w:type="dxa"/>
              <w:left w:w="14" w:type="dxa"/>
              <w:bottom w:w="0" w:type="dxa"/>
              <w:right w:w="14" w:type="dxa"/>
            </w:tcMar>
            <w:vAlign w:val="center"/>
            <w:hideMark/>
          </w:tcPr>
          <w:p w:rsidR="00847D38" w:rsidRPr="007C46F6" w:rsidRDefault="00847D38" w:rsidP="007C46F6">
            <w:pPr>
              <w:spacing w:before="0" w:after="0" w:line="240" w:lineRule="auto"/>
              <w:jc w:val="center"/>
              <w:rPr>
                <w:sz w:val="26"/>
                <w:szCs w:val="26"/>
              </w:rPr>
            </w:pPr>
            <w:r w:rsidRPr="007C46F6">
              <w:rPr>
                <w:sz w:val="26"/>
                <w:szCs w:val="26"/>
              </w:rPr>
              <w:t>CLN</w:t>
            </w:r>
          </w:p>
        </w:tc>
        <w:tc>
          <w:tcPr>
            <w:tcW w:w="1260" w:type="dxa"/>
            <w:shd w:val="clear" w:color="auto" w:fill="auto"/>
            <w:noWrap/>
            <w:tcMar>
              <w:top w:w="14" w:type="dxa"/>
              <w:left w:w="14" w:type="dxa"/>
              <w:bottom w:w="0" w:type="dxa"/>
              <w:right w:w="14" w:type="dxa"/>
            </w:tcMar>
            <w:vAlign w:val="bottom"/>
            <w:hideMark/>
          </w:tcPr>
          <w:p w:rsidR="00847D38" w:rsidRPr="007C46F6" w:rsidRDefault="00847D38" w:rsidP="007C46F6">
            <w:pPr>
              <w:spacing w:before="0" w:after="0"/>
              <w:jc w:val="right"/>
              <w:rPr>
                <w:rFonts w:eastAsia="Times New Roman"/>
                <w:sz w:val="26"/>
                <w:szCs w:val="26"/>
              </w:rPr>
            </w:pPr>
            <w:r w:rsidRPr="007C46F6">
              <w:rPr>
                <w:rFonts w:eastAsia="Times New Roman"/>
                <w:sz w:val="26"/>
                <w:szCs w:val="26"/>
              </w:rPr>
              <w:t>4.641,27</w:t>
            </w:r>
          </w:p>
        </w:tc>
        <w:tc>
          <w:tcPr>
            <w:tcW w:w="1134" w:type="dxa"/>
            <w:shd w:val="clear" w:color="auto" w:fill="auto"/>
            <w:noWrap/>
            <w:tcMar>
              <w:top w:w="14" w:type="dxa"/>
              <w:left w:w="14" w:type="dxa"/>
              <w:bottom w:w="0" w:type="dxa"/>
              <w:right w:w="14" w:type="dxa"/>
            </w:tcMar>
            <w:vAlign w:val="bottom"/>
            <w:hideMark/>
          </w:tcPr>
          <w:p w:rsidR="00847D38" w:rsidRPr="007C46F6" w:rsidRDefault="00847D38" w:rsidP="007C46F6">
            <w:pPr>
              <w:spacing w:before="0" w:after="0"/>
              <w:jc w:val="right"/>
              <w:rPr>
                <w:color w:val="000000"/>
                <w:sz w:val="26"/>
                <w:szCs w:val="26"/>
              </w:rPr>
            </w:pPr>
            <w:r w:rsidRPr="007C46F6">
              <w:rPr>
                <w:color w:val="000000"/>
                <w:sz w:val="26"/>
                <w:szCs w:val="26"/>
              </w:rPr>
              <w:t>272,83</w:t>
            </w:r>
          </w:p>
        </w:tc>
        <w:tc>
          <w:tcPr>
            <w:tcW w:w="1276" w:type="dxa"/>
            <w:shd w:val="clear" w:color="auto" w:fill="auto"/>
            <w:noWrap/>
            <w:tcMar>
              <w:top w:w="14" w:type="dxa"/>
              <w:left w:w="14" w:type="dxa"/>
              <w:bottom w:w="0" w:type="dxa"/>
              <w:right w:w="14" w:type="dxa"/>
            </w:tcMar>
            <w:vAlign w:val="bottom"/>
            <w:hideMark/>
          </w:tcPr>
          <w:p w:rsidR="00847D38" w:rsidRPr="007C46F6" w:rsidRDefault="00847D38" w:rsidP="007C46F6">
            <w:pPr>
              <w:spacing w:before="0" w:after="0"/>
              <w:jc w:val="right"/>
              <w:rPr>
                <w:rFonts w:eastAsia="Times New Roman"/>
                <w:sz w:val="26"/>
                <w:szCs w:val="26"/>
              </w:rPr>
            </w:pPr>
            <w:r w:rsidRPr="007C46F6">
              <w:rPr>
                <w:rFonts w:eastAsia="Times New Roman"/>
                <w:sz w:val="26"/>
                <w:szCs w:val="26"/>
              </w:rPr>
              <w:t>5.208,60</w:t>
            </w:r>
          </w:p>
        </w:tc>
      </w:tr>
      <w:tr w:rsidR="006A030E" w:rsidRPr="007C46F6" w:rsidTr="00847D38">
        <w:trPr>
          <w:trHeight w:val="300"/>
        </w:trPr>
        <w:tc>
          <w:tcPr>
            <w:tcW w:w="581" w:type="dxa"/>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rPr>
                <w:sz w:val="26"/>
                <w:szCs w:val="26"/>
              </w:rPr>
            </w:pPr>
            <w:r w:rsidRPr="007C46F6">
              <w:rPr>
                <w:sz w:val="26"/>
                <w:szCs w:val="26"/>
              </w:rPr>
              <w:t>1.4</w:t>
            </w:r>
          </w:p>
        </w:tc>
        <w:tc>
          <w:tcPr>
            <w:tcW w:w="3843" w:type="dxa"/>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jc w:val="left"/>
              <w:rPr>
                <w:sz w:val="26"/>
                <w:szCs w:val="26"/>
              </w:rPr>
            </w:pPr>
            <w:r w:rsidRPr="007C46F6">
              <w:rPr>
                <w:sz w:val="26"/>
                <w:szCs w:val="26"/>
              </w:rPr>
              <w:t>Đất rừng phòng hộ</w:t>
            </w:r>
          </w:p>
        </w:tc>
        <w:tc>
          <w:tcPr>
            <w:tcW w:w="851" w:type="dxa"/>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jc w:val="center"/>
              <w:rPr>
                <w:sz w:val="26"/>
                <w:szCs w:val="26"/>
              </w:rPr>
            </w:pPr>
            <w:r w:rsidRPr="007C46F6">
              <w:rPr>
                <w:sz w:val="26"/>
                <w:szCs w:val="26"/>
              </w:rPr>
              <w:t>RPH</w:t>
            </w:r>
          </w:p>
        </w:tc>
        <w:tc>
          <w:tcPr>
            <w:tcW w:w="1260" w:type="dxa"/>
            <w:shd w:val="clear" w:color="auto" w:fill="auto"/>
            <w:noWrap/>
            <w:tcMar>
              <w:top w:w="14" w:type="dxa"/>
              <w:left w:w="14" w:type="dxa"/>
              <w:bottom w:w="0" w:type="dxa"/>
              <w:right w:w="14" w:type="dxa"/>
            </w:tcMar>
            <w:vAlign w:val="bottom"/>
            <w:hideMark/>
          </w:tcPr>
          <w:p w:rsidR="006A030E" w:rsidRPr="007C46F6" w:rsidRDefault="006A030E" w:rsidP="007C46F6">
            <w:pPr>
              <w:spacing w:before="0" w:after="0"/>
              <w:jc w:val="right"/>
              <w:rPr>
                <w:rFonts w:eastAsia="Times New Roman"/>
                <w:sz w:val="26"/>
                <w:szCs w:val="26"/>
              </w:rPr>
            </w:pPr>
            <w:r w:rsidRPr="007C46F6">
              <w:rPr>
                <w:rFonts w:eastAsia="Times New Roman"/>
                <w:sz w:val="26"/>
                <w:szCs w:val="26"/>
              </w:rPr>
              <w:t>356,19</w:t>
            </w:r>
          </w:p>
        </w:tc>
        <w:tc>
          <w:tcPr>
            <w:tcW w:w="1134" w:type="dxa"/>
            <w:shd w:val="clear" w:color="auto" w:fill="auto"/>
            <w:noWrap/>
            <w:tcMar>
              <w:top w:w="14" w:type="dxa"/>
              <w:left w:w="14" w:type="dxa"/>
              <w:bottom w:w="0" w:type="dxa"/>
              <w:right w:w="14" w:type="dxa"/>
            </w:tcMar>
            <w:vAlign w:val="bottom"/>
            <w:hideMark/>
          </w:tcPr>
          <w:p w:rsidR="006A030E" w:rsidRPr="007C46F6" w:rsidRDefault="006A030E" w:rsidP="007C46F6">
            <w:pPr>
              <w:spacing w:before="0" w:after="0"/>
              <w:jc w:val="right"/>
              <w:rPr>
                <w:rFonts w:eastAsia="Times New Roman"/>
                <w:sz w:val="26"/>
                <w:szCs w:val="26"/>
              </w:rPr>
            </w:pPr>
            <w:r w:rsidRPr="007C46F6">
              <w:rPr>
                <w:rFonts w:eastAsia="Times New Roman"/>
                <w:sz w:val="26"/>
                <w:szCs w:val="26"/>
              </w:rPr>
              <w:t>0,00</w:t>
            </w:r>
          </w:p>
        </w:tc>
        <w:tc>
          <w:tcPr>
            <w:tcW w:w="1276" w:type="dxa"/>
            <w:shd w:val="clear" w:color="auto" w:fill="auto"/>
            <w:noWrap/>
            <w:tcMar>
              <w:top w:w="14" w:type="dxa"/>
              <w:left w:w="14" w:type="dxa"/>
              <w:bottom w:w="0" w:type="dxa"/>
              <w:right w:w="14" w:type="dxa"/>
            </w:tcMar>
            <w:vAlign w:val="bottom"/>
            <w:hideMark/>
          </w:tcPr>
          <w:p w:rsidR="006A030E" w:rsidRPr="007C46F6" w:rsidRDefault="006A030E" w:rsidP="007C46F6">
            <w:pPr>
              <w:spacing w:before="0" w:after="0"/>
              <w:jc w:val="right"/>
              <w:rPr>
                <w:rFonts w:eastAsia="Times New Roman"/>
                <w:sz w:val="26"/>
                <w:szCs w:val="26"/>
              </w:rPr>
            </w:pPr>
            <w:r w:rsidRPr="007C46F6">
              <w:rPr>
                <w:rFonts w:eastAsia="Times New Roman"/>
                <w:sz w:val="26"/>
                <w:szCs w:val="26"/>
              </w:rPr>
              <w:t>356,19</w:t>
            </w:r>
          </w:p>
        </w:tc>
      </w:tr>
      <w:tr w:rsidR="006A030E" w:rsidRPr="007C46F6" w:rsidTr="00847D38">
        <w:trPr>
          <w:trHeight w:val="75"/>
        </w:trPr>
        <w:tc>
          <w:tcPr>
            <w:tcW w:w="581" w:type="dxa"/>
            <w:shd w:val="clear" w:color="auto" w:fill="auto"/>
            <w:noWrap/>
            <w:tcMar>
              <w:top w:w="14" w:type="dxa"/>
              <w:left w:w="14" w:type="dxa"/>
              <w:bottom w:w="0" w:type="dxa"/>
              <w:right w:w="14" w:type="dxa"/>
            </w:tcMar>
            <w:vAlign w:val="center"/>
            <w:hideMark/>
          </w:tcPr>
          <w:p w:rsidR="006A030E" w:rsidRPr="007C46F6" w:rsidRDefault="006A030E" w:rsidP="007C46F6">
            <w:pPr>
              <w:spacing w:before="0" w:after="0"/>
              <w:rPr>
                <w:sz w:val="26"/>
                <w:szCs w:val="26"/>
              </w:rPr>
            </w:pPr>
            <w:r w:rsidRPr="007C46F6">
              <w:rPr>
                <w:sz w:val="26"/>
                <w:szCs w:val="26"/>
              </w:rPr>
              <w:t>1.5</w:t>
            </w:r>
          </w:p>
        </w:tc>
        <w:tc>
          <w:tcPr>
            <w:tcW w:w="3843" w:type="dxa"/>
            <w:shd w:val="clear" w:color="auto" w:fill="auto"/>
            <w:noWrap/>
            <w:tcMar>
              <w:top w:w="14" w:type="dxa"/>
              <w:left w:w="14" w:type="dxa"/>
              <w:bottom w:w="0" w:type="dxa"/>
              <w:right w:w="14" w:type="dxa"/>
            </w:tcMar>
            <w:vAlign w:val="center"/>
            <w:hideMark/>
          </w:tcPr>
          <w:p w:rsidR="006A030E" w:rsidRPr="007C46F6" w:rsidRDefault="006A030E" w:rsidP="007C46F6">
            <w:pPr>
              <w:spacing w:before="0" w:after="0"/>
              <w:jc w:val="left"/>
              <w:rPr>
                <w:sz w:val="26"/>
                <w:szCs w:val="26"/>
              </w:rPr>
            </w:pPr>
            <w:r w:rsidRPr="007C46F6">
              <w:rPr>
                <w:sz w:val="26"/>
                <w:szCs w:val="26"/>
              </w:rPr>
              <w:t>Đất rừng đặc dụng</w:t>
            </w:r>
          </w:p>
        </w:tc>
        <w:tc>
          <w:tcPr>
            <w:tcW w:w="851" w:type="dxa"/>
            <w:shd w:val="clear" w:color="auto" w:fill="auto"/>
            <w:noWrap/>
            <w:tcMar>
              <w:top w:w="14" w:type="dxa"/>
              <w:left w:w="14" w:type="dxa"/>
              <w:bottom w:w="0" w:type="dxa"/>
              <w:right w:w="14" w:type="dxa"/>
            </w:tcMar>
            <w:vAlign w:val="center"/>
            <w:hideMark/>
          </w:tcPr>
          <w:p w:rsidR="006A030E" w:rsidRPr="007C46F6" w:rsidRDefault="006A030E" w:rsidP="007C46F6">
            <w:pPr>
              <w:spacing w:before="0" w:after="0"/>
              <w:jc w:val="center"/>
              <w:rPr>
                <w:sz w:val="26"/>
                <w:szCs w:val="26"/>
              </w:rPr>
            </w:pPr>
            <w:r w:rsidRPr="007C46F6">
              <w:rPr>
                <w:sz w:val="26"/>
                <w:szCs w:val="26"/>
              </w:rPr>
              <w:t>RDD</w:t>
            </w:r>
          </w:p>
        </w:tc>
        <w:tc>
          <w:tcPr>
            <w:tcW w:w="1260" w:type="dxa"/>
            <w:shd w:val="clear" w:color="auto" w:fill="auto"/>
            <w:noWrap/>
            <w:tcMar>
              <w:top w:w="14" w:type="dxa"/>
              <w:left w:w="14" w:type="dxa"/>
              <w:bottom w:w="0" w:type="dxa"/>
              <w:right w:w="14" w:type="dxa"/>
            </w:tcMar>
            <w:vAlign w:val="bottom"/>
            <w:hideMark/>
          </w:tcPr>
          <w:p w:rsidR="006A030E" w:rsidRPr="007C46F6" w:rsidRDefault="006A030E" w:rsidP="007C46F6">
            <w:pPr>
              <w:spacing w:before="0" w:after="0"/>
              <w:jc w:val="right"/>
              <w:rPr>
                <w:rFonts w:eastAsia="Times New Roman"/>
                <w:sz w:val="26"/>
                <w:szCs w:val="26"/>
              </w:rPr>
            </w:pPr>
          </w:p>
        </w:tc>
        <w:tc>
          <w:tcPr>
            <w:tcW w:w="1134" w:type="dxa"/>
            <w:shd w:val="clear" w:color="auto" w:fill="auto"/>
            <w:noWrap/>
            <w:tcMar>
              <w:top w:w="14" w:type="dxa"/>
              <w:left w:w="14" w:type="dxa"/>
              <w:bottom w:w="0" w:type="dxa"/>
              <w:right w:w="14" w:type="dxa"/>
            </w:tcMar>
            <w:vAlign w:val="bottom"/>
            <w:hideMark/>
          </w:tcPr>
          <w:p w:rsidR="006A030E" w:rsidRPr="007C46F6" w:rsidRDefault="006A030E" w:rsidP="007C46F6">
            <w:pPr>
              <w:spacing w:before="0" w:after="0"/>
              <w:jc w:val="right"/>
              <w:rPr>
                <w:rFonts w:eastAsia="Times New Roman"/>
                <w:sz w:val="26"/>
                <w:szCs w:val="26"/>
              </w:rPr>
            </w:pPr>
          </w:p>
        </w:tc>
        <w:tc>
          <w:tcPr>
            <w:tcW w:w="1276" w:type="dxa"/>
            <w:shd w:val="clear" w:color="auto" w:fill="auto"/>
            <w:noWrap/>
            <w:tcMar>
              <w:top w:w="14" w:type="dxa"/>
              <w:left w:w="14" w:type="dxa"/>
              <w:bottom w:w="0" w:type="dxa"/>
              <w:right w:w="14" w:type="dxa"/>
            </w:tcMar>
            <w:vAlign w:val="bottom"/>
            <w:hideMark/>
          </w:tcPr>
          <w:p w:rsidR="006A030E" w:rsidRPr="007C46F6" w:rsidRDefault="006A030E" w:rsidP="007C46F6">
            <w:pPr>
              <w:spacing w:before="0" w:after="0"/>
              <w:jc w:val="right"/>
              <w:rPr>
                <w:rFonts w:eastAsia="Times New Roman"/>
                <w:sz w:val="26"/>
                <w:szCs w:val="26"/>
              </w:rPr>
            </w:pPr>
          </w:p>
        </w:tc>
      </w:tr>
      <w:tr w:rsidR="006A030E" w:rsidRPr="007C46F6" w:rsidTr="00847D38">
        <w:trPr>
          <w:trHeight w:val="668"/>
        </w:trPr>
        <w:tc>
          <w:tcPr>
            <w:tcW w:w="581" w:type="dxa"/>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jc w:val="left"/>
              <w:rPr>
                <w:sz w:val="26"/>
                <w:szCs w:val="26"/>
              </w:rPr>
            </w:pPr>
            <w:r w:rsidRPr="007C46F6">
              <w:rPr>
                <w:sz w:val="26"/>
                <w:szCs w:val="26"/>
              </w:rPr>
              <w:t>1.6</w:t>
            </w:r>
          </w:p>
        </w:tc>
        <w:tc>
          <w:tcPr>
            <w:tcW w:w="3843" w:type="dxa"/>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jc w:val="left"/>
              <w:rPr>
                <w:sz w:val="26"/>
                <w:szCs w:val="26"/>
              </w:rPr>
            </w:pPr>
            <w:r w:rsidRPr="007C46F6">
              <w:rPr>
                <w:sz w:val="26"/>
                <w:szCs w:val="26"/>
              </w:rPr>
              <w:t>Đất rừng sản xuất</w:t>
            </w:r>
          </w:p>
        </w:tc>
        <w:tc>
          <w:tcPr>
            <w:tcW w:w="851" w:type="dxa"/>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jc w:val="center"/>
              <w:rPr>
                <w:sz w:val="26"/>
                <w:szCs w:val="26"/>
              </w:rPr>
            </w:pPr>
            <w:r w:rsidRPr="007C46F6">
              <w:rPr>
                <w:sz w:val="26"/>
                <w:szCs w:val="26"/>
              </w:rPr>
              <w:t>RSX</w:t>
            </w:r>
          </w:p>
        </w:tc>
        <w:tc>
          <w:tcPr>
            <w:tcW w:w="1260" w:type="dxa"/>
            <w:shd w:val="clear" w:color="auto" w:fill="auto"/>
            <w:noWrap/>
            <w:tcMar>
              <w:top w:w="14" w:type="dxa"/>
              <w:left w:w="14" w:type="dxa"/>
              <w:bottom w:w="0" w:type="dxa"/>
              <w:right w:w="14" w:type="dxa"/>
            </w:tcMar>
            <w:vAlign w:val="bottom"/>
            <w:hideMark/>
          </w:tcPr>
          <w:p w:rsidR="006A030E" w:rsidRPr="007C46F6" w:rsidRDefault="006A030E" w:rsidP="007C46F6">
            <w:pPr>
              <w:spacing w:before="0" w:after="0"/>
              <w:jc w:val="right"/>
              <w:rPr>
                <w:rFonts w:eastAsia="Times New Roman"/>
                <w:sz w:val="26"/>
                <w:szCs w:val="26"/>
              </w:rPr>
            </w:pPr>
            <w:r w:rsidRPr="007C46F6">
              <w:rPr>
                <w:rFonts w:eastAsia="Times New Roman"/>
                <w:sz w:val="26"/>
                <w:szCs w:val="26"/>
              </w:rPr>
              <w:t>1.900,00</w:t>
            </w:r>
          </w:p>
        </w:tc>
        <w:tc>
          <w:tcPr>
            <w:tcW w:w="1134" w:type="dxa"/>
            <w:shd w:val="clear" w:color="auto" w:fill="auto"/>
            <w:noWrap/>
            <w:tcMar>
              <w:top w:w="14" w:type="dxa"/>
              <w:left w:w="14" w:type="dxa"/>
              <w:bottom w:w="0" w:type="dxa"/>
              <w:right w:w="14" w:type="dxa"/>
            </w:tcMar>
            <w:vAlign w:val="bottom"/>
            <w:hideMark/>
          </w:tcPr>
          <w:p w:rsidR="006A030E" w:rsidRPr="007C46F6" w:rsidRDefault="006A030E" w:rsidP="007C46F6">
            <w:pPr>
              <w:spacing w:before="0" w:after="0"/>
              <w:jc w:val="right"/>
              <w:rPr>
                <w:rFonts w:eastAsia="Times New Roman"/>
                <w:sz w:val="26"/>
                <w:szCs w:val="26"/>
              </w:rPr>
            </w:pPr>
            <w:r w:rsidRPr="007C46F6">
              <w:rPr>
                <w:rFonts w:eastAsia="Times New Roman"/>
                <w:sz w:val="26"/>
                <w:szCs w:val="26"/>
              </w:rPr>
              <w:t>63</w:t>
            </w:r>
            <w:r w:rsidR="00847D38" w:rsidRPr="007C46F6">
              <w:rPr>
                <w:rFonts w:eastAsia="Times New Roman"/>
                <w:sz w:val="26"/>
                <w:szCs w:val="26"/>
              </w:rPr>
              <w:t>4</w:t>
            </w:r>
            <w:r w:rsidRPr="007C46F6">
              <w:rPr>
                <w:rFonts w:eastAsia="Times New Roman"/>
                <w:sz w:val="26"/>
                <w:szCs w:val="26"/>
              </w:rPr>
              <w:t>,39</w:t>
            </w:r>
          </w:p>
        </w:tc>
        <w:tc>
          <w:tcPr>
            <w:tcW w:w="1276" w:type="dxa"/>
            <w:shd w:val="clear" w:color="auto" w:fill="auto"/>
            <w:noWrap/>
            <w:tcMar>
              <w:top w:w="14" w:type="dxa"/>
              <w:left w:w="14" w:type="dxa"/>
              <w:bottom w:w="0" w:type="dxa"/>
              <w:right w:w="14" w:type="dxa"/>
            </w:tcMar>
            <w:vAlign w:val="bottom"/>
            <w:hideMark/>
          </w:tcPr>
          <w:p w:rsidR="006A030E" w:rsidRPr="007C46F6" w:rsidRDefault="006A030E" w:rsidP="007C46F6">
            <w:pPr>
              <w:spacing w:before="0" w:after="0"/>
              <w:jc w:val="right"/>
              <w:rPr>
                <w:rFonts w:eastAsia="Times New Roman"/>
                <w:sz w:val="26"/>
                <w:szCs w:val="26"/>
              </w:rPr>
            </w:pPr>
            <w:r w:rsidRPr="007C46F6">
              <w:rPr>
                <w:rFonts w:eastAsia="Times New Roman"/>
                <w:sz w:val="26"/>
                <w:szCs w:val="26"/>
              </w:rPr>
              <w:t>2.533,39</w:t>
            </w:r>
          </w:p>
        </w:tc>
      </w:tr>
      <w:tr w:rsidR="006A030E" w:rsidRPr="007C46F6" w:rsidTr="00847D38">
        <w:trPr>
          <w:trHeight w:val="300"/>
        </w:trPr>
        <w:tc>
          <w:tcPr>
            <w:tcW w:w="581" w:type="dxa"/>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rPr>
                <w:sz w:val="26"/>
                <w:szCs w:val="26"/>
              </w:rPr>
            </w:pPr>
            <w:r w:rsidRPr="007C46F6">
              <w:rPr>
                <w:sz w:val="26"/>
                <w:szCs w:val="26"/>
              </w:rPr>
              <w:t>1.7</w:t>
            </w:r>
          </w:p>
        </w:tc>
        <w:tc>
          <w:tcPr>
            <w:tcW w:w="3843" w:type="dxa"/>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jc w:val="left"/>
              <w:rPr>
                <w:sz w:val="26"/>
                <w:szCs w:val="26"/>
              </w:rPr>
            </w:pPr>
            <w:r w:rsidRPr="007C46F6">
              <w:rPr>
                <w:sz w:val="26"/>
                <w:szCs w:val="26"/>
              </w:rPr>
              <w:t>Đất nuôi trồng thủy sản</w:t>
            </w:r>
          </w:p>
        </w:tc>
        <w:tc>
          <w:tcPr>
            <w:tcW w:w="851" w:type="dxa"/>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jc w:val="center"/>
              <w:rPr>
                <w:sz w:val="26"/>
                <w:szCs w:val="26"/>
              </w:rPr>
            </w:pPr>
            <w:r w:rsidRPr="007C46F6">
              <w:rPr>
                <w:sz w:val="26"/>
                <w:szCs w:val="26"/>
              </w:rPr>
              <w:t>NTS</w:t>
            </w:r>
          </w:p>
        </w:tc>
        <w:tc>
          <w:tcPr>
            <w:tcW w:w="1260" w:type="dxa"/>
            <w:shd w:val="clear" w:color="auto" w:fill="auto"/>
            <w:noWrap/>
            <w:tcMar>
              <w:top w:w="14" w:type="dxa"/>
              <w:left w:w="14" w:type="dxa"/>
              <w:bottom w:w="0" w:type="dxa"/>
              <w:right w:w="14" w:type="dxa"/>
            </w:tcMar>
            <w:vAlign w:val="bottom"/>
            <w:hideMark/>
          </w:tcPr>
          <w:p w:rsidR="006A030E" w:rsidRPr="007C46F6" w:rsidRDefault="006A030E" w:rsidP="007C46F6">
            <w:pPr>
              <w:spacing w:before="0" w:after="0"/>
              <w:jc w:val="right"/>
              <w:rPr>
                <w:rFonts w:eastAsia="Times New Roman"/>
                <w:sz w:val="26"/>
                <w:szCs w:val="26"/>
              </w:rPr>
            </w:pPr>
            <w:r w:rsidRPr="007C46F6">
              <w:rPr>
                <w:rFonts w:eastAsia="Times New Roman"/>
                <w:sz w:val="26"/>
                <w:szCs w:val="26"/>
              </w:rPr>
              <w:t>239,18</w:t>
            </w:r>
          </w:p>
        </w:tc>
        <w:tc>
          <w:tcPr>
            <w:tcW w:w="1134" w:type="dxa"/>
            <w:shd w:val="clear" w:color="auto" w:fill="auto"/>
            <w:noWrap/>
            <w:tcMar>
              <w:top w:w="14" w:type="dxa"/>
              <w:left w:w="14" w:type="dxa"/>
              <w:bottom w:w="0" w:type="dxa"/>
              <w:right w:w="14" w:type="dxa"/>
            </w:tcMar>
            <w:vAlign w:val="bottom"/>
            <w:hideMark/>
          </w:tcPr>
          <w:p w:rsidR="006A030E" w:rsidRPr="007C46F6" w:rsidRDefault="006A030E" w:rsidP="007C46F6">
            <w:pPr>
              <w:spacing w:before="0" w:after="0"/>
              <w:jc w:val="right"/>
              <w:rPr>
                <w:rFonts w:eastAsia="Times New Roman"/>
                <w:sz w:val="26"/>
                <w:szCs w:val="26"/>
              </w:rPr>
            </w:pPr>
            <w:r w:rsidRPr="007C46F6">
              <w:rPr>
                <w:rFonts w:eastAsia="Times New Roman"/>
                <w:sz w:val="26"/>
                <w:szCs w:val="26"/>
              </w:rPr>
              <w:t>3,65</w:t>
            </w:r>
          </w:p>
        </w:tc>
        <w:tc>
          <w:tcPr>
            <w:tcW w:w="1276" w:type="dxa"/>
            <w:shd w:val="clear" w:color="auto" w:fill="auto"/>
            <w:noWrap/>
            <w:tcMar>
              <w:top w:w="14" w:type="dxa"/>
              <w:left w:w="14" w:type="dxa"/>
              <w:bottom w:w="0" w:type="dxa"/>
              <w:right w:w="14" w:type="dxa"/>
            </w:tcMar>
            <w:vAlign w:val="bottom"/>
            <w:hideMark/>
          </w:tcPr>
          <w:p w:rsidR="006A030E" w:rsidRPr="007C46F6" w:rsidRDefault="006A030E" w:rsidP="007C46F6">
            <w:pPr>
              <w:spacing w:before="0" w:after="0"/>
              <w:jc w:val="right"/>
              <w:rPr>
                <w:rFonts w:eastAsia="Times New Roman"/>
                <w:sz w:val="26"/>
                <w:szCs w:val="26"/>
              </w:rPr>
            </w:pPr>
            <w:r w:rsidRPr="007C46F6">
              <w:rPr>
                <w:rFonts w:eastAsia="Times New Roman"/>
                <w:sz w:val="26"/>
                <w:szCs w:val="26"/>
              </w:rPr>
              <w:t>242,83</w:t>
            </w:r>
          </w:p>
        </w:tc>
      </w:tr>
      <w:tr w:rsidR="006A030E" w:rsidRPr="007C46F6" w:rsidTr="00847D38">
        <w:trPr>
          <w:trHeight w:val="372"/>
        </w:trPr>
        <w:tc>
          <w:tcPr>
            <w:tcW w:w="581" w:type="dxa"/>
            <w:tcBorders>
              <w:bottom w:val="single" w:sz="4" w:space="0" w:color="auto"/>
            </w:tcBorders>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rPr>
                <w:sz w:val="26"/>
                <w:szCs w:val="26"/>
              </w:rPr>
            </w:pPr>
            <w:r w:rsidRPr="007C46F6">
              <w:rPr>
                <w:sz w:val="26"/>
                <w:szCs w:val="26"/>
              </w:rPr>
              <w:t>1.8</w:t>
            </w:r>
          </w:p>
        </w:tc>
        <w:tc>
          <w:tcPr>
            <w:tcW w:w="3843" w:type="dxa"/>
            <w:tcBorders>
              <w:bottom w:val="single" w:sz="4" w:space="0" w:color="auto"/>
            </w:tcBorders>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jc w:val="left"/>
              <w:rPr>
                <w:sz w:val="26"/>
                <w:szCs w:val="26"/>
              </w:rPr>
            </w:pPr>
            <w:r w:rsidRPr="007C46F6">
              <w:rPr>
                <w:sz w:val="26"/>
                <w:szCs w:val="26"/>
              </w:rPr>
              <w:t>Đất làm muối</w:t>
            </w:r>
          </w:p>
        </w:tc>
        <w:tc>
          <w:tcPr>
            <w:tcW w:w="851" w:type="dxa"/>
            <w:tcBorders>
              <w:bottom w:val="single" w:sz="4" w:space="0" w:color="auto"/>
            </w:tcBorders>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jc w:val="center"/>
              <w:rPr>
                <w:sz w:val="26"/>
                <w:szCs w:val="26"/>
              </w:rPr>
            </w:pPr>
            <w:r w:rsidRPr="007C46F6">
              <w:rPr>
                <w:sz w:val="26"/>
                <w:szCs w:val="26"/>
              </w:rPr>
              <w:t>LMU</w:t>
            </w:r>
          </w:p>
        </w:tc>
        <w:tc>
          <w:tcPr>
            <w:tcW w:w="1260" w:type="dxa"/>
            <w:tcBorders>
              <w:bottom w:val="single" w:sz="4" w:space="0" w:color="auto"/>
            </w:tcBorders>
            <w:shd w:val="clear" w:color="auto" w:fill="auto"/>
            <w:noWrap/>
            <w:tcMar>
              <w:top w:w="14" w:type="dxa"/>
              <w:left w:w="14" w:type="dxa"/>
              <w:bottom w:w="0" w:type="dxa"/>
              <w:right w:w="14" w:type="dxa"/>
            </w:tcMar>
            <w:vAlign w:val="bottom"/>
            <w:hideMark/>
          </w:tcPr>
          <w:p w:rsidR="006A030E" w:rsidRPr="007C46F6" w:rsidRDefault="006A030E" w:rsidP="007C46F6">
            <w:pPr>
              <w:spacing w:before="0" w:after="0" w:line="240" w:lineRule="auto"/>
              <w:jc w:val="right"/>
              <w:rPr>
                <w:rFonts w:eastAsia="Times New Roman"/>
                <w:sz w:val="26"/>
                <w:szCs w:val="26"/>
              </w:rPr>
            </w:pPr>
          </w:p>
        </w:tc>
        <w:tc>
          <w:tcPr>
            <w:tcW w:w="1134" w:type="dxa"/>
            <w:tcBorders>
              <w:bottom w:val="single" w:sz="4" w:space="0" w:color="auto"/>
            </w:tcBorders>
            <w:shd w:val="clear" w:color="auto" w:fill="auto"/>
            <w:noWrap/>
            <w:tcMar>
              <w:top w:w="14" w:type="dxa"/>
              <w:left w:w="14" w:type="dxa"/>
              <w:bottom w:w="0" w:type="dxa"/>
              <w:right w:w="14" w:type="dxa"/>
            </w:tcMar>
            <w:vAlign w:val="bottom"/>
            <w:hideMark/>
          </w:tcPr>
          <w:p w:rsidR="006A030E" w:rsidRPr="007C46F6" w:rsidRDefault="006A030E" w:rsidP="007C46F6">
            <w:pPr>
              <w:spacing w:before="0" w:after="0" w:line="240" w:lineRule="auto"/>
              <w:jc w:val="right"/>
              <w:rPr>
                <w:rFonts w:eastAsia="Times New Roman"/>
                <w:sz w:val="26"/>
                <w:szCs w:val="26"/>
              </w:rPr>
            </w:pPr>
          </w:p>
        </w:tc>
        <w:tc>
          <w:tcPr>
            <w:tcW w:w="1276" w:type="dxa"/>
            <w:tcBorders>
              <w:bottom w:val="single" w:sz="4" w:space="0" w:color="auto"/>
            </w:tcBorders>
            <w:shd w:val="clear" w:color="auto" w:fill="auto"/>
            <w:noWrap/>
            <w:tcMar>
              <w:top w:w="14" w:type="dxa"/>
              <w:left w:w="14" w:type="dxa"/>
              <w:bottom w:w="0" w:type="dxa"/>
              <w:right w:w="14" w:type="dxa"/>
            </w:tcMar>
            <w:vAlign w:val="bottom"/>
            <w:hideMark/>
          </w:tcPr>
          <w:p w:rsidR="006A030E" w:rsidRPr="007C46F6" w:rsidRDefault="006A030E" w:rsidP="007C46F6">
            <w:pPr>
              <w:spacing w:before="0" w:after="0" w:line="240" w:lineRule="auto"/>
              <w:jc w:val="right"/>
              <w:rPr>
                <w:rFonts w:eastAsia="Times New Roman"/>
                <w:sz w:val="26"/>
                <w:szCs w:val="26"/>
              </w:rPr>
            </w:pPr>
          </w:p>
        </w:tc>
      </w:tr>
      <w:tr w:rsidR="006A030E" w:rsidRPr="007C46F6" w:rsidTr="00847D38">
        <w:trPr>
          <w:trHeight w:val="156"/>
        </w:trPr>
        <w:tc>
          <w:tcPr>
            <w:tcW w:w="581" w:type="dxa"/>
            <w:tcBorders>
              <w:bottom w:val="single" w:sz="4" w:space="0" w:color="auto"/>
            </w:tcBorders>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rPr>
                <w:sz w:val="26"/>
                <w:szCs w:val="26"/>
              </w:rPr>
            </w:pPr>
            <w:r w:rsidRPr="007C46F6">
              <w:rPr>
                <w:sz w:val="26"/>
                <w:szCs w:val="26"/>
              </w:rPr>
              <w:t>1.9</w:t>
            </w:r>
          </w:p>
        </w:tc>
        <w:tc>
          <w:tcPr>
            <w:tcW w:w="3843" w:type="dxa"/>
            <w:tcBorders>
              <w:bottom w:val="single" w:sz="4" w:space="0" w:color="auto"/>
            </w:tcBorders>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jc w:val="left"/>
              <w:rPr>
                <w:sz w:val="26"/>
                <w:szCs w:val="26"/>
              </w:rPr>
            </w:pPr>
            <w:r w:rsidRPr="007C46F6">
              <w:rPr>
                <w:sz w:val="26"/>
                <w:szCs w:val="26"/>
              </w:rPr>
              <w:t>Đất nông nghiệp khác</w:t>
            </w:r>
          </w:p>
        </w:tc>
        <w:tc>
          <w:tcPr>
            <w:tcW w:w="851" w:type="dxa"/>
            <w:tcBorders>
              <w:bottom w:val="single" w:sz="4" w:space="0" w:color="auto"/>
            </w:tcBorders>
            <w:shd w:val="clear" w:color="auto" w:fill="auto"/>
            <w:noWrap/>
            <w:tcMar>
              <w:top w:w="14" w:type="dxa"/>
              <w:left w:w="14" w:type="dxa"/>
              <w:bottom w:w="0" w:type="dxa"/>
              <w:right w:w="14" w:type="dxa"/>
            </w:tcMar>
            <w:vAlign w:val="center"/>
            <w:hideMark/>
          </w:tcPr>
          <w:p w:rsidR="006A030E" w:rsidRPr="007C46F6" w:rsidRDefault="006A030E" w:rsidP="007C46F6">
            <w:pPr>
              <w:spacing w:before="0" w:after="0" w:line="240" w:lineRule="auto"/>
              <w:jc w:val="center"/>
              <w:rPr>
                <w:sz w:val="26"/>
                <w:szCs w:val="26"/>
              </w:rPr>
            </w:pPr>
            <w:r w:rsidRPr="007C46F6">
              <w:rPr>
                <w:sz w:val="26"/>
                <w:szCs w:val="26"/>
              </w:rPr>
              <w:t>NKH</w:t>
            </w:r>
          </w:p>
        </w:tc>
        <w:tc>
          <w:tcPr>
            <w:tcW w:w="1260" w:type="dxa"/>
            <w:tcBorders>
              <w:bottom w:val="single" w:sz="4" w:space="0" w:color="auto"/>
            </w:tcBorders>
            <w:shd w:val="clear" w:color="auto" w:fill="auto"/>
            <w:noWrap/>
            <w:tcMar>
              <w:top w:w="14" w:type="dxa"/>
              <w:left w:w="14" w:type="dxa"/>
              <w:bottom w:w="0" w:type="dxa"/>
              <w:right w:w="14" w:type="dxa"/>
            </w:tcMar>
            <w:vAlign w:val="bottom"/>
            <w:hideMark/>
          </w:tcPr>
          <w:p w:rsidR="006A030E" w:rsidRPr="007C46F6" w:rsidRDefault="006A030E" w:rsidP="007C46F6">
            <w:pPr>
              <w:spacing w:before="0" w:after="0"/>
              <w:jc w:val="right"/>
              <w:rPr>
                <w:rFonts w:eastAsia="Times New Roman"/>
                <w:sz w:val="26"/>
                <w:szCs w:val="26"/>
              </w:rPr>
            </w:pPr>
          </w:p>
        </w:tc>
        <w:tc>
          <w:tcPr>
            <w:tcW w:w="1134" w:type="dxa"/>
            <w:tcBorders>
              <w:bottom w:val="single" w:sz="4" w:space="0" w:color="auto"/>
            </w:tcBorders>
            <w:shd w:val="clear" w:color="auto" w:fill="auto"/>
            <w:noWrap/>
            <w:tcMar>
              <w:top w:w="14" w:type="dxa"/>
              <w:left w:w="14" w:type="dxa"/>
              <w:bottom w:w="0" w:type="dxa"/>
              <w:right w:w="14" w:type="dxa"/>
            </w:tcMar>
            <w:vAlign w:val="bottom"/>
            <w:hideMark/>
          </w:tcPr>
          <w:p w:rsidR="006A030E" w:rsidRPr="007C46F6" w:rsidRDefault="006A030E" w:rsidP="007C46F6">
            <w:pPr>
              <w:spacing w:before="0" w:after="0"/>
              <w:jc w:val="right"/>
              <w:rPr>
                <w:rFonts w:eastAsia="Times New Roman"/>
                <w:sz w:val="26"/>
                <w:szCs w:val="26"/>
              </w:rPr>
            </w:pPr>
          </w:p>
        </w:tc>
        <w:tc>
          <w:tcPr>
            <w:tcW w:w="1276" w:type="dxa"/>
            <w:tcBorders>
              <w:bottom w:val="single" w:sz="4" w:space="0" w:color="auto"/>
            </w:tcBorders>
            <w:shd w:val="clear" w:color="auto" w:fill="auto"/>
            <w:noWrap/>
            <w:tcMar>
              <w:top w:w="14" w:type="dxa"/>
              <w:left w:w="14" w:type="dxa"/>
              <w:bottom w:w="0" w:type="dxa"/>
              <w:right w:w="14" w:type="dxa"/>
            </w:tcMar>
            <w:vAlign w:val="bottom"/>
            <w:hideMark/>
          </w:tcPr>
          <w:p w:rsidR="006A030E" w:rsidRPr="007C46F6" w:rsidRDefault="002A25B8" w:rsidP="007C46F6">
            <w:pPr>
              <w:spacing w:before="0" w:after="0"/>
              <w:jc w:val="right"/>
              <w:rPr>
                <w:rFonts w:eastAsia="Times New Roman"/>
                <w:sz w:val="26"/>
                <w:szCs w:val="26"/>
              </w:rPr>
            </w:pPr>
            <w:r w:rsidRPr="007C46F6">
              <w:rPr>
                <w:rFonts w:eastAsia="Times New Roman"/>
                <w:sz w:val="26"/>
                <w:szCs w:val="26"/>
              </w:rPr>
              <w:t>368,12</w:t>
            </w:r>
          </w:p>
        </w:tc>
      </w:tr>
    </w:tbl>
    <w:p w:rsidR="00EB1419" w:rsidRPr="007C46F6" w:rsidRDefault="00124855" w:rsidP="00124855">
      <w:pPr>
        <w:spacing w:before="0" w:after="0" w:line="240" w:lineRule="auto"/>
        <w:rPr>
          <w:i/>
          <w:sz w:val="26"/>
          <w:szCs w:val="26"/>
        </w:rPr>
      </w:pP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00643248" w:rsidRPr="007C46F6">
        <w:rPr>
          <w:i/>
          <w:sz w:val="26"/>
          <w:szCs w:val="26"/>
        </w:rPr>
        <w:t xml:space="preserve">    </w:t>
      </w:r>
    </w:p>
    <w:p w:rsidR="000F4B91" w:rsidRPr="007C46F6" w:rsidRDefault="000F4B91" w:rsidP="00124855">
      <w:pPr>
        <w:spacing w:before="0" w:after="0" w:line="240" w:lineRule="auto"/>
        <w:rPr>
          <w:i/>
          <w:sz w:val="26"/>
          <w:szCs w:val="26"/>
        </w:rPr>
      </w:pPr>
    </w:p>
    <w:p w:rsidR="00EB1419" w:rsidRPr="007C46F6" w:rsidRDefault="00EB1419" w:rsidP="00124855">
      <w:pPr>
        <w:spacing w:before="0" w:after="0" w:line="240" w:lineRule="auto"/>
        <w:rPr>
          <w:i/>
          <w:sz w:val="26"/>
          <w:szCs w:val="26"/>
        </w:rPr>
      </w:pPr>
    </w:p>
    <w:p w:rsidR="007C46F6" w:rsidRDefault="00EB1419" w:rsidP="00124855">
      <w:pPr>
        <w:spacing w:before="0" w:after="0" w:line="240" w:lineRule="auto"/>
        <w:rPr>
          <w:i/>
          <w:sz w:val="26"/>
          <w:szCs w:val="26"/>
        </w:rPr>
      </w:pPr>
      <w:r w:rsidRPr="007C46F6">
        <w:rPr>
          <w:i/>
          <w:sz w:val="26"/>
          <w:szCs w:val="26"/>
        </w:rPr>
        <w:lastRenderedPageBreak/>
        <w:tab/>
      </w: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Pr="007C46F6">
        <w:rPr>
          <w:i/>
          <w:sz w:val="26"/>
          <w:szCs w:val="26"/>
        </w:rPr>
        <w:tab/>
      </w:r>
      <w:r w:rsidR="000F4B91" w:rsidRPr="007C46F6">
        <w:rPr>
          <w:i/>
          <w:sz w:val="26"/>
          <w:szCs w:val="26"/>
        </w:rPr>
        <w:t xml:space="preserve">    </w:t>
      </w:r>
    </w:p>
    <w:p w:rsidR="00124855" w:rsidRPr="007C46F6" w:rsidRDefault="007C46F6" w:rsidP="00124855">
      <w:pPr>
        <w:spacing w:before="0" w:after="0" w:line="240" w:lineRule="auto"/>
        <w:rPr>
          <w:i/>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sidR="00124855" w:rsidRPr="007C46F6">
        <w:rPr>
          <w:i/>
        </w:rPr>
        <w:t>Đơn vị tính: ha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
        <w:gridCol w:w="3843"/>
        <w:gridCol w:w="851"/>
        <w:gridCol w:w="1260"/>
        <w:gridCol w:w="1402"/>
        <w:gridCol w:w="1275"/>
      </w:tblGrid>
      <w:tr w:rsidR="00124855" w:rsidRPr="007C46F6" w:rsidTr="00A0047A">
        <w:trPr>
          <w:trHeight w:val="1319"/>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b/>
                <w:sz w:val="26"/>
                <w:szCs w:val="26"/>
              </w:rPr>
            </w:pPr>
            <w:r w:rsidRPr="007C46F6">
              <w:rPr>
                <w:b/>
                <w:sz w:val="26"/>
                <w:szCs w:val="26"/>
              </w:rPr>
              <w:t>STT</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b/>
                <w:sz w:val="26"/>
                <w:szCs w:val="26"/>
              </w:rPr>
            </w:pPr>
            <w:r w:rsidRPr="007C46F6">
              <w:rPr>
                <w:b/>
                <w:sz w:val="26"/>
                <w:szCs w:val="26"/>
              </w:rPr>
              <w:t>Chỉ tiêu sử dụng đất</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b/>
                <w:sz w:val="26"/>
                <w:szCs w:val="26"/>
              </w:rPr>
            </w:pPr>
            <w:r w:rsidRPr="007C46F6">
              <w:rPr>
                <w:b/>
                <w:sz w:val="26"/>
                <w:szCs w:val="26"/>
              </w:rPr>
              <w:t>Mã</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EB1419">
            <w:pPr>
              <w:spacing w:before="0" w:after="0" w:line="240" w:lineRule="auto"/>
              <w:jc w:val="center"/>
              <w:rPr>
                <w:rFonts w:eastAsia="Times New Roman"/>
                <w:b/>
                <w:sz w:val="26"/>
                <w:szCs w:val="26"/>
              </w:rPr>
            </w:pPr>
            <w:r w:rsidRPr="007C46F6">
              <w:rPr>
                <w:rFonts w:eastAsia="Times New Roman"/>
                <w:b/>
                <w:sz w:val="26"/>
                <w:szCs w:val="26"/>
              </w:rPr>
              <w:t>Diện tích cấp tỉnh phân bổ</w:t>
            </w: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EB1419">
            <w:pPr>
              <w:spacing w:before="0" w:after="0" w:line="240" w:lineRule="auto"/>
              <w:jc w:val="center"/>
              <w:rPr>
                <w:rFonts w:eastAsia="Times New Roman"/>
                <w:b/>
                <w:sz w:val="26"/>
                <w:szCs w:val="26"/>
              </w:rPr>
            </w:pPr>
            <w:r w:rsidRPr="007C46F6">
              <w:rPr>
                <w:rFonts w:eastAsia="Times New Roman"/>
                <w:b/>
                <w:sz w:val="26"/>
                <w:szCs w:val="26"/>
              </w:rPr>
              <w:t xml:space="preserve">Diện tích </w:t>
            </w:r>
            <w:r w:rsidR="00EB1419" w:rsidRPr="007C46F6">
              <w:rPr>
                <w:rFonts w:eastAsia="Times New Roman"/>
                <w:b/>
                <w:sz w:val="26"/>
                <w:szCs w:val="26"/>
              </w:rPr>
              <w:t xml:space="preserve"> </w:t>
            </w:r>
            <w:r w:rsidRPr="007C46F6">
              <w:rPr>
                <w:rFonts w:eastAsia="Times New Roman"/>
                <w:b/>
                <w:sz w:val="26"/>
                <w:szCs w:val="26"/>
              </w:rPr>
              <w:t xml:space="preserve">cấp </w:t>
            </w:r>
            <w:r w:rsidR="005F18C9" w:rsidRPr="007C46F6">
              <w:rPr>
                <w:rFonts w:eastAsia="Times New Roman"/>
                <w:b/>
                <w:sz w:val="26"/>
                <w:szCs w:val="26"/>
              </w:rPr>
              <w:t>Huyện</w:t>
            </w:r>
            <w:r w:rsidRPr="007C46F6">
              <w:rPr>
                <w:rFonts w:eastAsia="Times New Roman"/>
                <w:b/>
                <w:sz w:val="26"/>
                <w:szCs w:val="26"/>
              </w:rPr>
              <w:t xml:space="preserve"> xác định, xác định bổ sung</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EB1419">
            <w:pPr>
              <w:spacing w:before="0" w:after="0" w:line="240" w:lineRule="auto"/>
              <w:jc w:val="center"/>
              <w:rPr>
                <w:rFonts w:eastAsia="Times New Roman"/>
                <w:b/>
                <w:sz w:val="26"/>
                <w:szCs w:val="26"/>
              </w:rPr>
            </w:pPr>
            <w:r w:rsidRPr="007C46F6">
              <w:rPr>
                <w:rFonts w:eastAsia="Times New Roman"/>
                <w:b/>
                <w:sz w:val="26"/>
                <w:szCs w:val="26"/>
              </w:rPr>
              <w:t>Diện tích điều chỉnh</w:t>
            </w:r>
          </w:p>
        </w:tc>
      </w:tr>
      <w:tr w:rsidR="004518EF" w:rsidRPr="007C46F6" w:rsidTr="00A7514C">
        <w:trPr>
          <w:trHeight w:val="283"/>
        </w:trPr>
        <w:tc>
          <w:tcPr>
            <w:tcW w:w="581" w:type="dxa"/>
            <w:tcBorders>
              <w:top w:val="single" w:sz="4" w:space="0" w:color="auto"/>
            </w:tcBorders>
            <w:shd w:val="clear" w:color="auto" w:fill="auto"/>
            <w:noWrap/>
            <w:tcMar>
              <w:top w:w="14" w:type="dxa"/>
              <w:left w:w="14" w:type="dxa"/>
              <w:bottom w:w="0" w:type="dxa"/>
              <w:right w:w="14" w:type="dxa"/>
            </w:tcMar>
            <w:vAlign w:val="center"/>
          </w:tcPr>
          <w:p w:rsidR="004518EF" w:rsidRPr="007C46F6" w:rsidRDefault="004518EF" w:rsidP="004518EF">
            <w:pPr>
              <w:spacing w:before="0" w:after="0" w:line="240" w:lineRule="auto"/>
              <w:jc w:val="center"/>
              <w:rPr>
                <w:sz w:val="20"/>
                <w:szCs w:val="20"/>
              </w:rPr>
            </w:pPr>
            <w:r w:rsidRPr="007C46F6">
              <w:rPr>
                <w:sz w:val="20"/>
                <w:szCs w:val="20"/>
              </w:rPr>
              <w:t>(1)</w:t>
            </w:r>
          </w:p>
        </w:tc>
        <w:tc>
          <w:tcPr>
            <w:tcW w:w="3843" w:type="dxa"/>
            <w:tcBorders>
              <w:top w:val="single" w:sz="4" w:space="0" w:color="auto"/>
            </w:tcBorders>
            <w:shd w:val="clear" w:color="auto" w:fill="auto"/>
            <w:noWrap/>
            <w:tcMar>
              <w:top w:w="14" w:type="dxa"/>
              <w:left w:w="14" w:type="dxa"/>
              <w:bottom w:w="0" w:type="dxa"/>
              <w:right w:w="14" w:type="dxa"/>
            </w:tcMar>
            <w:vAlign w:val="center"/>
          </w:tcPr>
          <w:p w:rsidR="004518EF" w:rsidRPr="007C46F6" w:rsidRDefault="004518EF" w:rsidP="004518EF">
            <w:pPr>
              <w:spacing w:before="0" w:after="0" w:line="240" w:lineRule="auto"/>
              <w:jc w:val="center"/>
              <w:rPr>
                <w:sz w:val="20"/>
                <w:szCs w:val="20"/>
              </w:rPr>
            </w:pPr>
            <w:r w:rsidRPr="007C46F6">
              <w:rPr>
                <w:sz w:val="20"/>
                <w:szCs w:val="20"/>
              </w:rPr>
              <w:t>(2)</w:t>
            </w:r>
          </w:p>
        </w:tc>
        <w:tc>
          <w:tcPr>
            <w:tcW w:w="851" w:type="dxa"/>
            <w:tcBorders>
              <w:top w:val="single" w:sz="4" w:space="0" w:color="auto"/>
            </w:tcBorders>
            <w:shd w:val="clear" w:color="auto" w:fill="auto"/>
            <w:noWrap/>
            <w:tcMar>
              <w:top w:w="14" w:type="dxa"/>
              <w:left w:w="14" w:type="dxa"/>
              <w:bottom w:w="0" w:type="dxa"/>
              <w:right w:w="14" w:type="dxa"/>
            </w:tcMar>
            <w:vAlign w:val="center"/>
          </w:tcPr>
          <w:p w:rsidR="004518EF" w:rsidRPr="007C46F6" w:rsidRDefault="004518EF" w:rsidP="004518EF">
            <w:pPr>
              <w:spacing w:before="0" w:after="0" w:line="240" w:lineRule="auto"/>
              <w:jc w:val="center"/>
              <w:rPr>
                <w:sz w:val="20"/>
                <w:szCs w:val="20"/>
              </w:rPr>
            </w:pPr>
            <w:r w:rsidRPr="007C46F6">
              <w:rPr>
                <w:sz w:val="20"/>
                <w:szCs w:val="20"/>
              </w:rPr>
              <w:t>(3)</w:t>
            </w:r>
          </w:p>
        </w:tc>
        <w:tc>
          <w:tcPr>
            <w:tcW w:w="1260" w:type="dxa"/>
            <w:tcBorders>
              <w:top w:val="single" w:sz="4" w:space="0" w:color="auto"/>
            </w:tcBorders>
            <w:shd w:val="clear" w:color="auto" w:fill="auto"/>
            <w:noWrap/>
            <w:tcMar>
              <w:top w:w="14" w:type="dxa"/>
              <w:left w:w="14" w:type="dxa"/>
              <w:bottom w:w="0" w:type="dxa"/>
              <w:right w:w="14" w:type="dxa"/>
            </w:tcMar>
            <w:vAlign w:val="center"/>
          </w:tcPr>
          <w:p w:rsidR="004518EF" w:rsidRPr="007C46F6" w:rsidRDefault="004518EF" w:rsidP="004518EF">
            <w:pPr>
              <w:spacing w:before="0" w:after="0" w:line="240" w:lineRule="auto"/>
              <w:jc w:val="center"/>
              <w:rPr>
                <w:sz w:val="20"/>
                <w:szCs w:val="20"/>
              </w:rPr>
            </w:pPr>
            <w:r w:rsidRPr="007C46F6">
              <w:rPr>
                <w:sz w:val="20"/>
                <w:szCs w:val="20"/>
              </w:rPr>
              <w:t>(4)</w:t>
            </w:r>
          </w:p>
        </w:tc>
        <w:tc>
          <w:tcPr>
            <w:tcW w:w="1402" w:type="dxa"/>
            <w:tcBorders>
              <w:top w:val="single" w:sz="4" w:space="0" w:color="auto"/>
            </w:tcBorders>
            <w:shd w:val="clear" w:color="auto" w:fill="auto"/>
            <w:noWrap/>
            <w:tcMar>
              <w:top w:w="14" w:type="dxa"/>
              <w:left w:w="14" w:type="dxa"/>
              <w:bottom w:w="0" w:type="dxa"/>
              <w:right w:w="14" w:type="dxa"/>
            </w:tcMar>
            <w:vAlign w:val="center"/>
          </w:tcPr>
          <w:p w:rsidR="004518EF" w:rsidRPr="007C46F6" w:rsidRDefault="004518EF" w:rsidP="004518EF">
            <w:pPr>
              <w:spacing w:before="0" w:after="0" w:line="240" w:lineRule="auto"/>
              <w:jc w:val="center"/>
              <w:rPr>
                <w:sz w:val="20"/>
                <w:szCs w:val="20"/>
              </w:rPr>
            </w:pPr>
            <w:r w:rsidRPr="007C46F6">
              <w:rPr>
                <w:sz w:val="20"/>
                <w:szCs w:val="20"/>
              </w:rPr>
              <w:t>(5)</w:t>
            </w:r>
          </w:p>
        </w:tc>
        <w:tc>
          <w:tcPr>
            <w:tcW w:w="1275" w:type="dxa"/>
            <w:tcBorders>
              <w:top w:val="single" w:sz="4" w:space="0" w:color="auto"/>
            </w:tcBorders>
            <w:shd w:val="clear" w:color="auto" w:fill="auto"/>
            <w:noWrap/>
            <w:tcMar>
              <w:top w:w="14" w:type="dxa"/>
              <w:left w:w="14" w:type="dxa"/>
              <w:bottom w:w="0" w:type="dxa"/>
              <w:right w:w="14" w:type="dxa"/>
            </w:tcMar>
            <w:vAlign w:val="center"/>
          </w:tcPr>
          <w:p w:rsidR="004518EF" w:rsidRPr="007C46F6" w:rsidRDefault="004518EF" w:rsidP="004518EF">
            <w:pPr>
              <w:spacing w:before="0" w:after="0" w:line="240" w:lineRule="auto"/>
              <w:jc w:val="center"/>
              <w:rPr>
                <w:sz w:val="20"/>
                <w:szCs w:val="20"/>
              </w:rPr>
            </w:pPr>
            <w:r w:rsidRPr="007C46F6">
              <w:rPr>
                <w:sz w:val="20"/>
                <w:szCs w:val="20"/>
              </w:rPr>
              <w:t>(6)</w:t>
            </w:r>
          </w:p>
        </w:tc>
      </w:tr>
      <w:tr w:rsidR="00847D38" w:rsidRPr="007C46F6" w:rsidTr="00A0047A">
        <w:trPr>
          <w:trHeight w:val="401"/>
        </w:trPr>
        <w:tc>
          <w:tcPr>
            <w:tcW w:w="581" w:type="dxa"/>
            <w:tcBorders>
              <w:top w:val="single" w:sz="4" w:space="0" w:color="auto"/>
            </w:tcBorders>
            <w:shd w:val="clear" w:color="auto" w:fill="auto"/>
            <w:noWrap/>
            <w:tcMar>
              <w:top w:w="14" w:type="dxa"/>
              <w:left w:w="14" w:type="dxa"/>
              <w:bottom w:w="0" w:type="dxa"/>
              <w:right w:w="14" w:type="dxa"/>
            </w:tcMar>
            <w:vAlign w:val="center"/>
            <w:hideMark/>
          </w:tcPr>
          <w:p w:rsidR="00847D38" w:rsidRPr="007C46F6" w:rsidRDefault="00847D38" w:rsidP="00153E70">
            <w:pPr>
              <w:spacing w:after="0" w:line="240" w:lineRule="auto"/>
              <w:rPr>
                <w:b/>
                <w:sz w:val="26"/>
                <w:szCs w:val="26"/>
              </w:rPr>
            </w:pPr>
            <w:r w:rsidRPr="007C46F6">
              <w:rPr>
                <w:b/>
                <w:sz w:val="26"/>
                <w:szCs w:val="26"/>
              </w:rPr>
              <w:t>2</w:t>
            </w:r>
          </w:p>
        </w:tc>
        <w:tc>
          <w:tcPr>
            <w:tcW w:w="3843" w:type="dxa"/>
            <w:tcBorders>
              <w:top w:val="single" w:sz="4" w:space="0" w:color="auto"/>
            </w:tcBorders>
            <w:shd w:val="clear" w:color="auto" w:fill="auto"/>
            <w:noWrap/>
            <w:tcMar>
              <w:top w:w="14" w:type="dxa"/>
              <w:left w:w="14" w:type="dxa"/>
              <w:bottom w:w="0" w:type="dxa"/>
              <w:right w:w="14" w:type="dxa"/>
            </w:tcMar>
            <w:vAlign w:val="center"/>
            <w:hideMark/>
          </w:tcPr>
          <w:p w:rsidR="00847D38" w:rsidRPr="007C46F6" w:rsidRDefault="00847D38" w:rsidP="00847D38">
            <w:pPr>
              <w:spacing w:before="0" w:after="0" w:line="240" w:lineRule="auto"/>
              <w:jc w:val="left"/>
              <w:rPr>
                <w:b/>
                <w:sz w:val="26"/>
                <w:szCs w:val="26"/>
              </w:rPr>
            </w:pPr>
            <w:r w:rsidRPr="007C46F6">
              <w:rPr>
                <w:b/>
                <w:sz w:val="26"/>
                <w:szCs w:val="26"/>
              </w:rPr>
              <w:t>Đất phi nông nghiệp</w:t>
            </w:r>
          </w:p>
        </w:tc>
        <w:tc>
          <w:tcPr>
            <w:tcW w:w="851" w:type="dxa"/>
            <w:tcBorders>
              <w:top w:val="single" w:sz="4" w:space="0" w:color="auto"/>
            </w:tcBorders>
            <w:shd w:val="clear" w:color="auto" w:fill="auto"/>
            <w:noWrap/>
            <w:tcMar>
              <w:top w:w="14" w:type="dxa"/>
              <w:left w:w="14" w:type="dxa"/>
              <w:bottom w:w="0" w:type="dxa"/>
              <w:right w:w="14" w:type="dxa"/>
            </w:tcMar>
            <w:vAlign w:val="center"/>
            <w:hideMark/>
          </w:tcPr>
          <w:p w:rsidR="00847D38" w:rsidRPr="007C46F6" w:rsidRDefault="00847D38" w:rsidP="00847D38">
            <w:pPr>
              <w:spacing w:before="0" w:after="0" w:line="240" w:lineRule="auto"/>
              <w:jc w:val="center"/>
              <w:rPr>
                <w:b/>
                <w:sz w:val="26"/>
                <w:szCs w:val="26"/>
              </w:rPr>
            </w:pPr>
            <w:r w:rsidRPr="007C46F6">
              <w:rPr>
                <w:b/>
                <w:sz w:val="26"/>
                <w:szCs w:val="26"/>
              </w:rPr>
              <w:t>PNN</w:t>
            </w:r>
          </w:p>
        </w:tc>
        <w:tc>
          <w:tcPr>
            <w:tcW w:w="1260" w:type="dxa"/>
            <w:tcBorders>
              <w:top w:val="single" w:sz="4" w:space="0" w:color="auto"/>
            </w:tcBorders>
            <w:shd w:val="clear" w:color="auto" w:fill="auto"/>
            <w:noWrap/>
            <w:tcMar>
              <w:top w:w="14" w:type="dxa"/>
              <w:left w:w="14" w:type="dxa"/>
              <w:bottom w:w="0" w:type="dxa"/>
              <w:right w:w="14" w:type="dxa"/>
            </w:tcMar>
            <w:vAlign w:val="center"/>
            <w:hideMark/>
          </w:tcPr>
          <w:p w:rsidR="00847D38" w:rsidRPr="007C46F6" w:rsidRDefault="00847D38" w:rsidP="00A0047A">
            <w:pPr>
              <w:spacing w:before="0" w:after="0"/>
              <w:ind w:right="128"/>
              <w:jc w:val="right"/>
              <w:rPr>
                <w:b/>
                <w:bCs/>
                <w:sz w:val="26"/>
                <w:szCs w:val="26"/>
              </w:rPr>
            </w:pPr>
            <w:r w:rsidRPr="007C46F6">
              <w:rPr>
                <w:b/>
                <w:bCs/>
                <w:sz w:val="26"/>
                <w:szCs w:val="26"/>
              </w:rPr>
              <w:t>4.560,83</w:t>
            </w:r>
          </w:p>
        </w:tc>
        <w:tc>
          <w:tcPr>
            <w:tcW w:w="1402" w:type="dxa"/>
            <w:tcBorders>
              <w:top w:val="single" w:sz="4" w:space="0" w:color="auto"/>
            </w:tcBorders>
            <w:shd w:val="clear" w:color="auto" w:fill="auto"/>
            <w:noWrap/>
            <w:tcMar>
              <w:top w:w="14" w:type="dxa"/>
              <w:left w:w="14" w:type="dxa"/>
              <w:bottom w:w="0" w:type="dxa"/>
              <w:right w:w="14" w:type="dxa"/>
            </w:tcMar>
            <w:vAlign w:val="center"/>
            <w:hideMark/>
          </w:tcPr>
          <w:p w:rsidR="00847D38" w:rsidRPr="007C46F6" w:rsidRDefault="00A0047A" w:rsidP="00A0047A">
            <w:pPr>
              <w:spacing w:before="0" w:after="0"/>
              <w:ind w:right="112"/>
              <w:jc w:val="right"/>
              <w:rPr>
                <w:rFonts w:eastAsia="Times New Roman"/>
                <w:b/>
                <w:bCs/>
                <w:sz w:val="26"/>
                <w:szCs w:val="26"/>
              </w:rPr>
            </w:pPr>
            <w:r w:rsidRPr="007C46F6">
              <w:rPr>
                <w:rFonts w:eastAsia="Times New Roman"/>
                <w:b/>
                <w:bCs/>
                <w:sz w:val="26"/>
                <w:szCs w:val="26"/>
              </w:rPr>
              <w:t>-462,47</w:t>
            </w:r>
          </w:p>
        </w:tc>
        <w:tc>
          <w:tcPr>
            <w:tcW w:w="1275" w:type="dxa"/>
            <w:tcBorders>
              <w:top w:val="single" w:sz="4" w:space="0" w:color="auto"/>
            </w:tcBorders>
            <w:shd w:val="clear" w:color="auto" w:fill="auto"/>
            <w:noWrap/>
            <w:tcMar>
              <w:top w:w="14" w:type="dxa"/>
              <w:left w:w="14" w:type="dxa"/>
              <w:bottom w:w="0" w:type="dxa"/>
              <w:right w:w="14" w:type="dxa"/>
            </w:tcMar>
            <w:vAlign w:val="center"/>
          </w:tcPr>
          <w:p w:rsidR="00847D38" w:rsidRPr="007C46F6" w:rsidRDefault="00A0047A" w:rsidP="00A0047A">
            <w:pPr>
              <w:spacing w:before="0" w:after="0"/>
              <w:ind w:right="112"/>
              <w:jc w:val="right"/>
              <w:rPr>
                <w:rFonts w:eastAsia="Times New Roman"/>
                <w:b/>
                <w:bCs/>
                <w:sz w:val="26"/>
                <w:szCs w:val="26"/>
              </w:rPr>
            </w:pPr>
            <w:r w:rsidRPr="007C46F6">
              <w:rPr>
                <w:rFonts w:eastAsia="Times New Roman"/>
                <w:b/>
                <w:bCs/>
                <w:sz w:val="26"/>
                <w:szCs w:val="26"/>
              </w:rPr>
              <w:t>4.098,36</w:t>
            </w:r>
          </w:p>
        </w:tc>
      </w:tr>
      <w:tr w:rsidR="00847D38" w:rsidRPr="007C46F6" w:rsidTr="00A7514C">
        <w:trPr>
          <w:trHeight w:val="369"/>
        </w:trPr>
        <w:tc>
          <w:tcPr>
            <w:tcW w:w="581" w:type="dxa"/>
            <w:shd w:val="clear" w:color="auto" w:fill="auto"/>
            <w:noWrap/>
            <w:tcMar>
              <w:top w:w="14" w:type="dxa"/>
              <w:left w:w="14" w:type="dxa"/>
              <w:bottom w:w="0" w:type="dxa"/>
              <w:right w:w="14" w:type="dxa"/>
            </w:tcMar>
            <w:vAlign w:val="center"/>
            <w:hideMark/>
          </w:tcPr>
          <w:p w:rsidR="00847D38" w:rsidRPr="007C46F6" w:rsidRDefault="00847D38" w:rsidP="00FA7801">
            <w:pPr>
              <w:spacing w:before="0" w:after="0" w:line="240" w:lineRule="auto"/>
              <w:rPr>
                <w:sz w:val="26"/>
                <w:szCs w:val="26"/>
              </w:rPr>
            </w:pPr>
            <w:r w:rsidRPr="007C46F6">
              <w:rPr>
                <w:sz w:val="26"/>
                <w:szCs w:val="26"/>
              </w:rPr>
              <w:t>2.1</w:t>
            </w:r>
          </w:p>
        </w:tc>
        <w:tc>
          <w:tcPr>
            <w:tcW w:w="3843" w:type="dxa"/>
            <w:shd w:val="clear" w:color="auto" w:fill="auto"/>
            <w:noWrap/>
            <w:tcMar>
              <w:top w:w="14" w:type="dxa"/>
              <w:left w:w="14" w:type="dxa"/>
              <w:bottom w:w="0" w:type="dxa"/>
              <w:right w:w="14" w:type="dxa"/>
            </w:tcMar>
            <w:vAlign w:val="center"/>
            <w:hideMark/>
          </w:tcPr>
          <w:p w:rsidR="00847D38" w:rsidRPr="007C46F6" w:rsidRDefault="00847D38" w:rsidP="00FA7801">
            <w:pPr>
              <w:spacing w:before="0" w:after="0" w:line="240" w:lineRule="auto"/>
              <w:jc w:val="left"/>
              <w:rPr>
                <w:sz w:val="26"/>
                <w:szCs w:val="26"/>
              </w:rPr>
            </w:pPr>
            <w:r w:rsidRPr="007C46F6">
              <w:rPr>
                <w:sz w:val="26"/>
                <w:szCs w:val="26"/>
              </w:rPr>
              <w:t>Đất quốc phòng</w:t>
            </w:r>
          </w:p>
        </w:tc>
        <w:tc>
          <w:tcPr>
            <w:tcW w:w="851" w:type="dxa"/>
            <w:shd w:val="clear" w:color="auto" w:fill="auto"/>
            <w:noWrap/>
            <w:tcMar>
              <w:top w:w="14" w:type="dxa"/>
              <w:left w:w="14" w:type="dxa"/>
              <w:bottom w:w="0" w:type="dxa"/>
              <w:right w:w="14" w:type="dxa"/>
            </w:tcMar>
            <w:vAlign w:val="center"/>
            <w:hideMark/>
          </w:tcPr>
          <w:p w:rsidR="00847D38" w:rsidRPr="007C46F6" w:rsidRDefault="00847D38" w:rsidP="00FA7801">
            <w:pPr>
              <w:spacing w:before="0" w:after="0" w:line="240" w:lineRule="auto"/>
              <w:jc w:val="center"/>
              <w:rPr>
                <w:sz w:val="26"/>
                <w:szCs w:val="26"/>
              </w:rPr>
            </w:pPr>
            <w:r w:rsidRPr="007C46F6">
              <w:rPr>
                <w:sz w:val="26"/>
                <w:szCs w:val="26"/>
              </w:rPr>
              <w:t>CQP</w:t>
            </w:r>
          </w:p>
        </w:tc>
        <w:tc>
          <w:tcPr>
            <w:tcW w:w="1260" w:type="dxa"/>
            <w:shd w:val="clear" w:color="auto" w:fill="auto"/>
            <w:noWrap/>
            <w:tcMar>
              <w:top w:w="14" w:type="dxa"/>
              <w:left w:w="14" w:type="dxa"/>
              <w:bottom w:w="0" w:type="dxa"/>
              <w:right w:w="14" w:type="dxa"/>
            </w:tcMar>
            <w:vAlign w:val="center"/>
          </w:tcPr>
          <w:p w:rsidR="00847D38" w:rsidRPr="007C46F6" w:rsidRDefault="00A0047A" w:rsidP="00FA7801">
            <w:pPr>
              <w:spacing w:before="0" w:after="0"/>
              <w:ind w:right="144"/>
              <w:jc w:val="right"/>
              <w:rPr>
                <w:sz w:val="26"/>
                <w:szCs w:val="26"/>
              </w:rPr>
            </w:pPr>
            <w:r w:rsidRPr="007C46F6">
              <w:rPr>
                <w:sz w:val="26"/>
                <w:szCs w:val="26"/>
              </w:rPr>
              <w:t>148,77</w:t>
            </w:r>
          </w:p>
        </w:tc>
        <w:tc>
          <w:tcPr>
            <w:tcW w:w="1402" w:type="dxa"/>
            <w:shd w:val="clear" w:color="auto" w:fill="auto"/>
            <w:noWrap/>
            <w:tcMar>
              <w:top w:w="14" w:type="dxa"/>
              <w:left w:w="14" w:type="dxa"/>
              <w:bottom w:w="0" w:type="dxa"/>
              <w:right w:w="14" w:type="dxa"/>
            </w:tcMar>
            <w:vAlign w:val="bottom"/>
            <w:hideMark/>
          </w:tcPr>
          <w:p w:rsidR="00847D38" w:rsidRPr="007C46F6" w:rsidRDefault="00847D38" w:rsidP="00FA7801">
            <w:pPr>
              <w:spacing w:before="0" w:after="0"/>
              <w:ind w:right="112"/>
              <w:jc w:val="right"/>
              <w:rPr>
                <w:rFonts w:eastAsia="Times New Roman"/>
                <w:sz w:val="26"/>
                <w:szCs w:val="26"/>
              </w:rPr>
            </w:pPr>
            <w:r w:rsidRPr="007C46F6">
              <w:rPr>
                <w:rFonts w:eastAsia="Times New Roman"/>
                <w:sz w:val="26"/>
                <w:szCs w:val="26"/>
              </w:rPr>
              <w:t>0,50</w:t>
            </w:r>
          </w:p>
        </w:tc>
        <w:tc>
          <w:tcPr>
            <w:tcW w:w="1275" w:type="dxa"/>
            <w:shd w:val="clear" w:color="auto" w:fill="auto"/>
            <w:noWrap/>
            <w:tcMar>
              <w:top w:w="14" w:type="dxa"/>
              <w:left w:w="14" w:type="dxa"/>
              <w:bottom w:w="0" w:type="dxa"/>
              <w:right w:w="14" w:type="dxa"/>
            </w:tcMar>
            <w:vAlign w:val="bottom"/>
            <w:hideMark/>
          </w:tcPr>
          <w:p w:rsidR="00847D38" w:rsidRPr="007C46F6" w:rsidRDefault="00847D38" w:rsidP="00FA7801">
            <w:pPr>
              <w:spacing w:before="0" w:after="0"/>
              <w:ind w:right="112"/>
              <w:jc w:val="right"/>
              <w:rPr>
                <w:rFonts w:eastAsia="Times New Roman"/>
                <w:sz w:val="26"/>
                <w:szCs w:val="26"/>
              </w:rPr>
            </w:pPr>
            <w:r w:rsidRPr="007C46F6">
              <w:rPr>
                <w:rFonts w:eastAsia="Times New Roman"/>
                <w:sz w:val="26"/>
                <w:szCs w:val="26"/>
              </w:rPr>
              <w:t>149,27</w:t>
            </w:r>
          </w:p>
        </w:tc>
      </w:tr>
      <w:tr w:rsidR="006A030E" w:rsidRPr="007C46F6" w:rsidTr="00A7514C">
        <w:trPr>
          <w:trHeight w:val="340"/>
        </w:trPr>
        <w:tc>
          <w:tcPr>
            <w:tcW w:w="581" w:type="dxa"/>
            <w:shd w:val="clear" w:color="auto" w:fill="auto"/>
            <w:noWrap/>
            <w:tcMar>
              <w:top w:w="14" w:type="dxa"/>
              <w:left w:w="14" w:type="dxa"/>
              <w:bottom w:w="0" w:type="dxa"/>
              <w:right w:w="14" w:type="dxa"/>
            </w:tcMar>
            <w:vAlign w:val="center"/>
            <w:hideMark/>
          </w:tcPr>
          <w:p w:rsidR="006A030E" w:rsidRPr="007C46F6" w:rsidRDefault="006A030E" w:rsidP="00FA7801">
            <w:pPr>
              <w:spacing w:before="0" w:after="0" w:line="240" w:lineRule="auto"/>
              <w:rPr>
                <w:sz w:val="26"/>
                <w:szCs w:val="26"/>
              </w:rPr>
            </w:pPr>
            <w:r w:rsidRPr="007C46F6">
              <w:rPr>
                <w:sz w:val="26"/>
                <w:szCs w:val="26"/>
              </w:rPr>
              <w:t>2.2</w:t>
            </w:r>
          </w:p>
        </w:tc>
        <w:tc>
          <w:tcPr>
            <w:tcW w:w="3843" w:type="dxa"/>
            <w:shd w:val="clear" w:color="auto" w:fill="auto"/>
            <w:noWrap/>
            <w:tcMar>
              <w:top w:w="14" w:type="dxa"/>
              <w:left w:w="14" w:type="dxa"/>
              <w:bottom w:w="0" w:type="dxa"/>
              <w:right w:w="14" w:type="dxa"/>
            </w:tcMar>
            <w:vAlign w:val="center"/>
            <w:hideMark/>
          </w:tcPr>
          <w:p w:rsidR="006A030E" w:rsidRPr="007C46F6" w:rsidRDefault="006A030E" w:rsidP="00A7514C">
            <w:pPr>
              <w:spacing w:before="0" w:after="0" w:line="240" w:lineRule="auto"/>
              <w:jc w:val="left"/>
              <w:rPr>
                <w:sz w:val="26"/>
                <w:szCs w:val="26"/>
              </w:rPr>
            </w:pPr>
            <w:r w:rsidRPr="007C46F6">
              <w:rPr>
                <w:sz w:val="26"/>
                <w:szCs w:val="26"/>
              </w:rPr>
              <w:t>Đất an ninh</w:t>
            </w:r>
          </w:p>
        </w:tc>
        <w:tc>
          <w:tcPr>
            <w:tcW w:w="851" w:type="dxa"/>
            <w:shd w:val="clear" w:color="auto" w:fill="auto"/>
            <w:noWrap/>
            <w:tcMar>
              <w:top w:w="14" w:type="dxa"/>
              <w:left w:w="14" w:type="dxa"/>
              <w:bottom w:w="0" w:type="dxa"/>
              <w:right w:w="14" w:type="dxa"/>
            </w:tcMar>
            <w:vAlign w:val="center"/>
            <w:hideMark/>
          </w:tcPr>
          <w:p w:rsidR="006A030E" w:rsidRPr="007C46F6" w:rsidRDefault="006A030E" w:rsidP="00FA7801">
            <w:pPr>
              <w:spacing w:before="0" w:after="0" w:line="240" w:lineRule="auto"/>
              <w:jc w:val="center"/>
              <w:rPr>
                <w:sz w:val="26"/>
                <w:szCs w:val="26"/>
              </w:rPr>
            </w:pPr>
            <w:r w:rsidRPr="007C46F6">
              <w:rPr>
                <w:sz w:val="26"/>
                <w:szCs w:val="26"/>
              </w:rPr>
              <w:t>CAN</w:t>
            </w:r>
          </w:p>
        </w:tc>
        <w:tc>
          <w:tcPr>
            <w:tcW w:w="1260" w:type="dxa"/>
            <w:shd w:val="clear" w:color="auto" w:fill="auto"/>
            <w:tcMar>
              <w:top w:w="14" w:type="dxa"/>
              <w:left w:w="14" w:type="dxa"/>
              <w:bottom w:w="0" w:type="dxa"/>
              <w:right w:w="14" w:type="dxa"/>
            </w:tcMar>
            <w:vAlign w:val="bottom"/>
            <w:hideMark/>
          </w:tcPr>
          <w:p w:rsidR="006A030E" w:rsidRPr="007C46F6" w:rsidRDefault="006A030E" w:rsidP="00A7514C">
            <w:pPr>
              <w:spacing w:before="0" w:after="0"/>
              <w:ind w:right="128"/>
              <w:jc w:val="right"/>
              <w:rPr>
                <w:rFonts w:eastAsia="Times New Roman"/>
                <w:sz w:val="26"/>
                <w:szCs w:val="26"/>
              </w:rPr>
            </w:pPr>
            <w:r w:rsidRPr="007C46F6">
              <w:rPr>
                <w:rFonts w:eastAsia="Times New Roman"/>
                <w:sz w:val="26"/>
                <w:szCs w:val="26"/>
              </w:rPr>
              <w:t>7,53</w:t>
            </w:r>
          </w:p>
        </w:tc>
        <w:tc>
          <w:tcPr>
            <w:tcW w:w="1402" w:type="dxa"/>
            <w:shd w:val="clear" w:color="auto" w:fill="auto"/>
            <w:tcMar>
              <w:top w:w="14" w:type="dxa"/>
              <w:left w:w="14" w:type="dxa"/>
              <w:bottom w:w="0" w:type="dxa"/>
              <w:right w:w="14" w:type="dxa"/>
            </w:tcMar>
            <w:vAlign w:val="bottom"/>
            <w:hideMark/>
          </w:tcPr>
          <w:p w:rsidR="006A030E" w:rsidRPr="007C46F6" w:rsidRDefault="006A030E" w:rsidP="00A7514C">
            <w:pPr>
              <w:spacing w:before="0" w:after="0"/>
              <w:ind w:right="112"/>
              <w:jc w:val="right"/>
              <w:rPr>
                <w:rFonts w:eastAsia="Times New Roman"/>
                <w:sz w:val="26"/>
                <w:szCs w:val="26"/>
              </w:rPr>
            </w:pPr>
            <w:r w:rsidRPr="007C46F6">
              <w:rPr>
                <w:rFonts w:eastAsia="Times New Roman"/>
                <w:sz w:val="26"/>
                <w:szCs w:val="26"/>
              </w:rPr>
              <w:t>0,20</w:t>
            </w:r>
          </w:p>
        </w:tc>
        <w:tc>
          <w:tcPr>
            <w:tcW w:w="1275" w:type="dxa"/>
            <w:shd w:val="clear" w:color="auto" w:fill="auto"/>
            <w:noWrap/>
            <w:tcMar>
              <w:top w:w="14" w:type="dxa"/>
              <w:left w:w="14" w:type="dxa"/>
              <w:bottom w:w="0" w:type="dxa"/>
              <w:right w:w="14" w:type="dxa"/>
            </w:tcMar>
            <w:vAlign w:val="bottom"/>
            <w:hideMark/>
          </w:tcPr>
          <w:p w:rsidR="006A030E" w:rsidRPr="007C46F6" w:rsidRDefault="006A030E" w:rsidP="00A7514C">
            <w:pPr>
              <w:spacing w:before="0" w:after="0"/>
              <w:ind w:right="112"/>
              <w:jc w:val="right"/>
              <w:rPr>
                <w:rFonts w:eastAsia="Times New Roman"/>
                <w:sz w:val="26"/>
                <w:szCs w:val="26"/>
              </w:rPr>
            </w:pPr>
            <w:r w:rsidRPr="007C46F6">
              <w:rPr>
                <w:rFonts w:eastAsia="Times New Roman"/>
                <w:sz w:val="26"/>
                <w:szCs w:val="26"/>
              </w:rPr>
              <w:t>7,73</w:t>
            </w:r>
          </w:p>
        </w:tc>
      </w:tr>
      <w:tr w:rsidR="006A030E" w:rsidRPr="007C46F6" w:rsidTr="00A7514C">
        <w:trPr>
          <w:trHeight w:val="369"/>
        </w:trPr>
        <w:tc>
          <w:tcPr>
            <w:tcW w:w="581" w:type="dxa"/>
            <w:shd w:val="clear" w:color="auto" w:fill="auto"/>
            <w:noWrap/>
            <w:tcMar>
              <w:top w:w="14" w:type="dxa"/>
              <w:left w:w="14" w:type="dxa"/>
              <w:bottom w:w="0" w:type="dxa"/>
              <w:right w:w="14" w:type="dxa"/>
            </w:tcMar>
            <w:vAlign w:val="center"/>
            <w:hideMark/>
          </w:tcPr>
          <w:p w:rsidR="006A030E" w:rsidRPr="007C46F6" w:rsidRDefault="006A030E" w:rsidP="00FA7801">
            <w:pPr>
              <w:spacing w:before="0" w:after="0" w:line="240" w:lineRule="auto"/>
              <w:rPr>
                <w:sz w:val="26"/>
                <w:szCs w:val="26"/>
              </w:rPr>
            </w:pPr>
            <w:r w:rsidRPr="007C46F6">
              <w:rPr>
                <w:sz w:val="26"/>
                <w:szCs w:val="26"/>
              </w:rPr>
              <w:t>2.3</w:t>
            </w:r>
          </w:p>
        </w:tc>
        <w:tc>
          <w:tcPr>
            <w:tcW w:w="3843" w:type="dxa"/>
            <w:shd w:val="clear" w:color="auto" w:fill="auto"/>
            <w:noWrap/>
            <w:tcMar>
              <w:top w:w="14" w:type="dxa"/>
              <w:left w:w="14" w:type="dxa"/>
              <w:bottom w:w="0" w:type="dxa"/>
              <w:right w:w="14" w:type="dxa"/>
            </w:tcMar>
            <w:vAlign w:val="center"/>
            <w:hideMark/>
          </w:tcPr>
          <w:p w:rsidR="006A030E" w:rsidRPr="007C46F6" w:rsidRDefault="006A030E" w:rsidP="00FA7801">
            <w:pPr>
              <w:spacing w:before="0" w:after="0" w:line="240" w:lineRule="auto"/>
              <w:jc w:val="left"/>
              <w:rPr>
                <w:sz w:val="26"/>
                <w:szCs w:val="26"/>
              </w:rPr>
            </w:pPr>
            <w:r w:rsidRPr="007C46F6">
              <w:rPr>
                <w:sz w:val="26"/>
                <w:szCs w:val="26"/>
              </w:rPr>
              <w:t>Đất khu công nghiệp</w:t>
            </w:r>
          </w:p>
        </w:tc>
        <w:tc>
          <w:tcPr>
            <w:tcW w:w="851" w:type="dxa"/>
            <w:shd w:val="clear" w:color="auto" w:fill="auto"/>
            <w:noWrap/>
            <w:tcMar>
              <w:top w:w="14" w:type="dxa"/>
              <w:left w:w="14" w:type="dxa"/>
              <w:bottom w:w="0" w:type="dxa"/>
              <w:right w:w="14" w:type="dxa"/>
            </w:tcMar>
            <w:vAlign w:val="center"/>
            <w:hideMark/>
          </w:tcPr>
          <w:p w:rsidR="006A030E" w:rsidRPr="007C46F6" w:rsidRDefault="006A030E" w:rsidP="00FA7801">
            <w:pPr>
              <w:spacing w:before="0" w:after="0" w:line="240" w:lineRule="auto"/>
              <w:jc w:val="center"/>
              <w:rPr>
                <w:sz w:val="26"/>
                <w:szCs w:val="26"/>
              </w:rPr>
            </w:pPr>
            <w:r w:rsidRPr="007C46F6">
              <w:rPr>
                <w:sz w:val="26"/>
                <w:szCs w:val="26"/>
              </w:rPr>
              <w:t>SKK</w:t>
            </w:r>
          </w:p>
        </w:tc>
        <w:tc>
          <w:tcPr>
            <w:tcW w:w="1260" w:type="dxa"/>
            <w:shd w:val="clear" w:color="auto" w:fill="auto"/>
            <w:noWrap/>
            <w:tcMar>
              <w:top w:w="14" w:type="dxa"/>
              <w:left w:w="14" w:type="dxa"/>
              <w:bottom w:w="0" w:type="dxa"/>
              <w:right w:w="14" w:type="dxa"/>
            </w:tcMar>
            <w:vAlign w:val="bottom"/>
            <w:hideMark/>
          </w:tcPr>
          <w:p w:rsidR="006A030E" w:rsidRPr="007C46F6" w:rsidRDefault="006A030E" w:rsidP="00FA7801">
            <w:pPr>
              <w:spacing w:before="0" w:line="240" w:lineRule="auto"/>
              <w:ind w:right="128"/>
              <w:jc w:val="right"/>
              <w:rPr>
                <w:rFonts w:eastAsia="Times New Roman"/>
                <w:sz w:val="26"/>
                <w:szCs w:val="26"/>
              </w:rPr>
            </w:pPr>
          </w:p>
        </w:tc>
        <w:tc>
          <w:tcPr>
            <w:tcW w:w="1402" w:type="dxa"/>
            <w:shd w:val="clear" w:color="auto" w:fill="auto"/>
            <w:noWrap/>
            <w:tcMar>
              <w:top w:w="14" w:type="dxa"/>
              <w:left w:w="14" w:type="dxa"/>
              <w:bottom w:w="0" w:type="dxa"/>
              <w:right w:w="14" w:type="dxa"/>
            </w:tcMar>
            <w:vAlign w:val="bottom"/>
            <w:hideMark/>
          </w:tcPr>
          <w:p w:rsidR="006A030E" w:rsidRPr="007C46F6" w:rsidRDefault="006A030E" w:rsidP="00FA7801">
            <w:pPr>
              <w:spacing w:before="0" w:line="240" w:lineRule="auto"/>
              <w:ind w:right="112"/>
              <w:jc w:val="right"/>
              <w:rPr>
                <w:rFonts w:eastAsia="Times New Roman"/>
                <w:sz w:val="26"/>
                <w:szCs w:val="26"/>
              </w:rPr>
            </w:pPr>
          </w:p>
        </w:tc>
        <w:tc>
          <w:tcPr>
            <w:tcW w:w="1275" w:type="dxa"/>
            <w:shd w:val="clear" w:color="auto" w:fill="auto"/>
            <w:noWrap/>
            <w:tcMar>
              <w:top w:w="14" w:type="dxa"/>
              <w:left w:w="14" w:type="dxa"/>
              <w:bottom w:w="0" w:type="dxa"/>
              <w:right w:w="14" w:type="dxa"/>
            </w:tcMar>
            <w:vAlign w:val="bottom"/>
            <w:hideMark/>
          </w:tcPr>
          <w:p w:rsidR="006A030E" w:rsidRPr="007C46F6" w:rsidRDefault="006A030E" w:rsidP="00FA7801">
            <w:pPr>
              <w:spacing w:before="0" w:line="240" w:lineRule="auto"/>
              <w:ind w:right="112"/>
              <w:jc w:val="right"/>
              <w:rPr>
                <w:rFonts w:eastAsia="Times New Roman"/>
                <w:sz w:val="26"/>
                <w:szCs w:val="26"/>
              </w:rPr>
            </w:pPr>
          </w:p>
        </w:tc>
      </w:tr>
      <w:tr w:rsidR="006A030E" w:rsidRPr="007C46F6" w:rsidTr="00A7514C">
        <w:trPr>
          <w:trHeight w:val="369"/>
        </w:trPr>
        <w:tc>
          <w:tcPr>
            <w:tcW w:w="581" w:type="dxa"/>
            <w:tcBorders>
              <w:bottom w:val="single" w:sz="4" w:space="0" w:color="auto"/>
            </w:tcBorders>
            <w:shd w:val="clear" w:color="auto" w:fill="auto"/>
            <w:noWrap/>
            <w:tcMar>
              <w:top w:w="14" w:type="dxa"/>
              <w:left w:w="14" w:type="dxa"/>
              <w:bottom w:w="0" w:type="dxa"/>
              <w:right w:w="14" w:type="dxa"/>
            </w:tcMar>
            <w:vAlign w:val="center"/>
            <w:hideMark/>
          </w:tcPr>
          <w:p w:rsidR="006A030E" w:rsidRPr="007C46F6" w:rsidRDefault="006A030E" w:rsidP="00FA7801">
            <w:pPr>
              <w:spacing w:before="0" w:after="0" w:line="240" w:lineRule="auto"/>
              <w:rPr>
                <w:sz w:val="26"/>
                <w:szCs w:val="26"/>
              </w:rPr>
            </w:pPr>
            <w:r w:rsidRPr="007C46F6">
              <w:rPr>
                <w:sz w:val="26"/>
                <w:szCs w:val="26"/>
              </w:rPr>
              <w:t>2.4</w:t>
            </w:r>
          </w:p>
        </w:tc>
        <w:tc>
          <w:tcPr>
            <w:tcW w:w="3843" w:type="dxa"/>
            <w:tcBorders>
              <w:bottom w:val="single" w:sz="4" w:space="0" w:color="auto"/>
            </w:tcBorders>
            <w:shd w:val="clear" w:color="auto" w:fill="auto"/>
            <w:noWrap/>
            <w:tcMar>
              <w:top w:w="14" w:type="dxa"/>
              <w:left w:w="14" w:type="dxa"/>
              <w:bottom w:w="0" w:type="dxa"/>
              <w:right w:w="14" w:type="dxa"/>
            </w:tcMar>
            <w:vAlign w:val="center"/>
            <w:hideMark/>
          </w:tcPr>
          <w:p w:rsidR="006A030E" w:rsidRPr="007C46F6" w:rsidRDefault="006A030E" w:rsidP="00FA7801">
            <w:pPr>
              <w:spacing w:before="0" w:after="0" w:line="240" w:lineRule="auto"/>
              <w:jc w:val="left"/>
              <w:rPr>
                <w:sz w:val="26"/>
                <w:szCs w:val="26"/>
              </w:rPr>
            </w:pPr>
            <w:r w:rsidRPr="007C46F6">
              <w:rPr>
                <w:sz w:val="26"/>
                <w:szCs w:val="26"/>
              </w:rPr>
              <w:t>Đất khu chế xuất</w:t>
            </w:r>
          </w:p>
        </w:tc>
        <w:tc>
          <w:tcPr>
            <w:tcW w:w="851" w:type="dxa"/>
            <w:tcBorders>
              <w:bottom w:val="single" w:sz="4" w:space="0" w:color="auto"/>
            </w:tcBorders>
            <w:shd w:val="clear" w:color="auto" w:fill="auto"/>
            <w:noWrap/>
            <w:tcMar>
              <w:top w:w="14" w:type="dxa"/>
              <w:left w:w="14" w:type="dxa"/>
              <w:bottom w:w="0" w:type="dxa"/>
              <w:right w:w="14" w:type="dxa"/>
            </w:tcMar>
            <w:vAlign w:val="center"/>
            <w:hideMark/>
          </w:tcPr>
          <w:p w:rsidR="006A030E" w:rsidRPr="007C46F6" w:rsidRDefault="006A030E" w:rsidP="00FA7801">
            <w:pPr>
              <w:spacing w:before="0" w:after="0" w:line="240" w:lineRule="auto"/>
              <w:jc w:val="center"/>
              <w:rPr>
                <w:sz w:val="26"/>
                <w:szCs w:val="26"/>
              </w:rPr>
            </w:pPr>
            <w:r w:rsidRPr="007C46F6">
              <w:rPr>
                <w:sz w:val="26"/>
                <w:szCs w:val="26"/>
              </w:rPr>
              <w:t>SKT</w:t>
            </w:r>
          </w:p>
        </w:tc>
        <w:tc>
          <w:tcPr>
            <w:tcW w:w="1260" w:type="dxa"/>
            <w:tcBorders>
              <w:bottom w:val="single" w:sz="4" w:space="0" w:color="auto"/>
            </w:tcBorders>
            <w:shd w:val="clear" w:color="auto" w:fill="auto"/>
            <w:noWrap/>
            <w:tcMar>
              <w:top w:w="14" w:type="dxa"/>
              <w:left w:w="14" w:type="dxa"/>
              <w:bottom w:w="0" w:type="dxa"/>
              <w:right w:w="14" w:type="dxa"/>
            </w:tcMar>
            <w:vAlign w:val="bottom"/>
            <w:hideMark/>
          </w:tcPr>
          <w:p w:rsidR="006A030E" w:rsidRPr="007C46F6" w:rsidRDefault="006A030E" w:rsidP="00FA7801">
            <w:pPr>
              <w:spacing w:before="0" w:line="240" w:lineRule="auto"/>
              <w:ind w:right="128"/>
              <w:jc w:val="right"/>
              <w:rPr>
                <w:rFonts w:eastAsia="Times New Roman"/>
                <w:sz w:val="26"/>
                <w:szCs w:val="26"/>
              </w:rPr>
            </w:pPr>
          </w:p>
        </w:tc>
        <w:tc>
          <w:tcPr>
            <w:tcW w:w="1402" w:type="dxa"/>
            <w:tcBorders>
              <w:bottom w:val="single" w:sz="4" w:space="0" w:color="auto"/>
            </w:tcBorders>
            <w:shd w:val="clear" w:color="auto" w:fill="auto"/>
            <w:noWrap/>
            <w:tcMar>
              <w:top w:w="14" w:type="dxa"/>
              <w:left w:w="14" w:type="dxa"/>
              <w:bottom w:w="0" w:type="dxa"/>
              <w:right w:w="14" w:type="dxa"/>
            </w:tcMar>
            <w:vAlign w:val="bottom"/>
            <w:hideMark/>
          </w:tcPr>
          <w:p w:rsidR="006A030E" w:rsidRPr="007C46F6" w:rsidRDefault="006A030E" w:rsidP="00FA7801">
            <w:pPr>
              <w:spacing w:before="0" w:line="240" w:lineRule="auto"/>
              <w:ind w:right="112"/>
              <w:jc w:val="right"/>
              <w:rPr>
                <w:rFonts w:eastAsia="Times New Roman"/>
                <w:sz w:val="26"/>
                <w:szCs w:val="26"/>
              </w:rPr>
            </w:pPr>
          </w:p>
        </w:tc>
        <w:tc>
          <w:tcPr>
            <w:tcW w:w="1275" w:type="dxa"/>
            <w:tcBorders>
              <w:bottom w:val="single" w:sz="4" w:space="0" w:color="auto"/>
            </w:tcBorders>
            <w:shd w:val="clear" w:color="auto" w:fill="auto"/>
            <w:noWrap/>
            <w:tcMar>
              <w:top w:w="14" w:type="dxa"/>
              <w:left w:w="14" w:type="dxa"/>
              <w:bottom w:w="0" w:type="dxa"/>
              <w:right w:w="14" w:type="dxa"/>
            </w:tcMar>
            <w:vAlign w:val="bottom"/>
            <w:hideMark/>
          </w:tcPr>
          <w:p w:rsidR="006A030E" w:rsidRPr="007C46F6" w:rsidRDefault="006A030E" w:rsidP="00FA7801">
            <w:pPr>
              <w:spacing w:before="0" w:line="240" w:lineRule="auto"/>
              <w:ind w:right="112"/>
              <w:jc w:val="right"/>
              <w:rPr>
                <w:rFonts w:eastAsia="Times New Roman"/>
                <w:sz w:val="26"/>
                <w:szCs w:val="26"/>
              </w:rPr>
            </w:pPr>
          </w:p>
        </w:tc>
      </w:tr>
      <w:tr w:rsidR="006A030E" w:rsidRPr="007C46F6" w:rsidTr="00A7514C">
        <w:trPr>
          <w:trHeight w:val="369"/>
        </w:trPr>
        <w:tc>
          <w:tcPr>
            <w:tcW w:w="581" w:type="dxa"/>
            <w:tcBorders>
              <w:bottom w:val="single" w:sz="4" w:space="0" w:color="auto"/>
            </w:tcBorders>
            <w:shd w:val="clear" w:color="auto" w:fill="auto"/>
            <w:noWrap/>
            <w:tcMar>
              <w:top w:w="14" w:type="dxa"/>
              <w:left w:w="14" w:type="dxa"/>
              <w:bottom w:w="0" w:type="dxa"/>
              <w:right w:w="14" w:type="dxa"/>
            </w:tcMar>
            <w:vAlign w:val="center"/>
            <w:hideMark/>
          </w:tcPr>
          <w:p w:rsidR="006A030E" w:rsidRPr="007C46F6" w:rsidRDefault="006A030E" w:rsidP="00FA7801">
            <w:pPr>
              <w:spacing w:before="0" w:after="0"/>
              <w:rPr>
                <w:sz w:val="26"/>
                <w:szCs w:val="26"/>
              </w:rPr>
            </w:pPr>
            <w:r w:rsidRPr="007C46F6">
              <w:rPr>
                <w:sz w:val="26"/>
                <w:szCs w:val="26"/>
              </w:rPr>
              <w:t>2.5</w:t>
            </w:r>
          </w:p>
        </w:tc>
        <w:tc>
          <w:tcPr>
            <w:tcW w:w="3843" w:type="dxa"/>
            <w:tcBorders>
              <w:bottom w:val="single" w:sz="4" w:space="0" w:color="auto"/>
            </w:tcBorders>
            <w:shd w:val="clear" w:color="auto" w:fill="auto"/>
            <w:noWrap/>
            <w:tcMar>
              <w:top w:w="14" w:type="dxa"/>
              <w:left w:w="14" w:type="dxa"/>
              <w:bottom w:w="0" w:type="dxa"/>
              <w:right w:w="14" w:type="dxa"/>
            </w:tcMar>
            <w:vAlign w:val="center"/>
            <w:hideMark/>
          </w:tcPr>
          <w:p w:rsidR="006A030E" w:rsidRPr="007C46F6" w:rsidRDefault="006A030E" w:rsidP="00FA7801">
            <w:pPr>
              <w:spacing w:before="0" w:after="0"/>
              <w:jc w:val="left"/>
              <w:rPr>
                <w:sz w:val="26"/>
                <w:szCs w:val="26"/>
              </w:rPr>
            </w:pPr>
            <w:r w:rsidRPr="007C46F6">
              <w:rPr>
                <w:sz w:val="26"/>
                <w:szCs w:val="26"/>
              </w:rPr>
              <w:t>Đất cụm công nghiệp</w:t>
            </w:r>
          </w:p>
        </w:tc>
        <w:tc>
          <w:tcPr>
            <w:tcW w:w="851" w:type="dxa"/>
            <w:tcBorders>
              <w:bottom w:val="single" w:sz="4" w:space="0" w:color="auto"/>
            </w:tcBorders>
            <w:shd w:val="clear" w:color="auto" w:fill="auto"/>
            <w:noWrap/>
            <w:tcMar>
              <w:top w:w="14" w:type="dxa"/>
              <w:left w:w="14" w:type="dxa"/>
              <w:bottom w:w="0" w:type="dxa"/>
              <w:right w:w="14" w:type="dxa"/>
            </w:tcMar>
            <w:vAlign w:val="center"/>
            <w:hideMark/>
          </w:tcPr>
          <w:p w:rsidR="006A030E" w:rsidRPr="007C46F6" w:rsidRDefault="006A030E" w:rsidP="00FA7801">
            <w:pPr>
              <w:spacing w:before="0" w:after="0"/>
              <w:jc w:val="center"/>
              <w:rPr>
                <w:sz w:val="26"/>
                <w:szCs w:val="26"/>
              </w:rPr>
            </w:pPr>
            <w:r w:rsidRPr="007C46F6">
              <w:rPr>
                <w:sz w:val="26"/>
                <w:szCs w:val="26"/>
              </w:rPr>
              <w:t>SKN</w:t>
            </w:r>
          </w:p>
        </w:tc>
        <w:tc>
          <w:tcPr>
            <w:tcW w:w="1260" w:type="dxa"/>
            <w:tcBorders>
              <w:bottom w:val="single" w:sz="4" w:space="0" w:color="auto"/>
            </w:tcBorders>
            <w:shd w:val="clear" w:color="auto" w:fill="auto"/>
            <w:noWrap/>
            <w:tcMar>
              <w:top w:w="14" w:type="dxa"/>
              <w:left w:w="14" w:type="dxa"/>
              <w:bottom w:w="0" w:type="dxa"/>
              <w:right w:w="14" w:type="dxa"/>
            </w:tcMar>
            <w:vAlign w:val="center"/>
            <w:hideMark/>
          </w:tcPr>
          <w:p w:rsidR="006A030E" w:rsidRPr="007C46F6" w:rsidRDefault="00A0047A" w:rsidP="00FA7801">
            <w:pPr>
              <w:spacing w:before="0" w:after="0"/>
              <w:ind w:right="128"/>
              <w:jc w:val="right"/>
              <w:rPr>
                <w:rFonts w:eastAsia="Times New Roman"/>
                <w:sz w:val="26"/>
                <w:szCs w:val="26"/>
              </w:rPr>
            </w:pPr>
            <w:r w:rsidRPr="007C46F6">
              <w:rPr>
                <w:rFonts w:eastAsia="Times New Roman"/>
                <w:sz w:val="26"/>
                <w:szCs w:val="26"/>
              </w:rPr>
              <w:t>2</w:t>
            </w:r>
            <w:r w:rsidR="006A030E" w:rsidRPr="007C46F6">
              <w:rPr>
                <w:rFonts w:eastAsia="Times New Roman"/>
                <w:sz w:val="26"/>
                <w:szCs w:val="26"/>
              </w:rPr>
              <w:t>0,00</w:t>
            </w:r>
          </w:p>
        </w:tc>
        <w:tc>
          <w:tcPr>
            <w:tcW w:w="1402" w:type="dxa"/>
            <w:tcBorders>
              <w:bottom w:val="single" w:sz="4" w:space="0" w:color="auto"/>
            </w:tcBorders>
            <w:shd w:val="clear" w:color="auto" w:fill="auto"/>
            <w:noWrap/>
            <w:tcMar>
              <w:top w:w="14" w:type="dxa"/>
              <w:left w:w="14" w:type="dxa"/>
              <w:bottom w:w="0" w:type="dxa"/>
              <w:right w:w="14" w:type="dxa"/>
            </w:tcMar>
            <w:vAlign w:val="center"/>
            <w:hideMark/>
          </w:tcPr>
          <w:p w:rsidR="006A030E" w:rsidRPr="007C46F6" w:rsidRDefault="006A030E" w:rsidP="00FA7801">
            <w:pPr>
              <w:spacing w:before="0" w:after="0"/>
              <w:ind w:right="112"/>
              <w:jc w:val="right"/>
              <w:rPr>
                <w:rFonts w:eastAsia="Times New Roman"/>
                <w:sz w:val="26"/>
                <w:szCs w:val="26"/>
              </w:rPr>
            </w:pPr>
            <w:r w:rsidRPr="007C46F6">
              <w:rPr>
                <w:rFonts w:eastAsia="Times New Roman"/>
                <w:sz w:val="26"/>
                <w:szCs w:val="26"/>
              </w:rPr>
              <w:t>0,00</w:t>
            </w:r>
          </w:p>
        </w:tc>
        <w:tc>
          <w:tcPr>
            <w:tcW w:w="1275" w:type="dxa"/>
            <w:tcBorders>
              <w:bottom w:val="single" w:sz="4" w:space="0" w:color="auto"/>
            </w:tcBorders>
            <w:shd w:val="clear" w:color="auto" w:fill="auto"/>
            <w:noWrap/>
            <w:tcMar>
              <w:top w:w="14" w:type="dxa"/>
              <w:left w:w="14" w:type="dxa"/>
              <w:bottom w:w="0" w:type="dxa"/>
              <w:right w:w="14" w:type="dxa"/>
            </w:tcMar>
            <w:vAlign w:val="center"/>
            <w:hideMark/>
          </w:tcPr>
          <w:p w:rsidR="00423F58" w:rsidRPr="007C46F6" w:rsidRDefault="00A0047A" w:rsidP="00FA7801">
            <w:pPr>
              <w:spacing w:before="0" w:after="0"/>
              <w:ind w:right="112"/>
              <w:jc w:val="right"/>
              <w:rPr>
                <w:rFonts w:eastAsia="Times New Roman"/>
                <w:sz w:val="26"/>
                <w:szCs w:val="26"/>
              </w:rPr>
            </w:pPr>
            <w:r w:rsidRPr="007C46F6">
              <w:rPr>
                <w:rFonts w:eastAsia="Times New Roman"/>
                <w:sz w:val="26"/>
                <w:szCs w:val="26"/>
              </w:rPr>
              <w:t>2</w:t>
            </w:r>
            <w:r w:rsidR="00423F58" w:rsidRPr="007C46F6">
              <w:rPr>
                <w:rFonts w:eastAsia="Times New Roman"/>
                <w:sz w:val="26"/>
                <w:szCs w:val="26"/>
              </w:rPr>
              <w:t>0,00</w:t>
            </w:r>
          </w:p>
        </w:tc>
      </w:tr>
      <w:tr w:rsidR="00124855" w:rsidRPr="007C46F6" w:rsidTr="00A7514C">
        <w:trPr>
          <w:trHeight w:val="369"/>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FA7801">
            <w:pPr>
              <w:spacing w:before="0" w:after="0"/>
              <w:rPr>
                <w:sz w:val="26"/>
                <w:szCs w:val="26"/>
              </w:rPr>
            </w:pPr>
            <w:r w:rsidRPr="007C46F6">
              <w:rPr>
                <w:sz w:val="26"/>
                <w:szCs w:val="26"/>
              </w:rPr>
              <w:t>2.6</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FA7801">
            <w:pPr>
              <w:spacing w:before="0" w:after="0"/>
              <w:jc w:val="left"/>
              <w:rPr>
                <w:sz w:val="26"/>
                <w:szCs w:val="26"/>
              </w:rPr>
            </w:pPr>
            <w:r w:rsidRPr="007C46F6">
              <w:rPr>
                <w:sz w:val="26"/>
                <w:szCs w:val="26"/>
              </w:rPr>
              <w:t>Đất thương mại, dịch vụ</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FA7801">
            <w:pPr>
              <w:spacing w:before="0" w:after="0"/>
              <w:jc w:val="center"/>
              <w:rPr>
                <w:sz w:val="26"/>
                <w:szCs w:val="26"/>
              </w:rPr>
            </w:pPr>
            <w:r w:rsidRPr="007C46F6">
              <w:rPr>
                <w:sz w:val="26"/>
                <w:szCs w:val="26"/>
              </w:rPr>
              <w:t>TMD</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FA7801">
            <w:pPr>
              <w:spacing w:before="0" w:after="0"/>
              <w:ind w:right="128"/>
              <w:jc w:val="right"/>
              <w:rPr>
                <w:rFonts w:eastAsia="Times New Roman"/>
                <w:sz w:val="26"/>
                <w:szCs w:val="26"/>
              </w:rPr>
            </w:pPr>
            <w:r w:rsidRPr="007C46F6">
              <w:rPr>
                <w:rFonts w:eastAsia="Times New Roman"/>
                <w:sz w:val="26"/>
                <w:szCs w:val="26"/>
              </w:rPr>
              <w:t>15,71</w:t>
            </w: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FA7801">
            <w:pPr>
              <w:spacing w:before="0" w:after="0"/>
              <w:ind w:right="112"/>
              <w:jc w:val="right"/>
              <w:rPr>
                <w:rFonts w:eastAsia="Times New Roman"/>
                <w:sz w:val="26"/>
                <w:szCs w:val="26"/>
              </w:rPr>
            </w:pPr>
            <w:r w:rsidRPr="007C46F6">
              <w:rPr>
                <w:rFonts w:eastAsia="Times New Roman"/>
                <w:sz w:val="26"/>
                <w:szCs w:val="26"/>
              </w:rPr>
              <w:t>-0,25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FA7801">
            <w:pPr>
              <w:spacing w:before="0" w:after="0"/>
              <w:ind w:right="112"/>
              <w:jc w:val="right"/>
              <w:rPr>
                <w:rFonts w:eastAsia="Times New Roman"/>
                <w:sz w:val="26"/>
                <w:szCs w:val="26"/>
              </w:rPr>
            </w:pPr>
            <w:r w:rsidRPr="007C46F6">
              <w:rPr>
                <w:rFonts w:eastAsia="Times New Roman"/>
                <w:sz w:val="26"/>
                <w:szCs w:val="26"/>
              </w:rPr>
              <w:t>15,46</w:t>
            </w:r>
          </w:p>
        </w:tc>
      </w:tr>
      <w:tr w:rsidR="00124855" w:rsidRPr="007C46F6" w:rsidTr="00A7514C">
        <w:trPr>
          <w:trHeight w:val="369"/>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FA7801">
            <w:pPr>
              <w:spacing w:before="0" w:after="0"/>
              <w:rPr>
                <w:sz w:val="26"/>
                <w:szCs w:val="26"/>
              </w:rPr>
            </w:pPr>
            <w:r w:rsidRPr="007C46F6">
              <w:rPr>
                <w:sz w:val="26"/>
                <w:szCs w:val="26"/>
              </w:rPr>
              <w:t>2.7</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FA7801">
            <w:pPr>
              <w:spacing w:before="0" w:after="0"/>
              <w:jc w:val="left"/>
              <w:rPr>
                <w:sz w:val="26"/>
                <w:szCs w:val="26"/>
              </w:rPr>
            </w:pPr>
            <w:r w:rsidRPr="007C46F6">
              <w:rPr>
                <w:sz w:val="26"/>
                <w:szCs w:val="26"/>
              </w:rPr>
              <w:t>Đất cơ sở sản xuất phi nông nghiệp</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FA7801">
            <w:pPr>
              <w:spacing w:before="0" w:after="0"/>
              <w:jc w:val="center"/>
              <w:rPr>
                <w:sz w:val="26"/>
                <w:szCs w:val="26"/>
              </w:rPr>
            </w:pPr>
            <w:r w:rsidRPr="007C46F6">
              <w:rPr>
                <w:sz w:val="26"/>
                <w:szCs w:val="26"/>
              </w:rPr>
              <w:t>SKC</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FA7801">
            <w:pPr>
              <w:spacing w:before="0" w:after="0"/>
              <w:ind w:right="128"/>
              <w:jc w:val="right"/>
              <w:rPr>
                <w:rFonts w:eastAsia="Times New Roman"/>
                <w:sz w:val="26"/>
                <w:szCs w:val="26"/>
              </w:rPr>
            </w:pPr>
            <w:r w:rsidRPr="007C46F6">
              <w:rPr>
                <w:rFonts w:eastAsia="Times New Roman"/>
                <w:sz w:val="26"/>
                <w:szCs w:val="26"/>
              </w:rPr>
              <w:t>89,69</w:t>
            </w: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FA7801">
            <w:pPr>
              <w:spacing w:before="0" w:after="0"/>
              <w:ind w:right="112"/>
              <w:jc w:val="right"/>
              <w:rPr>
                <w:rFonts w:eastAsia="Times New Roman"/>
                <w:sz w:val="26"/>
                <w:szCs w:val="26"/>
              </w:rPr>
            </w:pPr>
            <w:r w:rsidRPr="007C46F6">
              <w:rPr>
                <w:rFonts w:eastAsia="Times New Roman"/>
                <w:sz w:val="26"/>
                <w:szCs w:val="26"/>
              </w:rPr>
              <w:t>-0,59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FA7801">
            <w:pPr>
              <w:spacing w:before="0" w:after="0"/>
              <w:ind w:right="112"/>
              <w:jc w:val="right"/>
              <w:rPr>
                <w:rFonts w:eastAsia="Times New Roman"/>
                <w:sz w:val="26"/>
                <w:szCs w:val="26"/>
              </w:rPr>
            </w:pPr>
            <w:r w:rsidRPr="007C46F6">
              <w:rPr>
                <w:rFonts w:eastAsia="Times New Roman"/>
                <w:sz w:val="26"/>
                <w:szCs w:val="26"/>
              </w:rPr>
              <w:t>89,10</w:t>
            </w: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2.8</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left"/>
              <w:rPr>
                <w:sz w:val="26"/>
                <w:szCs w:val="26"/>
              </w:rPr>
            </w:pPr>
            <w:r w:rsidRPr="007C46F6">
              <w:rPr>
                <w:sz w:val="26"/>
                <w:szCs w:val="26"/>
              </w:rPr>
              <w:t>Đất sử dụng cho hoạt động khoáng sản</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SKS</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2.9</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left"/>
              <w:rPr>
                <w:sz w:val="26"/>
                <w:szCs w:val="26"/>
              </w:rPr>
            </w:pPr>
            <w:r w:rsidRPr="007C46F6">
              <w:rPr>
                <w:sz w:val="26"/>
                <w:szCs w:val="26"/>
              </w:rPr>
              <w:t>Đất phát triển hạ tầng cấp quốc gia, cấp tỉnh, cấp huyện, cấp xã</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DHT</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r w:rsidRPr="007C46F6">
              <w:rPr>
                <w:rFonts w:eastAsia="Times New Roman"/>
                <w:sz w:val="26"/>
                <w:szCs w:val="26"/>
              </w:rPr>
              <w:t>2.47</w:t>
            </w:r>
            <w:r w:rsidR="00A0047A" w:rsidRPr="007C46F6">
              <w:rPr>
                <w:rFonts w:eastAsia="Times New Roman"/>
                <w:sz w:val="26"/>
                <w:szCs w:val="26"/>
              </w:rPr>
              <w:t>1</w:t>
            </w:r>
            <w:r w:rsidRPr="007C46F6">
              <w:rPr>
                <w:rFonts w:eastAsia="Times New Roman"/>
                <w:sz w:val="26"/>
                <w:szCs w:val="26"/>
              </w:rPr>
              <w:t>,</w:t>
            </w:r>
            <w:r w:rsidR="00A0047A" w:rsidRPr="007C46F6">
              <w:rPr>
                <w:rFonts w:eastAsia="Times New Roman"/>
                <w:sz w:val="26"/>
                <w:szCs w:val="26"/>
              </w:rPr>
              <w:t>2</w:t>
            </w:r>
            <w:r w:rsidRPr="007C46F6">
              <w:rPr>
                <w:rFonts w:eastAsia="Times New Roman"/>
                <w:sz w:val="26"/>
                <w:szCs w:val="26"/>
              </w:rPr>
              <w:t>1</w:t>
            </w: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w:t>
            </w:r>
            <w:r w:rsidR="00A0047A" w:rsidRPr="007C46F6">
              <w:rPr>
                <w:rFonts w:eastAsia="Times New Roman"/>
                <w:sz w:val="26"/>
                <w:szCs w:val="26"/>
              </w:rPr>
              <w:t>1</w:t>
            </w:r>
            <w:r w:rsidR="005F18C9" w:rsidRPr="007C46F6">
              <w:rPr>
                <w:rFonts w:eastAsia="Times New Roman"/>
                <w:sz w:val="26"/>
                <w:szCs w:val="26"/>
              </w:rPr>
              <w:t>8</w:t>
            </w:r>
            <w:r w:rsidR="00A0047A" w:rsidRPr="007C46F6">
              <w:rPr>
                <w:rFonts w:eastAsia="Times New Roman"/>
                <w:sz w:val="26"/>
                <w:szCs w:val="26"/>
              </w:rPr>
              <w:t>4</w:t>
            </w:r>
            <w:r w:rsidR="005F18C9" w:rsidRPr="007C46F6">
              <w:rPr>
                <w:rFonts w:eastAsia="Times New Roman"/>
                <w:sz w:val="26"/>
                <w:szCs w:val="26"/>
              </w:rPr>
              <w:t>,</w:t>
            </w:r>
            <w:r w:rsidR="00A0047A" w:rsidRPr="007C46F6">
              <w:rPr>
                <w:rFonts w:eastAsia="Times New Roman"/>
                <w:sz w:val="26"/>
                <w:szCs w:val="26"/>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A0047A" w:rsidP="00A0047A">
            <w:pPr>
              <w:spacing w:before="0" w:after="0"/>
              <w:ind w:right="112"/>
              <w:jc w:val="right"/>
              <w:rPr>
                <w:rFonts w:eastAsia="Times New Roman"/>
                <w:sz w:val="26"/>
                <w:szCs w:val="26"/>
              </w:rPr>
            </w:pPr>
            <w:r w:rsidRPr="007C46F6">
              <w:rPr>
                <w:rFonts w:eastAsia="Times New Roman"/>
                <w:sz w:val="26"/>
                <w:szCs w:val="26"/>
              </w:rPr>
              <w:t>2.2</w:t>
            </w:r>
            <w:r w:rsidR="00124855" w:rsidRPr="007C46F6">
              <w:rPr>
                <w:rFonts w:eastAsia="Times New Roman"/>
                <w:sz w:val="26"/>
                <w:szCs w:val="26"/>
              </w:rPr>
              <w:t>8</w:t>
            </w:r>
            <w:r w:rsidR="005F18C9" w:rsidRPr="007C46F6">
              <w:rPr>
                <w:rFonts w:eastAsia="Times New Roman"/>
                <w:sz w:val="26"/>
                <w:szCs w:val="26"/>
              </w:rPr>
              <w:t>7</w:t>
            </w:r>
            <w:r w:rsidR="00124855" w:rsidRPr="007C46F6">
              <w:rPr>
                <w:rFonts w:eastAsia="Times New Roman"/>
                <w:sz w:val="26"/>
                <w:szCs w:val="26"/>
              </w:rPr>
              <w:t>,</w:t>
            </w:r>
            <w:r w:rsidR="005F18C9" w:rsidRPr="007C46F6">
              <w:rPr>
                <w:rFonts w:eastAsia="Times New Roman"/>
                <w:sz w:val="26"/>
                <w:szCs w:val="26"/>
              </w:rPr>
              <w:t>2</w:t>
            </w:r>
            <w:r w:rsidR="00124855" w:rsidRPr="007C46F6">
              <w:rPr>
                <w:rFonts w:eastAsia="Times New Roman"/>
                <w:sz w:val="26"/>
                <w:szCs w:val="26"/>
              </w:rPr>
              <w:t>0</w:t>
            </w: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2.10</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left"/>
              <w:rPr>
                <w:sz w:val="26"/>
                <w:szCs w:val="26"/>
              </w:rPr>
            </w:pPr>
            <w:r w:rsidRPr="007C46F6">
              <w:rPr>
                <w:sz w:val="26"/>
                <w:szCs w:val="26"/>
              </w:rPr>
              <w:t>Đất có di tích lịch sử - văn hóa</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DDT</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r w:rsidRPr="007C46F6">
              <w:rPr>
                <w:rFonts w:eastAsia="Times New Roman"/>
                <w:sz w:val="26"/>
                <w:szCs w:val="26"/>
              </w:rPr>
              <w:t>22,04</w:t>
            </w: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22,04</w:t>
            </w: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643248">
            <w:pPr>
              <w:spacing w:before="0" w:after="0" w:line="240" w:lineRule="auto"/>
              <w:rPr>
                <w:sz w:val="26"/>
                <w:szCs w:val="26"/>
              </w:rPr>
            </w:pPr>
            <w:r w:rsidRPr="007C46F6">
              <w:rPr>
                <w:sz w:val="26"/>
                <w:szCs w:val="26"/>
              </w:rPr>
              <w:t>2.11</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643248">
            <w:pPr>
              <w:spacing w:before="0" w:after="0" w:line="240" w:lineRule="auto"/>
              <w:jc w:val="left"/>
              <w:rPr>
                <w:sz w:val="26"/>
                <w:szCs w:val="26"/>
              </w:rPr>
            </w:pPr>
            <w:r w:rsidRPr="007C46F6">
              <w:rPr>
                <w:sz w:val="26"/>
                <w:szCs w:val="26"/>
              </w:rPr>
              <w:t>Đất danh lam thắng cảnh</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643248">
            <w:pPr>
              <w:spacing w:before="0" w:after="0" w:line="240" w:lineRule="auto"/>
              <w:jc w:val="center"/>
              <w:rPr>
                <w:sz w:val="26"/>
                <w:szCs w:val="26"/>
              </w:rPr>
            </w:pPr>
            <w:r w:rsidRPr="007C46F6">
              <w:rPr>
                <w:sz w:val="26"/>
                <w:szCs w:val="26"/>
              </w:rPr>
              <w:t>DDL</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line="240" w:lineRule="auto"/>
              <w:ind w:right="128"/>
              <w:jc w:val="right"/>
              <w:rPr>
                <w:rFonts w:eastAsia="Times New Roman"/>
                <w:sz w:val="26"/>
                <w:szCs w:val="26"/>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line="240" w:lineRule="auto"/>
              <w:ind w:right="112"/>
              <w:jc w:val="right"/>
              <w:rPr>
                <w:rFonts w:eastAsia="Times New Roman"/>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line="240" w:lineRule="auto"/>
              <w:ind w:right="112"/>
              <w:jc w:val="right"/>
              <w:rPr>
                <w:rFonts w:eastAsia="Times New Roman"/>
                <w:sz w:val="26"/>
                <w:szCs w:val="26"/>
              </w:rPr>
            </w:pP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2.12</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left"/>
              <w:rPr>
                <w:sz w:val="26"/>
                <w:szCs w:val="26"/>
              </w:rPr>
            </w:pPr>
            <w:r w:rsidRPr="007C46F6">
              <w:rPr>
                <w:sz w:val="26"/>
                <w:szCs w:val="26"/>
              </w:rPr>
              <w:t>Đất bãi thải, xử lý chất thải</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DRA</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r w:rsidRPr="007C46F6">
              <w:rPr>
                <w:rFonts w:eastAsia="Times New Roman"/>
                <w:sz w:val="26"/>
                <w:szCs w:val="26"/>
              </w:rPr>
              <w:t>42,14</w:t>
            </w: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-9,00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33,14</w:t>
            </w: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2.13</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left"/>
              <w:rPr>
                <w:sz w:val="26"/>
                <w:szCs w:val="26"/>
              </w:rPr>
            </w:pPr>
            <w:r w:rsidRPr="007C46F6">
              <w:rPr>
                <w:sz w:val="26"/>
                <w:szCs w:val="26"/>
              </w:rPr>
              <w:t>Đất ở tại nông thôn</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ONT</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r w:rsidRPr="007C46F6">
              <w:rPr>
                <w:rFonts w:eastAsia="Times New Roman"/>
                <w:sz w:val="26"/>
                <w:szCs w:val="26"/>
              </w:rPr>
              <w:t>585,06</w:t>
            </w: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474F2F">
            <w:pPr>
              <w:spacing w:before="0" w:after="0"/>
              <w:ind w:right="112"/>
              <w:jc w:val="right"/>
              <w:rPr>
                <w:rFonts w:eastAsia="Times New Roman"/>
                <w:sz w:val="26"/>
                <w:szCs w:val="26"/>
              </w:rPr>
            </w:pPr>
            <w:r w:rsidRPr="007C46F6">
              <w:rPr>
                <w:rFonts w:eastAsia="Times New Roman"/>
                <w:sz w:val="26"/>
                <w:szCs w:val="26"/>
              </w:rPr>
              <w:t>0,</w:t>
            </w:r>
            <w:r w:rsidR="00474F2F" w:rsidRPr="007C46F6">
              <w:rPr>
                <w:rFonts w:eastAsia="Times New Roman"/>
                <w:sz w:val="26"/>
                <w:szCs w:val="26"/>
              </w:rPr>
              <w:t>4</w:t>
            </w:r>
            <w:r w:rsidRPr="007C46F6">
              <w:rPr>
                <w:rFonts w:eastAsia="Times New Roman"/>
                <w:sz w:val="26"/>
                <w:szCs w:val="26"/>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474F2F">
            <w:pPr>
              <w:spacing w:before="0" w:after="0"/>
              <w:ind w:right="112"/>
              <w:jc w:val="right"/>
              <w:rPr>
                <w:rFonts w:eastAsia="Times New Roman"/>
                <w:sz w:val="26"/>
                <w:szCs w:val="26"/>
              </w:rPr>
            </w:pPr>
            <w:r w:rsidRPr="007C46F6">
              <w:rPr>
                <w:rFonts w:eastAsia="Times New Roman"/>
                <w:sz w:val="26"/>
                <w:szCs w:val="26"/>
              </w:rPr>
              <w:t>58</w:t>
            </w:r>
            <w:r w:rsidR="00474F2F" w:rsidRPr="007C46F6">
              <w:rPr>
                <w:rFonts w:eastAsia="Times New Roman"/>
                <w:sz w:val="26"/>
                <w:szCs w:val="26"/>
              </w:rPr>
              <w:t>5</w:t>
            </w:r>
            <w:r w:rsidRPr="007C46F6">
              <w:rPr>
                <w:rFonts w:eastAsia="Times New Roman"/>
                <w:sz w:val="26"/>
                <w:szCs w:val="26"/>
              </w:rPr>
              <w:t>,</w:t>
            </w:r>
            <w:r w:rsidR="00474F2F" w:rsidRPr="007C46F6">
              <w:rPr>
                <w:rFonts w:eastAsia="Times New Roman"/>
                <w:sz w:val="26"/>
                <w:szCs w:val="26"/>
              </w:rPr>
              <w:t>4</w:t>
            </w:r>
            <w:r w:rsidRPr="007C46F6">
              <w:rPr>
                <w:rFonts w:eastAsia="Times New Roman"/>
                <w:sz w:val="26"/>
                <w:szCs w:val="26"/>
              </w:rPr>
              <w:t>6</w:t>
            </w: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2.14</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left"/>
              <w:rPr>
                <w:sz w:val="26"/>
                <w:szCs w:val="26"/>
              </w:rPr>
            </w:pPr>
            <w:r w:rsidRPr="007C46F6">
              <w:rPr>
                <w:sz w:val="26"/>
                <w:szCs w:val="26"/>
              </w:rPr>
              <w:t>Đất ở tại đô thị</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ODT</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r w:rsidRPr="007C46F6">
              <w:rPr>
                <w:rFonts w:eastAsia="Times New Roman"/>
                <w:sz w:val="26"/>
                <w:szCs w:val="26"/>
              </w:rPr>
              <w:t>105,39</w:t>
            </w: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-24,53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80,86</w:t>
            </w: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2.15</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left"/>
              <w:rPr>
                <w:sz w:val="26"/>
                <w:szCs w:val="26"/>
              </w:rPr>
            </w:pPr>
            <w:r w:rsidRPr="007C46F6">
              <w:rPr>
                <w:sz w:val="26"/>
                <w:szCs w:val="26"/>
              </w:rPr>
              <w:t>Đất xây dựng trụ sở cơ quan</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TSC</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r w:rsidRPr="007C46F6">
              <w:rPr>
                <w:rFonts w:eastAsia="Times New Roman"/>
                <w:sz w:val="26"/>
                <w:szCs w:val="26"/>
              </w:rPr>
              <w:t>14,66</w:t>
            </w: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1,33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15,99</w:t>
            </w: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2.16</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ind w:right="1"/>
              <w:jc w:val="left"/>
              <w:rPr>
                <w:sz w:val="26"/>
                <w:szCs w:val="26"/>
              </w:rPr>
            </w:pPr>
            <w:r w:rsidRPr="007C46F6">
              <w:rPr>
                <w:sz w:val="26"/>
                <w:szCs w:val="26"/>
              </w:rPr>
              <w:t>Đất xây dựng trụ sở của tổ chức sự nghiệp</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DTS</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r w:rsidRPr="007C46F6">
              <w:rPr>
                <w:rFonts w:eastAsia="Times New Roman"/>
                <w:sz w:val="26"/>
                <w:szCs w:val="26"/>
              </w:rPr>
              <w:t>1,96</w:t>
            </w: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0,69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2,65</w:t>
            </w: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2.17</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left"/>
              <w:rPr>
                <w:sz w:val="26"/>
                <w:szCs w:val="26"/>
              </w:rPr>
            </w:pPr>
            <w:r w:rsidRPr="007C46F6">
              <w:rPr>
                <w:sz w:val="26"/>
                <w:szCs w:val="26"/>
              </w:rPr>
              <w:t>Đất xây dựng cơ sở ngoại giao</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DNG</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2.18</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left"/>
              <w:rPr>
                <w:sz w:val="26"/>
                <w:szCs w:val="26"/>
              </w:rPr>
            </w:pPr>
            <w:r w:rsidRPr="007C46F6">
              <w:rPr>
                <w:sz w:val="26"/>
                <w:szCs w:val="26"/>
              </w:rPr>
              <w:t>Đất cơ sở tôn giáo</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TON</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r w:rsidRPr="007C46F6">
              <w:rPr>
                <w:rFonts w:eastAsia="Times New Roman"/>
                <w:sz w:val="26"/>
                <w:szCs w:val="26"/>
              </w:rPr>
              <w:t>30,42</w:t>
            </w: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30,42</w:t>
            </w: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2.19</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left"/>
              <w:rPr>
                <w:sz w:val="26"/>
                <w:szCs w:val="26"/>
              </w:rPr>
            </w:pPr>
            <w:r w:rsidRPr="007C46F6">
              <w:rPr>
                <w:sz w:val="26"/>
                <w:szCs w:val="26"/>
              </w:rPr>
              <w:t>Đất làm nghĩa trang, nghĩa địa, nhà tang lễ, nhà hỏa táng</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NTD</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r w:rsidRPr="007C46F6">
              <w:rPr>
                <w:rFonts w:eastAsia="Times New Roman"/>
                <w:sz w:val="26"/>
                <w:szCs w:val="26"/>
              </w:rPr>
              <w:t>38,04</w:t>
            </w: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39,14</w:t>
            </w: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643248">
            <w:pPr>
              <w:spacing w:before="0" w:after="0" w:line="240" w:lineRule="auto"/>
              <w:rPr>
                <w:sz w:val="26"/>
                <w:szCs w:val="26"/>
              </w:rPr>
            </w:pPr>
            <w:r w:rsidRPr="007C46F6">
              <w:rPr>
                <w:sz w:val="26"/>
                <w:szCs w:val="26"/>
              </w:rPr>
              <w:t>2.20</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643248">
            <w:pPr>
              <w:spacing w:before="0" w:after="0" w:line="240" w:lineRule="auto"/>
              <w:jc w:val="left"/>
              <w:rPr>
                <w:sz w:val="26"/>
                <w:szCs w:val="26"/>
              </w:rPr>
            </w:pPr>
            <w:r w:rsidRPr="007C46F6">
              <w:rPr>
                <w:sz w:val="26"/>
                <w:szCs w:val="26"/>
              </w:rPr>
              <w:t>Đất sản xuất vật liệu xây dựng, làm đồ gốm</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643248">
            <w:pPr>
              <w:spacing w:before="0" w:after="0" w:line="240" w:lineRule="auto"/>
              <w:jc w:val="center"/>
              <w:rPr>
                <w:sz w:val="26"/>
                <w:szCs w:val="26"/>
              </w:rPr>
            </w:pPr>
            <w:r w:rsidRPr="007C46F6">
              <w:rPr>
                <w:sz w:val="26"/>
                <w:szCs w:val="26"/>
              </w:rPr>
              <w:t>SKX</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line="240" w:lineRule="auto"/>
              <w:ind w:right="128"/>
              <w:jc w:val="right"/>
              <w:rPr>
                <w:rFonts w:eastAsia="Times New Roman"/>
                <w:sz w:val="26"/>
                <w:szCs w:val="26"/>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line="240" w:lineRule="auto"/>
              <w:ind w:right="112"/>
              <w:jc w:val="right"/>
              <w:rPr>
                <w:rFonts w:eastAsia="Times New Roman"/>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line="240" w:lineRule="auto"/>
              <w:ind w:right="112"/>
              <w:jc w:val="right"/>
              <w:rPr>
                <w:rFonts w:eastAsia="Times New Roman"/>
                <w:sz w:val="26"/>
                <w:szCs w:val="26"/>
              </w:rPr>
            </w:pP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2.21</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left"/>
              <w:rPr>
                <w:sz w:val="26"/>
                <w:szCs w:val="26"/>
              </w:rPr>
            </w:pPr>
            <w:r w:rsidRPr="007C46F6">
              <w:rPr>
                <w:sz w:val="26"/>
                <w:szCs w:val="26"/>
              </w:rPr>
              <w:t>Đất sinh hoạt cộng đồng</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DSH</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2,93</w:t>
            </w: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2.22</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left"/>
              <w:rPr>
                <w:sz w:val="26"/>
                <w:szCs w:val="26"/>
              </w:rPr>
            </w:pPr>
            <w:r w:rsidRPr="007C46F6">
              <w:rPr>
                <w:sz w:val="26"/>
                <w:szCs w:val="26"/>
              </w:rPr>
              <w:t>Đất khu vui chơi, giải trí công cộng</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DKV</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5,75</w:t>
            </w: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2.23</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left"/>
              <w:rPr>
                <w:sz w:val="26"/>
                <w:szCs w:val="26"/>
              </w:rPr>
            </w:pPr>
            <w:r w:rsidRPr="007C46F6">
              <w:rPr>
                <w:sz w:val="26"/>
                <w:szCs w:val="26"/>
              </w:rPr>
              <w:t>Đất cơ sở tín ngưỡng</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TIN</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5,59</w:t>
            </w:r>
          </w:p>
        </w:tc>
      </w:tr>
      <w:tr w:rsidR="00124855" w:rsidRPr="007C46F6" w:rsidTr="00A0047A">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rPr>
                <w:sz w:val="26"/>
                <w:szCs w:val="26"/>
              </w:rPr>
            </w:pPr>
            <w:r w:rsidRPr="007C46F6">
              <w:rPr>
                <w:sz w:val="26"/>
                <w:szCs w:val="26"/>
              </w:rPr>
              <w:t>2.24</w:t>
            </w:r>
          </w:p>
        </w:tc>
        <w:tc>
          <w:tcPr>
            <w:tcW w:w="384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left"/>
              <w:rPr>
                <w:sz w:val="26"/>
                <w:szCs w:val="26"/>
              </w:rPr>
            </w:pPr>
            <w:r w:rsidRPr="007C46F6">
              <w:rPr>
                <w:sz w:val="26"/>
                <w:szCs w:val="26"/>
              </w:rPr>
              <w:t>Đất sông, ngòi, kênh, rạch, suối</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124855">
            <w:pPr>
              <w:spacing w:before="0" w:after="0"/>
              <w:jc w:val="center"/>
              <w:rPr>
                <w:sz w:val="26"/>
                <w:szCs w:val="26"/>
              </w:rPr>
            </w:pPr>
            <w:r w:rsidRPr="007C46F6">
              <w:rPr>
                <w:sz w:val="26"/>
                <w:szCs w:val="26"/>
              </w:rPr>
              <w:t>SON</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28"/>
              <w:jc w:val="right"/>
              <w:rPr>
                <w:rFonts w:eastAsia="Times New Roman"/>
                <w:sz w:val="26"/>
                <w:szCs w:val="26"/>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124855" w:rsidRPr="007C46F6" w:rsidRDefault="00124855" w:rsidP="00A0047A">
            <w:pPr>
              <w:spacing w:before="0" w:after="0"/>
              <w:ind w:right="112"/>
              <w:jc w:val="right"/>
              <w:rPr>
                <w:rFonts w:eastAsia="Times New Roman"/>
                <w:sz w:val="26"/>
                <w:szCs w:val="26"/>
              </w:rPr>
            </w:pPr>
            <w:r w:rsidRPr="007C46F6">
              <w:rPr>
                <w:rFonts w:eastAsia="Times New Roman"/>
                <w:sz w:val="26"/>
                <w:szCs w:val="26"/>
              </w:rPr>
              <w:t>705,63</w:t>
            </w:r>
          </w:p>
        </w:tc>
      </w:tr>
    </w:tbl>
    <w:p w:rsidR="00407DD9" w:rsidRPr="00124855" w:rsidRDefault="00643248" w:rsidP="00124855">
      <w:pPr>
        <w:autoSpaceDE w:val="0"/>
        <w:autoSpaceDN w:val="0"/>
        <w:adjustRightInd w:val="0"/>
        <w:spacing w:before="0" w:after="0" w:line="240" w:lineRule="auto"/>
        <w:ind w:firstLine="567"/>
        <w:rPr>
          <w:i/>
          <w:lang w:val="vi-VN"/>
        </w:rPr>
      </w:pPr>
      <w:r>
        <w:rPr>
          <w:b/>
          <w:sz w:val="28"/>
          <w:szCs w:val="28"/>
        </w:rPr>
        <w:br w:type="column"/>
      </w:r>
      <w:r w:rsidR="00407DD9" w:rsidRPr="00124BE3">
        <w:rPr>
          <w:b/>
          <w:sz w:val="28"/>
          <w:szCs w:val="28"/>
        </w:rPr>
        <w:lastRenderedPageBreak/>
        <w:t>- Đất nông nghiệp</w:t>
      </w:r>
    </w:p>
    <w:p w:rsidR="000A2DC2" w:rsidRPr="00BF379B" w:rsidRDefault="0006257E" w:rsidP="000A2DC2">
      <w:pPr>
        <w:spacing w:after="0" w:line="240" w:lineRule="auto"/>
        <w:ind w:firstLine="567"/>
        <w:rPr>
          <w:sz w:val="28"/>
          <w:szCs w:val="28"/>
          <w:lang w:val="vi-VN"/>
        </w:rPr>
      </w:pPr>
      <w:r w:rsidRPr="00BF379B">
        <w:rPr>
          <w:sz w:val="28"/>
          <w:szCs w:val="28"/>
          <w:lang w:val="vi-VN"/>
        </w:rPr>
        <w:t xml:space="preserve">Đến </w:t>
      </w:r>
      <w:r w:rsidR="00C31F8D" w:rsidRPr="00BF379B">
        <w:rPr>
          <w:sz w:val="28"/>
          <w:szCs w:val="28"/>
          <w:lang w:val="vi-VN"/>
        </w:rPr>
        <w:t xml:space="preserve">cuối </w:t>
      </w:r>
      <w:r w:rsidR="009E239E" w:rsidRPr="00BF379B">
        <w:rPr>
          <w:sz w:val="28"/>
          <w:szCs w:val="28"/>
          <w:lang w:val="vi-VN"/>
        </w:rPr>
        <w:t xml:space="preserve">năm </w:t>
      </w:r>
      <w:r w:rsidRPr="00BF379B">
        <w:rPr>
          <w:sz w:val="28"/>
          <w:szCs w:val="28"/>
          <w:lang w:val="vi-VN"/>
        </w:rPr>
        <w:t>2020</w:t>
      </w:r>
      <w:r w:rsidR="007135A8" w:rsidRPr="00BF379B">
        <w:rPr>
          <w:sz w:val="28"/>
          <w:szCs w:val="28"/>
          <w:lang w:val="vi-VN"/>
        </w:rPr>
        <w:t>,</w:t>
      </w:r>
      <w:r w:rsidRPr="00BF379B">
        <w:rPr>
          <w:sz w:val="28"/>
          <w:szCs w:val="28"/>
          <w:lang w:val="vi-VN"/>
        </w:rPr>
        <w:t xml:space="preserve"> </w:t>
      </w:r>
      <w:r w:rsidR="00AB5334" w:rsidRPr="00BF379B">
        <w:rPr>
          <w:sz w:val="28"/>
          <w:szCs w:val="28"/>
          <w:lang w:val="vi-VN"/>
        </w:rPr>
        <w:t xml:space="preserve">diện tích </w:t>
      </w:r>
      <w:r w:rsidR="007135A8" w:rsidRPr="00BF379B">
        <w:rPr>
          <w:sz w:val="28"/>
          <w:szCs w:val="28"/>
          <w:lang w:val="vi-VN"/>
        </w:rPr>
        <w:t>đất nông nghiệp</w:t>
      </w:r>
      <w:r w:rsidR="00AB5334" w:rsidRPr="00BF379B">
        <w:rPr>
          <w:sz w:val="28"/>
          <w:szCs w:val="28"/>
          <w:lang w:val="vi-VN"/>
        </w:rPr>
        <w:t xml:space="preserve"> của</w:t>
      </w:r>
      <w:r w:rsidR="007135A8" w:rsidRPr="00BF379B">
        <w:rPr>
          <w:sz w:val="28"/>
          <w:szCs w:val="28"/>
          <w:lang w:val="vi-VN"/>
        </w:rPr>
        <w:t xml:space="preserve"> </w:t>
      </w:r>
      <w:r w:rsidR="0094134C" w:rsidRPr="00BF379B">
        <w:rPr>
          <w:sz w:val="28"/>
          <w:szCs w:val="28"/>
          <w:lang w:val="vi-VN"/>
        </w:rPr>
        <w:t>H</w:t>
      </w:r>
      <w:r w:rsidRPr="00BF379B">
        <w:rPr>
          <w:sz w:val="28"/>
          <w:szCs w:val="28"/>
          <w:lang w:val="vi-VN"/>
        </w:rPr>
        <w:t xml:space="preserve">uyện </w:t>
      </w:r>
      <w:r w:rsidR="00AB5334" w:rsidRPr="00BF379B">
        <w:rPr>
          <w:sz w:val="28"/>
          <w:szCs w:val="28"/>
          <w:lang w:val="vi-VN"/>
        </w:rPr>
        <w:t xml:space="preserve">xác định bổ sung </w:t>
      </w:r>
      <w:r w:rsidR="009E239E" w:rsidRPr="00BF379B">
        <w:rPr>
          <w:sz w:val="28"/>
          <w:szCs w:val="28"/>
          <w:lang w:val="vi-VN"/>
        </w:rPr>
        <w:t>cao hơn</w:t>
      </w:r>
      <w:r w:rsidR="007135A8" w:rsidRPr="00BF379B">
        <w:rPr>
          <w:sz w:val="28"/>
          <w:szCs w:val="28"/>
          <w:lang w:val="vi-VN"/>
        </w:rPr>
        <w:t xml:space="preserve"> so với chỉ tiêu </w:t>
      </w:r>
      <w:r w:rsidR="0094134C" w:rsidRPr="00BF379B">
        <w:rPr>
          <w:sz w:val="28"/>
          <w:szCs w:val="28"/>
          <w:lang w:val="vi-VN"/>
        </w:rPr>
        <w:t>T</w:t>
      </w:r>
      <w:r w:rsidR="007135A8" w:rsidRPr="00BF379B">
        <w:rPr>
          <w:sz w:val="28"/>
          <w:szCs w:val="28"/>
          <w:lang w:val="vi-VN"/>
        </w:rPr>
        <w:t xml:space="preserve">ỉnh </w:t>
      </w:r>
      <w:r w:rsidR="00AB5334" w:rsidRPr="00BF379B">
        <w:rPr>
          <w:sz w:val="28"/>
          <w:szCs w:val="28"/>
          <w:lang w:val="vi-VN"/>
        </w:rPr>
        <w:t>phân bổ</w:t>
      </w:r>
      <w:r w:rsidR="007135A8" w:rsidRPr="00BF379B">
        <w:rPr>
          <w:sz w:val="28"/>
          <w:szCs w:val="28"/>
          <w:lang w:val="vi-VN"/>
        </w:rPr>
        <w:t xml:space="preserve"> là</w:t>
      </w:r>
      <w:r w:rsidRPr="00BF379B">
        <w:rPr>
          <w:sz w:val="28"/>
          <w:szCs w:val="28"/>
          <w:lang w:val="vi-VN"/>
        </w:rPr>
        <w:t xml:space="preserve"> </w:t>
      </w:r>
      <w:r w:rsidR="00E02DDC">
        <w:rPr>
          <w:rFonts w:eastAsia="Times New Roman"/>
          <w:sz w:val="28"/>
          <w:szCs w:val="28"/>
          <w:lang w:val="vi-VN"/>
        </w:rPr>
        <w:t>462,47</w:t>
      </w:r>
      <w:r w:rsidR="000617A5" w:rsidRPr="00BF379B">
        <w:rPr>
          <w:sz w:val="28"/>
          <w:szCs w:val="28"/>
          <w:lang w:val="vi-VN"/>
        </w:rPr>
        <w:t>ha</w:t>
      </w:r>
      <w:r w:rsidR="009E239E" w:rsidRPr="00BF379B">
        <w:rPr>
          <w:sz w:val="28"/>
          <w:szCs w:val="28"/>
          <w:lang w:val="vi-VN"/>
        </w:rPr>
        <w:t xml:space="preserve">. Tuy nhiên </w:t>
      </w:r>
      <w:r w:rsidR="00AB5334" w:rsidRPr="00BF379B">
        <w:rPr>
          <w:sz w:val="28"/>
          <w:szCs w:val="28"/>
          <w:lang w:val="vi-VN"/>
        </w:rPr>
        <w:t>d</w:t>
      </w:r>
      <w:r w:rsidR="009E239E" w:rsidRPr="00BF379B">
        <w:rPr>
          <w:sz w:val="28"/>
          <w:szCs w:val="28"/>
          <w:lang w:val="vi-VN"/>
        </w:rPr>
        <w:t>iện tích</w:t>
      </w:r>
      <w:r w:rsidR="000A2DC2" w:rsidRPr="00BF379B">
        <w:rPr>
          <w:sz w:val="28"/>
          <w:szCs w:val="28"/>
          <w:lang w:val="vi-VN"/>
        </w:rPr>
        <w:t xml:space="preserve"> đất nông nghiệp </w:t>
      </w:r>
      <w:r w:rsidR="009E239E" w:rsidRPr="00BF379B">
        <w:rPr>
          <w:sz w:val="28"/>
          <w:szCs w:val="28"/>
          <w:lang w:val="vi-VN"/>
        </w:rPr>
        <w:t xml:space="preserve">lại </w:t>
      </w:r>
      <w:r w:rsidR="000A2DC2" w:rsidRPr="00BF379B">
        <w:rPr>
          <w:sz w:val="28"/>
          <w:szCs w:val="28"/>
          <w:lang w:val="vi-VN"/>
        </w:rPr>
        <w:t xml:space="preserve">giảm </w:t>
      </w:r>
      <w:r w:rsidR="00474F2F" w:rsidRPr="00474F2F">
        <w:rPr>
          <w:sz w:val="28"/>
          <w:szCs w:val="28"/>
          <w:lang w:val="vi-VN"/>
        </w:rPr>
        <w:t>863,93</w:t>
      </w:r>
      <w:r w:rsidR="000617A5" w:rsidRPr="00BF379B">
        <w:rPr>
          <w:sz w:val="28"/>
          <w:szCs w:val="28"/>
          <w:lang w:val="vi-VN"/>
        </w:rPr>
        <w:t>ha</w:t>
      </w:r>
      <w:r w:rsidR="000A2DC2" w:rsidRPr="00BF379B">
        <w:rPr>
          <w:sz w:val="28"/>
          <w:szCs w:val="28"/>
          <w:lang w:val="vi-VN"/>
        </w:rPr>
        <w:t xml:space="preserve"> so với </w:t>
      </w:r>
      <w:r w:rsidR="00C31F8D" w:rsidRPr="00BF379B">
        <w:rPr>
          <w:sz w:val="28"/>
          <w:szCs w:val="28"/>
          <w:lang w:val="vi-VN"/>
        </w:rPr>
        <w:t xml:space="preserve">cuối </w:t>
      </w:r>
      <w:r w:rsidR="000A2DC2" w:rsidRPr="00BF379B">
        <w:rPr>
          <w:sz w:val="28"/>
          <w:szCs w:val="28"/>
          <w:lang w:val="vi-VN"/>
        </w:rPr>
        <w:t>năm 2015</w:t>
      </w:r>
      <w:r w:rsidR="000F24C0" w:rsidRPr="00BF379B">
        <w:rPr>
          <w:sz w:val="28"/>
          <w:szCs w:val="28"/>
          <w:lang w:val="vi-VN"/>
        </w:rPr>
        <w:t xml:space="preserve">, diện tich đất nông nghiệp còn  </w:t>
      </w:r>
      <w:r w:rsidR="002A25B8">
        <w:rPr>
          <w:sz w:val="28"/>
          <w:szCs w:val="28"/>
          <w:lang w:val="vi-VN"/>
        </w:rPr>
        <w:t>3</w:t>
      </w:r>
      <w:r w:rsidR="00474F2F" w:rsidRPr="00474F2F">
        <w:rPr>
          <w:sz w:val="28"/>
          <w:szCs w:val="28"/>
          <w:lang w:val="vi-VN"/>
        </w:rPr>
        <w:t>2.720,90</w:t>
      </w:r>
      <w:r w:rsidR="000617A5" w:rsidRPr="00BF379B">
        <w:rPr>
          <w:sz w:val="28"/>
          <w:szCs w:val="28"/>
          <w:lang w:val="vi-VN"/>
        </w:rPr>
        <w:t>ha</w:t>
      </w:r>
      <w:r w:rsidR="000A2DC2" w:rsidRPr="00BF379B">
        <w:rPr>
          <w:sz w:val="28"/>
          <w:szCs w:val="28"/>
          <w:lang w:val="vi-VN"/>
        </w:rPr>
        <w:t xml:space="preserve"> chiếm </w:t>
      </w:r>
      <w:r w:rsidR="002A25B8">
        <w:rPr>
          <w:sz w:val="28"/>
          <w:szCs w:val="28"/>
          <w:lang w:val="vi-VN"/>
        </w:rPr>
        <w:t>8</w:t>
      </w:r>
      <w:r w:rsidR="00474F2F" w:rsidRPr="00474F2F">
        <w:rPr>
          <w:sz w:val="28"/>
          <w:szCs w:val="28"/>
          <w:lang w:val="vi-VN"/>
        </w:rPr>
        <w:t>8</w:t>
      </w:r>
      <w:r w:rsidR="00474F2F">
        <w:rPr>
          <w:sz w:val="28"/>
          <w:szCs w:val="28"/>
          <w:lang w:val="vi-VN"/>
        </w:rPr>
        <w:t>,</w:t>
      </w:r>
      <w:r w:rsidR="00474F2F" w:rsidRPr="00474F2F">
        <w:rPr>
          <w:sz w:val="28"/>
          <w:szCs w:val="28"/>
          <w:lang w:val="vi-VN"/>
        </w:rPr>
        <w:t>8</w:t>
      </w:r>
      <w:r w:rsidR="002A25B8">
        <w:rPr>
          <w:sz w:val="28"/>
          <w:szCs w:val="28"/>
          <w:lang w:val="vi-VN"/>
        </w:rPr>
        <w:t>7</w:t>
      </w:r>
      <w:r w:rsidR="000A2DC2" w:rsidRPr="00BF379B">
        <w:rPr>
          <w:sz w:val="28"/>
          <w:szCs w:val="28"/>
          <w:lang w:val="vi-VN"/>
        </w:rPr>
        <w:t xml:space="preserve">% tổng diện tích tự nhiên, trong đó: Đất lúa còn lại </w:t>
      </w:r>
      <w:r w:rsidR="00710C51" w:rsidRPr="00BF379B">
        <w:rPr>
          <w:rFonts w:eastAsia="Times New Roman"/>
          <w:sz w:val="28"/>
          <w:szCs w:val="28"/>
          <w:lang w:val="vi-VN"/>
        </w:rPr>
        <w:t>22.31</w:t>
      </w:r>
      <w:r w:rsidR="008520F7" w:rsidRPr="00BF379B">
        <w:rPr>
          <w:rFonts w:eastAsia="Times New Roman"/>
          <w:sz w:val="28"/>
          <w:szCs w:val="28"/>
          <w:lang w:val="vi-VN"/>
        </w:rPr>
        <w:t>1</w:t>
      </w:r>
      <w:r w:rsidR="00710C51" w:rsidRPr="00BF379B">
        <w:rPr>
          <w:rFonts w:eastAsia="Times New Roman"/>
          <w:sz w:val="28"/>
          <w:szCs w:val="28"/>
          <w:lang w:val="vi-VN"/>
        </w:rPr>
        <w:t>,</w:t>
      </w:r>
      <w:r w:rsidR="008520F7" w:rsidRPr="00BF379B">
        <w:rPr>
          <w:rFonts w:eastAsia="Times New Roman"/>
          <w:sz w:val="28"/>
          <w:szCs w:val="28"/>
          <w:lang w:val="vi-VN"/>
        </w:rPr>
        <w:t>06</w:t>
      </w:r>
      <w:r w:rsidR="000617A5" w:rsidRPr="00BF379B">
        <w:rPr>
          <w:sz w:val="28"/>
          <w:szCs w:val="28"/>
          <w:lang w:val="vi-VN"/>
        </w:rPr>
        <w:t>ha</w:t>
      </w:r>
      <w:r w:rsidR="000A2DC2" w:rsidRPr="00BF379B">
        <w:rPr>
          <w:sz w:val="28"/>
          <w:szCs w:val="28"/>
          <w:lang w:val="vi-VN"/>
        </w:rPr>
        <w:t xml:space="preserve">; đất trồng cây hàng năm khác là </w:t>
      </w:r>
      <w:r w:rsidR="00301BF8" w:rsidRPr="00BF379B">
        <w:rPr>
          <w:rFonts w:eastAsia="Times New Roman"/>
          <w:sz w:val="28"/>
          <w:szCs w:val="28"/>
          <w:lang w:val="vi-VN"/>
        </w:rPr>
        <w:t>1.994,</w:t>
      </w:r>
      <w:r w:rsidR="008520F7" w:rsidRPr="00BF379B">
        <w:rPr>
          <w:rFonts w:eastAsia="Times New Roman"/>
          <w:sz w:val="28"/>
          <w:szCs w:val="28"/>
          <w:lang w:val="vi-VN"/>
        </w:rPr>
        <w:t>21</w:t>
      </w:r>
      <w:r w:rsidR="000617A5" w:rsidRPr="00BF379B">
        <w:rPr>
          <w:sz w:val="28"/>
          <w:szCs w:val="28"/>
          <w:lang w:val="vi-VN"/>
        </w:rPr>
        <w:t>ha</w:t>
      </w:r>
      <w:r w:rsidR="000A2DC2" w:rsidRPr="00BF379B">
        <w:rPr>
          <w:sz w:val="28"/>
          <w:szCs w:val="28"/>
          <w:lang w:val="vi-VN"/>
        </w:rPr>
        <w:t xml:space="preserve">; đất trồng cây lâu năm là </w:t>
      </w:r>
      <w:r w:rsidR="00474F2F" w:rsidRPr="00474F2F">
        <w:rPr>
          <w:sz w:val="28"/>
          <w:szCs w:val="28"/>
          <w:lang w:val="vi-VN"/>
        </w:rPr>
        <w:t>4.914,10</w:t>
      </w:r>
      <w:r w:rsidR="000617A5" w:rsidRPr="00BF379B">
        <w:rPr>
          <w:rFonts w:eastAsia="Times New Roman"/>
          <w:sz w:val="28"/>
          <w:szCs w:val="28"/>
          <w:lang w:val="vi-VN"/>
        </w:rPr>
        <w:t>ha</w:t>
      </w:r>
      <w:r w:rsidR="000A2DC2" w:rsidRPr="00BF379B">
        <w:rPr>
          <w:sz w:val="28"/>
          <w:szCs w:val="28"/>
          <w:lang w:val="vi-VN"/>
        </w:rPr>
        <w:t>;</w:t>
      </w:r>
      <w:r w:rsidR="00301BF8" w:rsidRPr="00BF379B">
        <w:rPr>
          <w:sz w:val="28"/>
          <w:szCs w:val="28"/>
          <w:lang w:val="vi-VN"/>
        </w:rPr>
        <w:t xml:space="preserve"> </w:t>
      </w:r>
      <w:r w:rsidR="000A2DC2" w:rsidRPr="00BF379B">
        <w:rPr>
          <w:sz w:val="28"/>
          <w:szCs w:val="28"/>
          <w:lang w:val="vi-VN"/>
        </w:rPr>
        <w:t>đất rừng phòng hộ là 356,19</w:t>
      </w:r>
      <w:r w:rsidR="000617A5" w:rsidRPr="00BF379B">
        <w:rPr>
          <w:sz w:val="28"/>
          <w:szCs w:val="28"/>
          <w:lang w:val="vi-VN"/>
        </w:rPr>
        <w:t>ha</w:t>
      </w:r>
      <w:r w:rsidR="000A2DC2" w:rsidRPr="00BF379B">
        <w:rPr>
          <w:sz w:val="28"/>
          <w:szCs w:val="28"/>
          <w:lang w:val="vi-VN"/>
        </w:rPr>
        <w:t xml:space="preserve">; đất rừng sản xuất là </w:t>
      </w:r>
      <w:r w:rsidR="002E1D9B" w:rsidRPr="00BF379B">
        <w:rPr>
          <w:rFonts w:eastAsia="Times New Roman"/>
          <w:sz w:val="28"/>
          <w:szCs w:val="28"/>
          <w:lang w:val="vi-VN"/>
        </w:rPr>
        <w:t>2.533,39</w:t>
      </w:r>
      <w:r w:rsidR="000617A5" w:rsidRPr="00BF379B">
        <w:rPr>
          <w:sz w:val="28"/>
          <w:szCs w:val="28"/>
          <w:lang w:val="vi-VN"/>
        </w:rPr>
        <w:t>ha</w:t>
      </w:r>
      <w:r w:rsidR="000A2DC2" w:rsidRPr="00BF379B">
        <w:rPr>
          <w:sz w:val="28"/>
          <w:szCs w:val="28"/>
          <w:lang w:val="vi-VN"/>
        </w:rPr>
        <w:t>; đất nuôi trồng thủy sản là 242,8</w:t>
      </w:r>
      <w:r w:rsidR="002E1D9B" w:rsidRPr="00BF379B">
        <w:rPr>
          <w:sz w:val="28"/>
          <w:szCs w:val="28"/>
          <w:lang w:val="vi-VN"/>
        </w:rPr>
        <w:t>3</w:t>
      </w:r>
      <w:r w:rsidR="000617A5" w:rsidRPr="00BF379B">
        <w:rPr>
          <w:sz w:val="28"/>
          <w:szCs w:val="28"/>
          <w:lang w:val="vi-VN"/>
        </w:rPr>
        <w:t>ha</w:t>
      </w:r>
      <w:r w:rsidR="000A2DC2" w:rsidRPr="00BF379B">
        <w:rPr>
          <w:sz w:val="28"/>
          <w:szCs w:val="28"/>
          <w:lang w:val="vi-VN"/>
        </w:rPr>
        <w:t xml:space="preserve">; đất nông nghiệp khác là </w:t>
      </w:r>
      <w:r w:rsidR="002A25B8">
        <w:rPr>
          <w:rFonts w:eastAsia="Times New Roman"/>
          <w:sz w:val="28"/>
          <w:szCs w:val="28"/>
          <w:lang w:val="vi-VN"/>
        </w:rPr>
        <w:t>368,12</w:t>
      </w:r>
      <w:r w:rsidR="000617A5" w:rsidRPr="00BF379B">
        <w:rPr>
          <w:rFonts w:eastAsia="Times New Roman"/>
          <w:sz w:val="28"/>
          <w:szCs w:val="28"/>
          <w:lang w:val="vi-VN"/>
        </w:rPr>
        <w:t>ha</w:t>
      </w:r>
      <w:r w:rsidR="000A2DC2" w:rsidRPr="00BF379B">
        <w:rPr>
          <w:sz w:val="28"/>
          <w:szCs w:val="28"/>
          <w:lang w:val="vi-VN"/>
        </w:rPr>
        <w:t>.</w:t>
      </w:r>
    </w:p>
    <w:p w:rsidR="009E239E" w:rsidRPr="00467CEE" w:rsidRDefault="009E239E" w:rsidP="009E239E">
      <w:pPr>
        <w:spacing w:line="240" w:lineRule="auto"/>
        <w:ind w:firstLine="567"/>
        <w:rPr>
          <w:b/>
          <w:sz w:val="28"/>
          <w:szCs w:val="28"/>
          <w:lang w:val="vi-VN"/>
        </w:rPr>
      </w:pPr>
      <w:r w:rsidRPr="00467CEE">
        <w:rPr>
          <w:b/>
          <w:sz w:val="28"/>
          <w:szCs w:val="28"/>
          <w:lang w:val="vi-VN"/>
        </w:rPr>
        <w:t>- Đất phi nông nghiệp</w:t>
      </w:r>
    </w:p>
    <w:p w:rsidR="0004043F" w:rsidRPr="00467CEE" w:rsidRDefault="009E239E" w:rsidP="0004043F">
      <w:pPr>
        <w:spacing w:line="240" w:lineRule="auto"/>
        <w:ind w:firstLine="567"/>
        <w:rPr>
          <w:sz w:val="28"/>
          <w:szCs w:val="28"/>
          <w:lang w:val="vi-VN"/>
        </w:rPr>
      </w:pPr>
      <w:r w:rsidRPr="00467CEE">
        <w:rPr>
          <w:sz w:val="28"/>
          <w:szCs w:val="28"/>
          <w:lang w:val="vi-VN"/>
        </w:rPr>
        <w:t xml:space="preserve"> Đến </w:t>
      </w:r>
      <w:r w:rsidR="002E1D9B" w:rsidRPr="00467CEE">
        <w:rPr>
          <w:sz w:val="28"/>
          <w:szCs w:val="28"/>
          <w:lang w:val="vi-VN"/>
        </w:rPr>
        <w:t xml:space="preserve">cuối </w:t>
      </w:r>
      <w:r w:rsidRPr="00467CEE">
        <w:rPr>
          <w:sz w:val="28"/>
          <w:szCs w:val="28"/>
          <w:lang w:val="vi-VN"/>
        </w:rPr>
        <w:t xml:space="preserve">năm 2020, </w:t>
      </w:r>
      <w:r w:rsidR="00AB5334" w:rsidRPr="00467CEE">
        <w:rPr>
          <w:sz w:val="28"/>
          <w:szCs w:val="28"/>
          <w:lang w:val="vi-VN"/>
        </w:rPr>
        <w:t xml:space="preserve">diện tích </w:t>
      </w:r>
      <w:r w:rsidRPr="00467CEE">
        <w:rPr>
          <w:sz w:val="28"/>
          <w:szCs w:val="28"/>
          <w:lang w:val="vi-VN"/>
        </w:rPr>
        <w:t>đất phi nông nghiệ</w:t>
      </w:r>
      <w:r w:rsidR="0094134C" w:rsidRPr="00467CEE">
        <w:rPr>
          <w:sz w:val="28"/>
          <w:szCs w:val="28"/>
          <w:lang w:val="vi-VN"/>
        </w:rPr>
        <w:t>p</w:t>
      </w:r>
      <w:r w:rsidR="00AB5334" w:rsidRPr="00467CEE">
        <w:rPr>
          <w:sz w:val="28"/>
          <w:szCs w:val="28"/>
          <w:lang w:val="vi-VN"/>
        </w:rPr>
        <w:t xml:space="preserve"> của</w:t>
      </w:r>
      <w:r w:rsidR="0094134C" w:rsidRPr="00467CEE">
        <w:rPr>
          <w:sz w:val="28"/>
          <w:szCs w:val="28"/>
          <w:lang w:val="vi-VN"/>
        </w:rPr>
        <w:t xml:space="preserve"> H</w:t>
      </w:r>
      <w:r w:rsidRPr="00467CEE">
        <w:rPr>
          <w:sz w:val="28"/>
          <w:szCs w:val="28"/>
          <w:lang w:val="vi-VN"/>
        </w:rPr>
        <w:t>uyện</w:t>
      </w:r>
      <w:r w:rsidR="00AB5334" w:rsidRPr="00467CEE">
        <w:rPr>
          <w:sz w:val="28"/>
          <w:szCs w:val="28"/>
          <w:lang w:val="vi-VN"/>
        </w:rPr>
        <w:t xml:space="preserve"> xác định</w:t>
      </w:r>
      <w:r w:rsidRPr="00467CEE">
        <w:rPr>
          <w:sz w:val="28"/>
          <w:szCs w:val="28"/>
          <w:lang w:val="vi-VN"/>
        </w:rPr>
        <w:t xml:space="preserve"> thấp hơn so với chỉ tiêu tỉnh </w:t>
      </w:r>
      <w:r w:rsidR="00AB5334" w:rsidRPr="00467CEE">
        <w:rPr>
          <w:sz w:val="28"/>
          <w:szCs w:val="28"/>
          <w:lang w:val="vi-VN"/>
        </w:rPr>
        <w:t>phân bổ</w:t>
      </w:r>
      <w:r w:rsidRPr="00467CEE">
        <w:rPr>
          <w:sz w:val="28"/>
          <w:szCs w:val="28"/>
          <w:lang w:val="vi-VN"/>
        </w:rPr>
        <w:t xml:space="preserve"> là </w:t>
      </w:r>
      <w:r w:rsidR="00E02DDC">
        <w:rPr>
          <w:rFonts w:eastAsia="Times New Roman"/>
          <w:bCs/>
          <w:sz w:val="28"/>
          <w:szCs w:val="28"/>
          <w:lang w:val="vi-VN"/>
        </w:rPr>
        <w:t>462,47</w:t>
      </w:r>
      <w:r w:rsidR="000617A5" w:rsidRPr="00467CEE">
        <w:rPr>
          <w:sz w:val="28"/>
          <w:szCs w:val="28"/>
          <w:lang w:val="vi-VN"/>
        </w:rPr>
        <w:t>ha</w:t>
      </w:r>
      <w:r w:rsidRPr="00467CEE">
        <w:rPr>
          <w:sz w:val="28"/>
          <w:szCs w:val="28"/>
          <w:lang w:val="vi-VN"/>
        </w:rPr>
        <w:t xml:space="preserve">. Tuy nhiên đất phi nông nghiệp tăng </w:t>
      </w:r>
      <w:r w:rsidR="00474F2F" w:rsidRPr="00474F2F">
        <w:rPr>
          <w:sz w:val="28"/>
          <w:szCs w:val="28"/>
          <w:lang w:val="vi-VN"/>
        </w:rPr>
        <w:t>863,93</w:t>
      </w:r>
      <w:r w:rsidR="00474F2F" w:rsidRPr="00BF379B">
        <w:rPr>
          <w:sz w:val="28"/>
          <w:szCs w:val="28"/>
          <w:lang w:val="vi-VN"/>
        </w:rPr>
        <w:t xml:space="preserve">ha </w:t>
      </w:r>
      <w:r w:rsidRPr="00467CEE">
        <w:rPr>
          <w:sz w:val="28"/>
          <w:szCs w:val="28"/>
          <w:lang w:val="vi-VN"/>
        </w:rPr>
        <w:t xml:space="preserve">so với năm 2015. Diện tích đất phi nông nghiệp </w:t>
      </w:r>
      <w:r w:rsidR="0094134C" w:rsidRPr="00467CEE">
        <w:rPr>
          <w:sz w:val="28"/>
          <w:szCs w:val="28"/>
          <w:lang w:val="vi-VN"/>
        </w:rPr>
        <w:t>H</w:t>
      </w:r>
      <w:r w:rsidRPr="00467CEE">
        <w:rPr>
          <w:sz w:val="28"/>
          <w:szCs w:val="28"/>
          <w:lang w:val="vi-VN"/>
        </w:rPr>
        <w:t xml:space="preserve">uyện xác định là </w:t>
      </w:r>
      <w:r w:rsidR="00474F2F" w:rsidRPr="00560117">
        <w:rPr>
          <w:rFonts w:eastAsia="Times New Roman"/>
          <w:bCs/>
          <w:sz w:val="28"/>
          <w:szCs w:val="28"/>
          <w:lang w:val="vi-VN"/>
        </w:rPr>
        <w:t>4.098,36ha</w:t>
      </w:r>
      <w:r w:rsidRPr="00467CEE">
        <w:rPr>
          <w:sz w:val="28"/>
          <w:szCs w:val="28"/>
          <w:lang w:val="vi-VN"/>
        </w:rPr>
        <w:t>, chiếm 1</w:t>
      </w:r>
      <w:r w:rsidR="00560117" w:rsidRPr="00560117">
        <w:rPr>
          <w:sz w:val="28"/>
          <w:szCs w:val="28"/>
          <w:lang w:val="vi-VN"/>
        </w:rPr>
        <w:t>1,1</w:t>
      </w:r>
      <w:r w:rsidR="00ED207F" w:rsidRPr="00ED207F">
        <w:rPr>
          <w:sz w:val="28"/>
          <w:szCs w:val="28"/>
          <w:lang w:val="vi-VN"/>
        </w:rPr>
        <w:t>3</w:t>
      </w:r>
      <w:r w:rsidRPr="00467CEE">
        <w:rPr>
          <w:sz w:val="28"/>
          <w:szCs w:val="28"/>
          <w:lang w:val="vi-VN"/>
        </w:rPr>
        <w:t xml:space="preserve">% </w:t>
      </w:r>
      <w:r w:rsidR="0094134C" w:rsidRPr="00467CEE">
        <w:rPr>
          <w:sz w:val="28"/>
          <w:szCs w:val="28"/>
          <w:lang w:val="vi-VN"/>
        </w:rPr>
        <w:t xml:space="preserve">so với </w:t>
      </w:r>
      <w:r w:rsidRPr="00467CEE">
        <w:rPr>
          <w:sz w:val="28"/>
          <w:szCs w:val="28"/>
          <w:lang w:val="vi-VN"/>
        </w:rPr>
        <w:t>tổng diện tích tự nhiên, trong đó: Đất quốc phòng 1</w:t>
      </w:r>
      <w:r w:rsidR="00560117" w:rsidRPr="00560117">
        <w:rPr>
          <w:sz w:val="28"/>
          <w:szCs w:val="28"/>
          <w:lang w:val="vi-VN"/>
        </w:rPr>
        <w:t>49</w:t>
      </w:r>
      <w:r w:rsidRPr="00467CEE">
        <w:rPr>
          <w:sz w:val="28"/>
          <w:szCs w:val="28"/>
          <w:lang w:val="vi-VN"/>
        </w:rPr>
        <w:t>,</w:t>
      </w:r>
      <w:r w:rsidR="002E1D9B" w:rsidRPr="00467CEE">
        <w:rPr>
          <w:sz w:val="28"/>
          <w:szCs w:val="28"/>
          <w:lang w:val="vi-VN"/>
        </w:rPr>
        <w:t>2</w:t>
      </w:r>
      <w:r w:rsidRPr="00467CEE">
        <w:rPr>
          <w:sz w:val="28"/>
          <w:szCs w:val="28"/>
          <w:lang w:val="vi-VN"/>
        </w:rPr>
        <w:t>7</w:t>
      </w:r>
      <w:r w:rsidR="000617A5" w:rsidRPr="00467CEE">
        <w:rPr>
          <w:sz w:val="28"/>
          <w:szCs w:val="28"/>
          <w:lang w:val="vi-VN"/>
        </w:rPr>
        <w:t>ha</w:t>
      </w:r>
      <w:r w:rsidRPr="00467CEE">
        <w:rPr>
          <w:sz w:val="28"/>
          <w:szCs w:val="28"/>
          <w:lang w:val="vi-VN"/>
        </w:rPr>
        <w:t xml:space="preserve">; </w:t>
      </w:r>
      <w:r w:rsidR="0094134C" w:rsidRPr="00467CEE">
        <w:rPr>
          <w:sz w:val="28"/>
          <w:szCs w:val="28"/>
          <w:lang w:val="vi-VN"/>
        </w:rPr>
        <w:t>đ</w:t>
      </w:r>
      <w:r w:rsidRPr="00467CEE">
        <w:rPr>
          <w:sz w:val="28"/>
          <w:szCs w:val="28"/>
          <w:lang w:val="vi-VN"/>
        </w:rPr>
        <w:t xml:space="preserve">ất an ninh </w:t>
      </w:r>
      <w:r w:rsidRPr="00124BE3">
        <w:rPr>
          <w:sz w:val="28"/>
          <w:szCs w:val="28"/>
          <w:lang w:val="vi-VN"/>
        </w:rPr>
        <w:t>7</w:t>
      </w:r>
      <w:r w:rsidRPr="00467CEE">
        <w:rPr>
          <w:sz w:val="28"/>
          <w:szCs w:val="28"/>
          <w:lang w:val="vi-VN"/>
        </w:rPr>
        <w:t>,73</w:t>
      </w:r>
      <w:r w:rsidR="000617A5" w:rsidRPr="00467CEE">
        <w:rPr>
          <w:sz w:val="28"/>
          <w:szCs w:val="28"/>
          <w:lang w:val="vi-VN"/>
        </w:rPr>
        <w:t>ha</w:t>
      </w:r>
      <w:r w:rsidRPr="00467CEE">
        <w:rPr>
          <w:sz w:val="28"/>
          <w:szCs w:val="28"/>
          <w:lang w:val="vi-VN"/>
        </w:rPr>
        <w:t>;</w:t>
      </w:r>
      <w:r w:rsidR="002E1D9B" w:rsidRPr="00467CEE">
        <w:rPr>
          <w:sz w:val="28"/>
          <w:szCs w:val="28"/>
          <w:lang w:val="vi-VN"/>
        </w:rPr>
        <w:t xml:space="preserve"> </w:t>
      </w:r>
      <w:r w:rsidR="0094134C" w:rsidRPr="00467CEE">
        <w:rPr>
          <w:sz w:val="28"/>
          <w:szCs w:val="28"/>
          <w:lang w:val="vi-VN"/>
        </w:rPr>
        <w:t>đ</w:t>
      </w:r>
      <w:r w:rsidR="002E1D9B" w:rsidRPr="00467CEE">
        <w:rPr>
          <w:sz w:val="28"/>
          <w:szCs w:val="28"/>
          <w:lang w:val="vi-VN"/>
        </w:rPr>
        <w:t>ất</w:t>
      </w:r>
      <w:r w:rsidRPr="00124BE3">
        <w:rPr>
          <w:sz w:val="28"/>
          <w:szCs w:val="28"/>
          <w:lang w:val="vi-VN"/>
        </w:rPr>
        <w:t xml:space="preserve"> cụm công nghiệp </w:t>
      </w:r>
      <w:r w:rsidR="00560117" w:rsidRPr="00560117">
        <w:rPr>
          <w:sz w:val="28"/>
          <w:szCs w:val="28"/>
          <w:lang w:val="vi-VN"/>
        </w:rPr>
        <w:t>2</w:t>
      </w:r>
      <w:r w:rsidRPr="00124BE3">
        <w:rPr>
          <w:sz w:val="28"/>
          <w:szCs w:val="28"/>
          <w:lang w:val="vi-VN"/>
        </w:rPr>
        <w:t>0</w:t>
      </w:r>
      <w:r w:rsidR="0094134C" w:rsidRPr="00467CEE">
        <w:rPr>
          <w:sz w:val="28"/>
          <w:szCs w:val="28"/>
          <w:lang w:val="vi-VN"/>
        </w:rPr>
        <w:t>,00</w:t>
      </w:r>
      <w:r w:rsidR="000617A5" w:rsidRPr="00467CEE">
        <w:rPr>
          <w:sz w:val="28"/>
          <w:szCs w:val="28"/>
          <w:lang w:val="vi-VN"/>
        </w:rPr>
        <w:t>ha</w:t>
      </w:r>
      <w:r w:rsidRPr="00467CEE">
        <w:rPr>
          <w:sz w:val="28"/>
          <w:szCs w:val="28"/>
          <w:lang w:val="vi-VN"/>
        </w:rPr>
        <w:t>; đất thương mại dịch vụ 15,46</w:t>
      </w:r>
      <w:r w:rsidR="000617A5" w:rsidRPr="00467CEE">
        <w:rPr>
          <w:sz w:val="28"/>
          <w:szCs w:val="28"/>
          <w:lang w:val="vi-VN"/>
        </w:rPr>
        <w:t>ha</w:t>
      </w:r>
      <w:r w:rsidRPr="00467CEE">
        <w:rPr>
          <w:sz w:val="28"/>
          <w:szCs w:val="28"/>
          <w:lang w:val="vi-VN"/>
        </w:rPr>
        <w:t xml:space="preserve">; đất cơ sở sản xuất phi nông nghiệp 89,10ha; đất phát triển hạ tầng </w:t>
      </w:r>
      <w:r w:rsidR="00136414" w:rsidRPr="00136414">
        <w:rPr>
          <w:rFonts w:eastAsia="Times New Roman"/>
          <w:sz w:val="26"/>
          <w:szCs w:val="26"/>
          <w:lang w:val="vi-VN"/>
        </w:rPr>
        <w:t>2.287,20</w:t>
      </w:r>
      <w:r w:rsidR="000617A5" w:rsidRPr="00467CEE">
        <w:rPr>
          <w:bCs/>
          <w:sz w:val="28"/>
          <w:szCs w:val="28"/>
          <w:lang w:val="vi-VN"/>
        </w:rPr>
        <w:t>ha</w:t>
      </w:r>
      <w:r w:rsidRPr="00467CEE">
        <w:rPr>
          <w:sz w:val="28"/>
          <w:szCs w:val="28"/>
          <w:lang w:val="vi-VN"/>
        </w:rPr>
        <w:t>; đất di tích lịch sử, văn hóa 22,04</w:t>
      </w:r>
      <w:r w:rsidR="000617A5" w:rsidRPr="00467CEE">
        <w:rPr>
          <w:sz w:val="28"/>
          <w:szCs w:val="28"/>
          <w:lang w:val="vi-VN"/>
        </w:rPr>
        <w:t>ha</w:t>
      </w:r>
      <w:r w:rsidRPr="00467CEE">
        <w:rPr>
          <w:sz w:val="28"/>
          <w:szCs w:val="28"/>
          <w:lang w:val="vi-VN"/>
        </w:rPr>
        <w:t>; đất bãi thải, xử lý chất thải 33,14</w:t>
      </w:r>
      <w:r w:rsidR="000617A5" w:rsidRPr="00467CEE">
        <w:rPr>
          <w:sz w:val="28"/>
          <w:szCs w:val="28"/>
          <w:lang w:val="vi-VN"/>
        </w:rPr>
        <w:t>ha</w:t>
      </w:r>
      <w:r w:rsidRPr="00467CEE">
        <w:rPr>
          <w:sz w:val="28"/>
          <w:szCs w:val="28"/>
          <w:lang w:val="vi-VN"/>
        </w:rPr>
        <w:t>; đất ở nông thôn 58</w:t>
      </w:r>
      <w:r w:rsidR="00560117" w:rsidRPr="00560117">
        <w:rPr>
          <w:sz w:val="28"/>
          <w:szCs w:val="28"/>
          <w:lang w:val="vi-VN"/>
        </w:rPr>
        <w:t>5,4</w:t>
      </w:r>
      <w:r w:rsidR="00C52319" w:rsidRPr="00467CEE">
        <w:rPr>
          <w:sz w:val="28"/>
          <w:szCs w:val="28"/>
          <w:lang w:val="vi-VN"/>
        </w:rPr>
        <w:t>6</w:t>
      </w:r>
      <w:r w:rsidR="000617A5" w:rsidRPr="00467CEE">
        <w:rPr>
          <w:sz w:val="28"/>
          <w:szCs w:val="28"/>
          <w:lang w:val="vi-VN"/>
        </w:rPr>
        <w:t>ha</w:t>
      </w:r>
      <w:r w:rsidRPr="00467CEE">
        <w:rPr>
          <w:sz w:val="28"/>
          <w:szCs w:val="28"/>
          <w:lang w:val="vi-VN"/>
        </w:rPr>
        <w:t>; đất ở đô thị 80,86</w:t>
      </w:r>
      <w:r w:rsidR="000617A5" w:rsidRPr="00467CEE">
        <w:rPr>
          <w:sz w:val="28"/>
          <w:szCs w:val="28"/>
          <w:lang w:val="vi-VN"/>
        </w:rPr>
        <w:t>ha</w:t>
      </w:r>
      <w:r w:rsidRPr="00467CEE">
        <w:rPr>
          <w:sz w:val="28"/>
          <w:szCs w:val="28"/>
          <w:lang w:val="vi-VN"/>
        </w:rPr>
        <w:t>; đất trụ sở cơ quan 15,</w:t>
      </w:r>
      <w:r w:rsidR="008520F7" w:rsidRPr="00467CEE">
        <w:rPr>
          <w:sz w:val="28"/>
          <w:szCs w:val="28"/>
          <w:lang w:val="vi-VN"/>
        </w:rPr>
        <w:t>99</w:t>
      </w:r>
      <w:r w:rsidR="000617A5" w:rsidRPr="00467CEE">
        <w:rPr>
          <w:sz w:val="28"/>
          <w:szCs w:val="28"/>
          <w:lang w:val="vi-VN"/>
        </w:rPr>
        <w:t>ha</w:t>
      </w:r>
      <w:r w:rsidRPr="00467CEE">
        <w:rPr>
          <w:sz w:val="28"/>
          <w:szCs w:val="28"/>
          <w:lang w:val="vi-VN"/>
        </w:rPr>
        <w:t>; đất xây dựng trụ sở của tổ chức sự nghiệp 2,65</w:t>
      </w:r>
      <w:r w:rsidR="000617A5" w:rsidRPr="00467CEE">
        <w:rPr>
          <w:sz w:val="28"/>
          <w:szCs w:val="28"/>
          <w:lang w:val="vi-VN"/>
        </w:rPr>
        <w:t>ha</w:t>
      </w:r>
      <w:r w:rsidRPr="00467CEE">
        <w:rPr>
          <w:sz w:val="28"/>
          <w:szCs w:val="28"/>
          <w:lang w:val="vi-VN"/>
        </w:rPr>
        <w:t>; đất cơ sở tôn giáo 30,42</w:t>
      </w:r>
      <w:r w:rsidR="000617A5" w:rsidRPr="00467CEE">
        <w:rPr>
          <w:sz w:val="28"/>
          <w:szCs w:val="28"/>
          <w:lang w:val="vi-VN"/>
        </w:rPr>
        <w:t>ha</w:t>
      </w:r>
      <w:r w:rsidRPr="00467CEE">
        <w:rPr>
          <w:sz w:val="28"/>
          <w:szCs w:val="28"/>
          <w:lang w:val="vi-VN"/>
        </w:rPr>
        <w:t>; đất nghĩa trang, nghĩa địa 39,14</w:t>
      </w:r>
      <w:r w:rsidR="000617A5" w:rsidRPr="00467CEE">
        <w:rPr>
          <w:sz w:val="28"/>
          <w:szCs w:val="28"/>
          <w:lang w:val="vi-VN"/>
        </w:rPr>
        <w:t>ha</w:t>
      </w:r>
      <w:r w:rsidRPr="00467CEE">
        <w:rPr>
          <w:sz w:val="28"/>
          <w:szCs w:val="28"/>
          <w:lang w:val="vi-VN"/>
        </w:rPr>
        <w:t xml:space="preserve">; đất sinh hoạt cộng đồng </w:t>
      </w:r>
      <w:r w:rsidR="00C52319" w:rsidRPr="00467CEE">
        <w:rPr>
          <w:sz w:val="28"/>
          <w:szCs w:val="28"/>
          <w:lang w:val="vi-VN"/>
        </w:rPr>
        <w:t>2,93</w:t>
      </w:r>
      <w:r w:rsidR="000617A5" w:rsidRPr="00467CEE">
        <w:rPr>
          <w:sz w:val="28"/>
          <w:szCs w:val="28"/>
          <w:lang w:val="vi-VN"/>
        </w:rPr>
        <w:t>ha</w:t>
      </w:r>
      <w:r w:rsidRPr="00467CEE">
        <w:rPr>
          <w:sz w:val="28"/>
          <w:szCs w:val="28"/>
          <w:lang w:val="vi-VN"/>
        </w:rPr>
        <w:t>; đất khu vui chơi giải trí công cộng 5,75</w:t>
      </w:r>
      <w:r w:rsidR="000617A5" w:rsidRPr="00467CEE">
        <w:rPr>
          <w:sz w:val="28"/>
          <w:szCs w:val="28"/>
          <w:lang w:val="vi-VN"/>
        </w:rPr>
        <w:t>ha</w:t>
      </w:r>
      <w:r w:rsidRPr="00467CEE">
        <w:rPr>
          <w:sz w:val="28"/>
          <w:szCs w:val="28"/>
          <w:lang w:val="vi-VN"/>
        </w:rPr>
        <w:t>; đất cơ sở tín ngưỡng 5,59</w:t>
      </w:r>
      <w:r w:rsidR="000617A5" w:rsidRPr="00467CEE">
        <w:rPr>
          <w:sz w:val="28"/>
          <w:szCs w:val="28"/>
          <w:lang w:val="vi-VN"/>
        </w:rPr>
        <w:t>ha</w:t>
      </w:r>
      <w:r w:rsidRPr="00467CEE">
        <w:rPr>
          <w:sz w:val="28"/>
          <w:szCs w:val="28"/>
          <w:lang w:val="vi-VN"/>
        </w:rPr>
        <w:t>; đất sông ngòi, kênh, rạch, suối 705,63</w:t>
      </w:r>
      <w:r w:rsidR="000617A5" w:rsidRPr="00467CEE">
        <w:rPr>
          <w:sz w:val="28"/>
          <w:szCs w:val="28"/>
          <w:lang w:val="vi-VN"/>
        </w:rPr>
        <w:t>ha</w:t>
      </w:r>
      <w:r w:rsidR="0004043F" w:rsidRPr="00467CEE">
        <w:rPr>
          <w:sz w:val="28"/>
          <w:szCs w:val="28"/>
          <w:lang w:val="vi-VN"/>
        </w:rPr>
        <w:t>.</w:t>
      </w:r>
    </w:p>
    <w:p w:rsidR="0006257E" w:rsidRPr="00467CEE" w:rsidRDefault="0004043F" w:rsidP="0004043F">
      <w:pPr>
        <w:spacing w:line="240" w:lineRule="auto"/>
        <w:rPr>
          <w:sz w:val="28"/>
          <w:szCs w:val="28"/>
          <w:lang w:val="vi-VN"/>
        </w:rPr>
      </w:pPr>
      <w:r w:rsidRPr="00467CEE">
        <w:rPr>
          <w:sz w:val="28"/>
          <w:szCs w:val="28"/>
          <w:lang w:val="vi-VN"/>
        </w:rPr>
        <w:tab/>
      </w:r>
      <w:r w:rsidR="0006257E" w:rsidRPr="00467CEE">
        <w:rPr>
          <w:i/>
          <w:sz w:val="28"/>
          <w:szCs w:val="28"/>
          <w:lang w:val="vi-VN"/>
        </w:rPr>
        <w:t>Đất đô thị</w:t>
      </w:r>
      <w:r w:rsidR="000249EA" w:rsidRPr="00467CEE">
        <w:rPr>
          <w:i/>
          <w:sz w:val="28"/>
          <w:szCs w:val="28"/>
          <w:lang w:val="vi-VN"/>
        </w:rPr>
        <w:t xml:space="preserve">: </w:t>
      </w:r>
      <w:r w:rsidR="0006257E" w:rsidRPr="00467CEE">
        <w:rPr>
          <w:sz w:val="28"/>
          <w:szCs w:val="28"/>
          <w:lang w:val="vi-VN"/>
        </w:rPr>
        <w:t>Đến năm 2020 đất đô thị có diệ</w:t>
      </w:r>
      <w:r w:rsidR="0021426E" w:rsidRPr="00467CEE">
        <w:rPr>
          <w:sz w:val="28"/>
          <w:szCs w:val="28"/>
          <w:lang w:val="vi-VN"/>
        </w:rPr>
        <w:t xml:space="preserve">n tích là </w:t>
      </w:r>
      <w:r w:rsidR="00995C57" w:rsidRPr="00467CEE">
        <w:rPr>
          <w:sz w:val="28"/>
          <w:szCs w:val="28"/>
          <w:lang w:val="vi-VN"/>
        </w:rPr>
        <w:t>1.1</w:t>
      </w:r>
      <w:r w:rsidR="00DA1B73" w:rsidRPr="00467CEE">
        <w:rPr>
          <w:sz w:val="28"/>
          <w:szCs w:val="28"/>
          <w:lang w:val="vi-VN"/>
        </w:rPr>
        <w:t>9</w:t>
      </w:r>
      <w:r w:rsidR="00995C57" w:rsidRPr="00467CEE">
        <w:rPr>
          <w:sz w:val="28"/>
          <w:szCs w:val="28"/>
          <w:lang w:val="vi-VN"/>
        </w:rPr>
        <w:t>2,68</w:t>
      </w:r>
      <w:r w:rsidR="000617A5" w:rsidRPr="00467CEE">
        <w:rPr>
          <w:sz w:val="28"/>
          <w:szCs w:val="28"/>
          <w:lang w:val="vi-VN"/>
        </w:rPr>
        <w:t>ha</w:t>
      </w:r>
      <w:r w:rsidR="00995C57" w:rsidRPr="00467CEE">
        <w:rPr>
          <w:sz w:val="28"/>
          <w:szCs w:val="28"/>
          <w:lang w:val="vi-VN"/>
        </w:rPr>
        <w:t>.</w:t>
      </w:r>
    </w:p>
    <w:p w:rsidR="0006257E" w:rsidRPr="00467CEE" w:rsidRDefault="0004043F" w:rsidP="0004043F">
      <w:pPr>
        <w:rPr>
          <w:sz w:val="28"/>
          <w:szCs w:val="28"/>
          <w:lang w:val="vi-VN"/>
        </w:rPr>
      </w:pPr>
      <w:r w:rsidRPr="00467CEE">
        <w:rPr>
          <w:i/>
          <w:sz w:val="28"/>
          <w:szCs w:val="28"/>
          <w:lang w:val="vi-VN"/>
        </w:rPr>
        <w:tab/>
      </w:r>
      <w:r w:rsidR="0006257E" w:rsidRPr="00467CEE">
        <w:rPr>
          <w:i/>
          <w:sz w:val="28"/>
          <w:szCs w:val="28"/>
          <w:lang w:val="vi-VN"/>
        </w:rPr>
        <w:t>Đất khu dân cư nông thôn</w:t>
      </w:r>
      <w:r w:rsidR="000249EA" w:rsidRPr="00467CEE">
        <w:rPr>
          <w:sz w:val="28"/>
          <w:szCs w:val="28"/>
          <w:lang w:val="vi-VN"/>
        </w:rPr>
        <w:t xml:space="preserve">: </w:t>
      </w:r>
      <w:r w:rsidR="0006257E" w:rsidRPr="00467CEE">
        <w:rPr>
          <w:sz w:val="28"/>
          <w:szCs w:val="28"/>
          <w:lang w:val="vi-VN"/>
        </w:rPr>
        <w:t>Đến năm 2020 đất khu dân cư nông thôn có diệ</w:t>
      </w:r>
      <w:r w:rsidR="00856DB6" w:rsidRPr="00467CEE">
        <w:rPr>
          <w:sz w:val="28"/>
          <w:szCs w:val="28"/>
          <w:lang w:val="vi-VN"/>
        </w:rPr>
        <w:t>n tích trên 2.0</w:t>
      </w:r>
      <w:r w:rsidR="00856DB6" w:rsidRPr="000249EA">
        <w:rPr>
          <w:sz w:val="28"/>
          <w:szCs w:val="28"/>
          <w:lang w:val="vi-VN"/>
        </w:rPr>
        <w:t>5</w:t>
      </w:r>
      <w:r w:rsidR="00856DB6" w:rsidRPr="00467CEE">
        <w:rPr>
          <w:sz w:val="28"/>
          <w:szCs w:val="28"/>
          <w:lang w:val="vi-VN"/>
        </w:rPr>
        <w:t>0</w:t>
      </w:r>
      <w:r w:rsidR="000617A5" w:rsidRPr="00467CEE">
        <w:rPr>
          <w:sz w:val="28"/>
          <w:szCs w:val="28"/>
          <w:lang w:val="vi-VN"/>
        </w:rPr>
        <w:t>ha</w:t>
      </w:r>
      <w:r w:rsidR="0006257E" w:rsidRPr="00467CEE">
        <w:rPr>
          <w:sz w:val="28"/>
          <w:szCs w:val="28"/>
          <w:lang w:val="vi-VN"/>
        </w:rPr>
        <w:t xml:space="preserve"> gấp hơn 3 lần diện tích đất ở tại nông thôn là </w:t>
      </w:r>
      <w:r w:rsidR="00C328FE" w:rsidRPr="00467CEE">
        <w:rPr>
          <w:sz w:val="28"/>
          <w:szCs w:val="28"/>
          <w:lang w:val="vi-VN"/>
        </w:rPr>
        <w:t>584,9</w:t>
      </w:r>
      <w:r w:rsidR="00C52319" w:rsidRPr="00467CEE">
        <w:rPr>
          <w:sz w:val="28"/>
          <w:szCs w:val="28"/>
          <w:lang w:val="vi-VN"/>
        </w:rPr>
        <w:t>6</w:t>
      </w:r>
      <w:r w:rsidR="000617A5" w:rsidRPr="00467CEE">
        <w:rPr>
          <w:sz w:val="28"/>
          <w:szCs w:val="28"/>
          <w:lang w:val="vi-VN"/>
        </w:rPr>
        <w:t>ha</w:t>
      </w:r>
      <w:r w:rsidR="0006257E" w:rsidRPr="00467CEE">
        <w:rPr>
          <w:sz w:val="28"/>
          <w:szCs w:val="28"/>
          <w:lang w:val="vi-VN"/>
        </w:rPr>
        <w:t>.</w:t>
      </w:r>
    </w:p>
    <w:p w:rsidR="006C757A" w:rsidRPr="00467CEE" w:rsidRDefault="0006257E" w:rsidP="000249EA">
      <w:pPr>
        <w:ind w:firstLine="567"/>
        <w:rPr>
          <w:sz w:val="28"/>
          <w:szCs w:val="28"/>
          <w:lang w:val="vi-VN"/>
        </w:rPr>
      </w:pPr>
      <w:r w:rsidRPr="00467CEE">
        <w:rPr>
          <w:i/>
          <w:sz w:val="28"/>
          <w:szCs w:val="28"/>
          <w:lang w:val="vi-VN"/>
        </w:rPr>
        <w:t>Đất có di tích lịch sử, văn hóa</w:t>
      </w:r>
      <w:r w:rsidR="000249EA" w:rsidRPr="00467CEE">
        <w:rPr>
          <w:i/>
          <w:sz w:val="28"/>
          <w:szCs w:val="28"/>
          <w:lang w:val="vi-VN"/>
        </w:rPr>
        <w:t xml:space="preserve">: </w:t>
      </w:r>
      <w:r w:rsidRPr="00467CEE">
        <w:rPr>
          <w:sz w:val="28"/>
          <w:szCs w:val="28"/>
          <w:lang w:val="vi-VN"/>
        </w:rPr>
        <w:t>Đến năm 2020 có 22,04</w:t>
      </w:r>
      <w:r w:rsidR="000617A5" w:rsidRPr="00467CEE">
        <w:rPr>
          <w:sz w:val="28"/>
          <w:szCs w:val="28"/>
          <w:lang w:val="vi-VN"/>
        </w:rPr>
        <w:t>ha</w:t>
      </w:r>
      <w:r w:rsidRPr="00467CEE">
        <w:rPr>
          <w:sz w:val="28"/>
          <w:szCs w:val="28"/>
          <w:lang w:val="vi-VN"/>
        </w:rPr>
        <w:t>. Đây là khu du lịch sinh thái và di tích lịch sử</w:t>
      </w:r>
      <w:r w:rsidR="003E2D63">
        <w:rPr>
          <w:sz w:val="28"/>
          <w:szCs w:val="28"/>
          <w:lang w:val="vi-VN"/>
        </w:rPr>
        <w:t>, đó là</w:t>
      </w:r>
      <w:r w:rsidRPr="00467CEE">
        <w:rPr>
          <w:sz w:val="28"/>
          <w:szCs w:val="28"/>
          <w:lang w:val="vi-VN"/>
        </w:rPr>
        <w:t xml:space="preserve"> căn cứ Tỉnh ủy tại Mỹ Phướ</w:t>
      </w:r>
      <w:r w:rsidR="005B6F43" w:rsidRPr="00467CEE">
        <w:rPr>
          <w:sz w:val="28"/>
          <w:szCs w:val="28"/>
          <w:lang w:val="vi-VN"/>
        </w:rPr>
        <w:t>c v</w:t>
      </w:r>
      <w:r w:rsidR="005B6F43">
        <w:rPr>
          <w:sz w:val="28"/>
          <w:szCs w:val="28"/>
          <w:lang w:val="vi-VN"/>
        </w:rPr>
        <w:t>à</w:t>
      </w:r>
      <w:r w:rsidRPr="00467CEE">
        <w:rPr>
          <w:sz w:val="28"/>
          <w:szCs w:val="28"/>
          <w:lang w:val="vi-VN"/>
        </w:rPr>
        <w:t xml:space="preserve"> khu di tích lịch sử ấp Tân Phước, xã Long Hưng.</w:t>
      </w:r>
    </w:p>
    <w:p w:rsidR="003A3E8F" w:rsidRPr="00467CEE" w:rsidRDefault="000249EA" w:rsidP="006C757A">
      <w:pPr>
        <w:ind w:firstLine="567"/>
        <w:rPr>
          <w:b/>
          <w:sz w:val="28"/>
          <w:szCs w:val="28"/>
          <w:lang w:val="vi-VN"/>
        </w:rPr>
      </w:pPr>
      <w:r w:rsidRPr="00467CEE">
        <w:rPr>
          <w:b/>
          <w:sz w:val="28"/>
          <w:szCs w:val="28"/>
          <w:lang w:val="vi-VN"/>
        </w:rPr>
        <w:t xml:space="preserve">2.2.3.2. </w:t>
      </w:r>
      <w:r w:rsidR="007769F1" w:rsidRPr="00467CEE">
        <w:rPr>
          <w:b/>
          <w:sz w:val="28"/>
          <w:szCs w:val="28"/>
          <w:lang w:val="vi-VN"/>
        </w:rPr>
        <w:t>Cân đối,</w:t>
      </w:r>
      <w:r w:rsidR="003A3E8F" w:rsidRPr="00467CEE">
        <w:rPr>
          <w:b/>
          <w:sz w:val="28"/>
          <w:szCs w:val="28"/>
          <w:lang w:val="vi-VN"/>
        </w:rPr>
        <w:t xml:space="preserve"> chu chuyển và</w:t>
      </w:r>
      <w:r w:rsidR="007769F1" w:rsidRPr="00467CEE">
        <w:rPr>
          <w:b/>
          <w:sz w:val="28"/>
          <w:szCs w:val="28"/>
          <w:lang w:val="vi-VN"/>
        </w:rPr>
        <w:t xml:space="preserve"> p</w:t>
      </w:r>
      <w:r w:rsidR="00D379C2" w:rsidRPr="00467CEE">
        <w:rPr>
          <w:b/>
          <w:sz w:val="28"/>
          <w:szCs w:val="28"/>
          <w:lang w:val="vi-VN"/>
        </w:rPr>
        <w:t>hân bổ chỉ tiêu sử dụng đất</w:t>
      </w:r>
    </w:p>
    <w:p w:rsidR="006C757A" w:rsidRPr="00467CEE" w:rsidRDefault="003A3E8F" w:rsidP="006C757A">
      <w:pPr>
        <w:autoSpaceDE w:val="0"/>
        <w:autoSpaceDN w:val="0"/>
        <w:adjustRightInd w:val="0"/>
        <w:spacing w:after="0" w:line="240" w:lineRule="auto"/>
        <w:ind w:firstLine="567"/>
        <w:rPr>
          <w:sz w:val="28"/>
          <w:szCs w:val="28"/>
          <w:lang w:val="vi-VN"/>
        </w:rPr>
      </w:pPr>
      <w:r w:rsidRPr="00467CEE">
        <w:rPr>
          <w:sz w:val="28"/>
          <w:szCs w:val="28"/>
          <w:lang w:val="vi-VN"/>
        </w:rPr>
        <w:t>Cân đố</w:t>
      </w:r>
      <w:r w:rsidR="007E57E1" w:rsidRPr="00467CEE">
        <w:rPr>
          <w:sz w:val="28"/>
          <w:szCs w:val="28"/>
          <w:lang w:val="vi-VN"/>
        </w:rPr>
        <w:t xml:space="preserve">i </w:t>
      </w:r>
      <w:r w:rsidRPr="00467CEE">
        <w:rPr>
          <w:sz w:val="28"/>
          <w:szCs w:val="28"/>
          <w:lang w:val="vi-VN"/>
        </w:rPr>
        <w:t xml:space="preserve">và phân bổ chỉ tiêu sử dụng đất </w:t>
      </w:r>
      <w:r w:rsidR="0010244D" w:rsidRPr="00467CEE">
        <w:rPr>
          <w:sz w:val="28"/>
          <w:szCs w:val="28"/>
          <w:lang w:val="vi-VN"/>
        </w:rPr>
        <w:t xml:space="preserve">cấp xã </w:t>
      </w:r>
      <w:r w:rsidRPr="00467CEE">
        <w:rPr>
          <w:sz w:val="28"/>
          <w:szCs w:val="28"/>
          <w:lang w:val="vi-VN"/>
        </w:rPr>
        <w:t>của phương án điều chỉnh quy hoạch sử dụng đất đến</w:t>
      </w:r>
      <w:r w:rsidR="00C52319" w:rsidRPr="00467CEE">
        <w:rPr>
          <w:sz w:val="28"/>
          <w:szCs w:val="28"/>
          <w:lang w:val="vi-VN"/>
        </w:rPr>
        <w:t xml:space="preserve"> cuối năm</w:t>
      </w:r>
      <w:r w:rsidRPr="00467CEE">
        <w:rPr>
          <w:sz w:val="28"/>
          <w:szCs w:val="28"/>
          <w:lang w:val="vi-VN"/>
        </w:rPr>
        <w:t xml:space="preserve"> 2020 </w:t>
      </w:r>
      <w:r w:rsidR="00C52319" w:rsidRPr="00467CEE">
        <w:rPr>
          <w:sz w:val="28"/>
          <w:szCs w:val="28"/>
          <w:lang w:val="vi-VN"/>
        </w:rPr>
        <w:t xml:space="preserve">của </w:t>
      </w:r>
      <w:r w:rsidRPr="00467CEE">
        <w:rPr>
          <w:sz w:val="28"/>
          <w:szCs w:val="28"/>
          <w:lang w:val="vi-VN"/>
        </w:rPr>
        <w:t xml:space="preserve">huyện Mỹ Tú được trình bày ở </w:t>
      </w:r>
      <w:r w:rsidR="00BE3934" w:rsidRPr="00467CEE">
        <w:rPr>
          <w:sz w:val="28"/>
          <w:szCs w:val="28"/>
          <w:lang w:val="vi-VN"/>
        </w:rPr>
        <w:t>B</w:t>
      </w:r>
      <w:r w:rsidR="00274740" w:rsidRPr="00467CEE">
        <w:rPr>
          <w:sz w:val="28"/>
          <w:szCs w:val="28"/>
          <w:lang w:val="vi-VN"/>
        </w:rPr>
        <w:t>ảng</w:t>
      </w:r>
      <w:r w:rsidR="0094134C" w:rsidRPr="00467CEE">
        <w:rPr>
          <w:sz w:val="28"/>
          <w:szCs w:val="28"/>
          <w:lang w:val="vi-VN"/>
        </w:rPr>
        <w:t xml:space="preserve"> 13</w:t>
      </w:r>
      <w:r w:rsidR="00AA7016" w:rsidRPr="00467CEE">
        <w:rPr>
          <w:sz w:val="28"/>
          <w:szCs w:val="28"/>
          <w:lang w:val="vi-VN"/>
        </w:rPr>
        <w:t>.</w:t>
      </w:r>
      <w:r w:rsidR="0094134C" w:rsidRPr="00467CEE">
        <w:rPr>
          <w:sz w:val="28"/>
          <w:szCs w:val="28"/>
          <w:lang w:val="vi-VN"/>
        </w:rPr>
        <w:t xml:space="preserve"> </w:t>
      </w:r>
      <w:r w:rsidR="00AA7016" w:rsidRPr="00467CEE">
        <w:rPr>
          <w:sz w:val="28"/>
          <w:szCs w:val="28"/>
          <w:lang w:val="vi-VN"/>
        </w:rPr>
        <w:t xml:space="preserve">Chu chuyển đất tại </w:t>
      </w:r>
      <w:r w:rsidR="00136414" w:rsidRPr="00136414">
        <w:rPr>
          <w:sz w:val="28"/>
          <w:szCs w:val="28"/>
          <w:lang w:val="vi-VN"/>
        </w:rPr>
        <w:t>Phụ lục B</w:t>
      </w:r>
      <w:r w:rsidR="0094134C" w:rsidRPr="00467CEE">
        <w:rPr>
          <w:sz w:val="28"/>
          <w:szCs w:val="28"/>
          <w:lang w:val="vi-VN"/>
        </w:rPr>
        <w:t>iểu</w:t>
      </w:r>
      <w:r w:rsidR="00274740" w:rsidRPr="00467CEE">
        <w:rPr>
          <w:sz w:val="28"/>
          <w:szCs w:val="28"/>
          <w:lang w:val="vi-VN"/>
        </w:rPr>
        <w:t xml:space="preserve"> 12/CH</w:t>
      </w:r>
      <w:r w:rsidR="008520F7" w:rsidRPr="00467CEE">
        <w:rPr>
          <w:sz w:val="28"/>
          <w:szCs w:val="28"/>
          <w:lang w:val="vi-VN"/>
        </w:rPr>
        <w:t xml:space="preserve"> chu chuyển đất đai kỳ cuối 2016 - 2020</w:t>
      </w:r>
      <w:r w:rsidR="00274740" w:rsidRPr="00467CEE">
        <w:rPr>
          <w:sz w:val="28"/>
          <w:szCs w:val="28"/>
          <w:lang w:val="vi-VN"/>
        </w:rPr>
        <w:t xml:space="preserve"> </w:t>
      </w:r>
      <w:r w:rsidR="008520F7" w:rsidRPr="00467CEE">
        <w:rPr>
          <w:sz w:val="28"/>
          <w:szCs w:val="28"/>
          <w:lang w:val="vi-VN"/>
        </w:rPr>
        <w:t xml:space="preserve">và </w:t>
      </w:r>
      <w:r w:rsidR="00BE3934" w:rsidRPr="00467CEE">
        <w:rPr>
          <w:sz w:val="28"/>
          <w:szCs w:val="28"/>
          <w:lang w:val="vi-VN"/>
        </w:rPr>
        <w:t>B</w:t>
      </w:r>
      <w:r w:rsidR="0094134C" w:rsidRPr="00467CEE">
        <w:rPr>
          <w:sz w:val="28"/>
          <w:szCs w:val="28"/>
          <w:lang w:val="vi-VN"/>
        </w:rPr>
        <w:t>iểu</w:t>
      </w:r>
      <w:r w:rsidR="008520F7" w:rsidRPr="00467CEE">
        <w:rPr>
          <w:sz w:val="28"/>
          <w:szCs w:val="28"/>
          <w:lang w:val="vi-VN"/>
        </w:rPr>
        <w:t xml:space="preserve"> 13/CH</w:t>
      </w:r>
      <w:r w:rsidR="006C757A" w:rsidRPr="00467CEE">
        <w:rPr>
          <w:sz w:val="28"/>
          <w:szCs w:val="28"/>
          <w:lang w:val="vi-VN"/>
        </w:rPr>
        <w:t xml:space="preserve"> chu chuyển đất đai năm 2016</w:t>
      </w:r>
      <w:r w:rsidR="0051241A" w:rsidRPr="00467CEE">
        <w:rPr>
          <w:sz w:val="28"/>
          <w:szCs w:val="28"/>
          <w:lang w:val="vi-VN"/>
        </w:rPr>
        <w:t>.</w:t>
      </w:r>
    </w:p>
    <w:p w:rsidR="007C5B24" w:rsidRPr="00467CEE" w:rsidRDefault="007C5B24">
      <w:pPr>
        <w:rPr>
          <w:lang w:val="vi-VN"/>
        </w:rPr>
      </w:pPr>
    </w:p>
    <w:tbl>
      <w:tblPr>
        <w:tblW w:w="11093" w:type="dxa"/>
        <w:tblInd w:w="-1062" w:type="dxa"/>
        <w:tblLayout w:type="fixed"/>
        <w:tblLook w:val="04A0" w:firstRow="1" w:lastRow="0" w:firstColumn="1" w:lastColumn="0" w:noHBand="0" w:noVBand="1"/>
      </w:tblPr>
      <w:tblGrid>
        <w:gridCol w:w="538"/>
        <w:gridCol w:w="1699"/>
        <w:gridCol w:w="6"/>
        <w:gridCol w:w="591"/>
        <w:gridCol w:w="7"/>
        <w:gridCol w:w="934"/>
        <w:gridCol w:w="7"/>
        <w:gridCol w:w="764"/>
        <w:gridCol w:w="7"/>
        <w:gridCol w:w="803"/>
        <w:gridCol w:w="7"/>
        <w:gridCol w:w="787"/>
        <w:gridCol w:w="7"/>
        <w:gridCol w:w="788"/>
        <w:gridCol w:w="6"/>
        <w:gridCol w:w="788"/>
        <w:gridCol w:w="6"/>
        <w:gridCol w:w="185"/>
        <w:gridCol w:w="580"/>
        <w:gridCol w:w="6"/>
        <w:gridCol w:w="185"/>
        <w:gridCol w:w="655"/>
        <w:gridCol w:w="6"/>
        <w:gridCol w:w="185"/>
        <w:gridCol w:w="655"/>
        <w:gridCol w:w="6"/>
        <w:gridCol w:w="185"/>
        <w:gridCol w:w="515"/>
        <w:gridCol w:w="6"/>
        <w:gridCol w:w="14"/>
        <w:gridCol w:w="165"/>
      </w:tblGrid>
      <w:tr w:rsidR="003C549A" w:rsidRPr="00F80E83" w:rsidTr="006E1BD5">
        <w:trPr>
          <w:trHeight w:val="336"/>
        </w:trPr>
        <w:tc>
          <w:tcPr>
            <w:tcW w:w="7935" w:type="dxa"/>
            <w:gridSpan w:val="18"/>
            <w:tcBorders>
              <w:top w:val="nil"/>
              <w:left w:val="nil"/>
              <w:bottom w:val="nil"/>
              <w:right w:val="nil"/>
            </w:tcBorders>
            <w:shd w:val="clear" w:color="auto" w:fill="auto"/>
            <w:noWrap/>
            <w:vAlign w:val="bottom"/>
            <w:hideMark/>
          </w:tcPr>
          <w:p w:rsidR="0088758D" w:rsidRPr="00467CEE" w:rsidRDefault="0088758D" w:rsidP="003C549A">
            <w:pPr>
              <w:jc w:val="left"/>
              <w:rPr>
                <w:lang w:val="vi-VN"/>
              </w:rPr>
            </w:pPr>
            <w:r w:rsidRPr="00467CEE">
              <w:rPr>
                <w:lang w:val="vi-VN"/>
              </w:rPr>
              <w:br w:type="column"/>
            </w:r>
          </w:p>
          <w:p w:rsidR="0088758D" w:rsidRPr="00467CEE" w:rsidRDefault="0088758D" w:rsidP="003C549A">
            <w:pPr>
              <w:jc w:val="left"/>
              <w:rPr>
                <w:lang w:val="vi-VN"/>
              </w:rPr>
            </w:pPr>
          </w:p>
          <w:p w:rsidR="0088758D" w:rsidRPr="00467CEE" w:rsidRDefault="0088758D" w:rsidP="003C549A">
            <w:pPr>
              <w:jc w:val="left"/>
              <w:rPr>
                <w:lang w:val="vi-VN"/>
              </w:rPr>
            </w:pPr>
          </w:p>
          <w:p w:rsidR="0088758D" w:rsidRPr="00467CEE" w:rsidRDefault="0088758D" w:rsidP="003C549A">
            <w:pPr>
              <w:jc w:val="left"/>
              <w:rPr>
                <w:lang w:val="vi-VN"/>
              </w:rPr>
            </w:pPr>
          </w:p>
          <w:p w:rsidR="0088758D" w:rsidRPr="00467CEE" w:rsidRDefault="0088758D" w:rsidP="003C549A">
            <w:pPr>
              <w:jc w:val="left"/>
              <w:rPr>
                <w:lang w:val="vi-VN"/>
              </w:rPr>
            </w:pPr>
          </w:p>
          <w:p w:rsidR="003C549A" w:rsidRPr="00467CEE" w:rsidRDefault="006C757A" w:rsidP="003C549A">
            <w:pPr>
              <w:jc w:val="left"/>
              <w:rPr>
                <w:rFonts w:eastAsia="Times New Roman"/>
                <w:b/>
                <w:bCs/>
                <w:color w:val="000000"/>
                <w:sz w:val="26"/>
                <w:szCs w:val="26"/>
                <w:lang w:val="vi-VN"/>
              </w:rPr>
            </w:pPr>
            <w:r w:rsidRPr="00467CEE">
              <w:rPr>
                <w:lang w:val="vi-VN"/>
              </w:rPr>
              <w:lastRenderedPageBreak/>
              <w:br w:type="column"/>
            </w:r>
            <w:r w:rsidR="003C549A" w:rsidRPr="00467CEE">
              <w:rPr>
                <w:rFonts w:eastAsia="Times New Roman"/>
                <w:b/>
                <w:bCs/>
                <w:color w:val="000000"/>
                <w:sz w:val="26"/>
                <w:szCs w:val="26"/>
                <w:lang w:val="vi-VN"/>
              </w:rPr>
              <w:t>Bảng 13: Phân bổ chỉ tiêu sử dụng đất đến cuối năm 2020 cho cấp xã</w:t>
            </w:r>
          </w:p>
        </w:tc>
        <w:tc>
          <w:tcPr>
            <w:tcW w:w="771" w:type="dxa"/>
            <w:gridSpan w:val="3"/>
            <w:tcBorders>
              <w:top w:val="nil"/>
              <w:left w:val="nil"/>
              <w:bottom w:val="nil"/>
              <w:right w:val="nil"/>
            </w:tcBorders>
            <w:shd w:val="clear" w:color="auto" w:fill="auto"/>
            <w:noWrap/>
            <w:vAlign w:val="bottom"/>
            <w:hideMark/>
          </w:tcPr>
          <w:p w:rsidR="003C549A" w:rsidRPr="00467CEE" w:rsidRDefault="003C549A" w:rsidP="003C549A">
            <w:pPr>
              <w:jc w:val="left"/>
              <w:rPr>
                <w:rFonts w:ascii="Calibri" w:eastAsia="Times New Roman" w:hAnsi="Calibri" w:cs="Calibri"/>
                <w:color w:val="000000"/>
                <w:sz w:val="16"/>
                <w:szCs w:val="16"/>
                <w:lang w:val="vi-VN"/>
              </w:rPr>
            </w:pPr>
          </w:p>
        </w:tc>
        <w:tc>
          <w:tcPr>
            <w:tcW w:w="846" w:type="dxa"/>
            <w:gridSpan w:val="3"/>
            <w:tcBorders>
              <w:top w:val="nil"/>
              <w:left w:val="nil"/>
              <w:bottom w:val="nil"/>
              <w:right w:val="nil"/>
            </w:tcBorders>
            <w:shd w:val="clear" w:color="auto" w:fill="auto"/>
            <w:noWrap/>
            <w:vAlign w:val="bottom"/>
            <w:hideMark/>
          </w:tcPr>
          <w:p w:rsidR="003C549A" w:rsidRPr="00467CEE" w:rsidRDefault="003C549A" w:rsidP="003C549A">
            <w:pPr>
              <w:jc w:val="left"/>
              <w:rPr>
                <w:rFonts w:ascii="Calibri" w:eastAsia="Times New Roman" w:hAnsi="Calibri" w:cs="Calibri"/>
                <w:color w:val="000000"/>
                <w:sz w:val="16"/>
                <w:szCs w:val="16"/>
                <w:lang w:val="vi-VN"/>
              </w:rPr>
            </w:pPr>
          </w:p>
        </w:tc>
        <w:tc>
          <w:tcPr>
            <w:tcW w:w="846" w:type="dxa"/>
            <w:gridSpan w:val="3"/>
            <w:tcBorders>
              <w:top w:val="nil"/>
              <w:left w:val="nil"/>
              <w:bottom w:val="nil"/>
              <w:right w:val="nil"/>
            </w:tcBorders>
            <w:shd w:val="clear" w:color="auto" w:fill="auto"/>
            <w:noWrap/>
            <w:vAlign w:val="bottom"/>
            <w:hideMark/>
          </w:tcPr>
          <w:p w:rsidR="003C549A" w:rsidRPr="00467CEE" w:rsidRDefault="003C549A" w:rsidP="003C549A">
            <w:pPr>
              <w:jc w:val="left"/>
              <w:rPr>
                <w:rFonts w:ascii="Calibri" w:eastAsia="Times New Roman" w:hAnsi="Calibri" w:cs="Calibri"/>
                <w:color w:val="000000"/>
                <w:sz w:val="16"/>
                <w:szCs w:val="16"/>
                <w:lang w:val="vi-VN"/>
              </w:rPr>
            </w:pPr>
          </w:p>
        </w:tc>
        <w:tc>
          <w:tcPr>
            <w:tcW w:w="695" w:type="dxa"/>
            <w:gridSpan w:val="4"/>
            <w:tcBorders>
              <w:top w:val="nil"/>
              <w:left w:val="nil"/>
              <w:bottom w:val="nil"/>
              <w:right w:val="nil"/>
            </w:tcBorders>
            <w:shd w:val="clear" w:color="auto" w:fill="auto"/>
            <w:noWrap/>
            <w:vAlign w:val="bottom"/>
            <w:hideMark/>
          </w:tcPr>
          <w:p w:rsidR="003C549A" w:rsidRPr="00467CEE" w:rsidRDefault="003C549A" w:rsidP="003C549A">
            <w:pPr>
              <w:jc w:val="left"/>
              <w:rPr>
                <w:rFonts w:ascii="Calibri" w:eastAsia="Times New Roman" w:hAnsi="Calibri" w:cs="Calibri"/>
                <w:color w:val="000000"/>
                <w:sz w:val="16"/>
                <w:szCs w:val="16"/>
                <w:lang w:val="vi-VN"/>
              </w:rPr>
            </w:pPr>
          </w:p>
        </w:tc>
      </w:tr>
      <w:tr w:rsidR="003C549A" w:rsidRPr="0060645E" w:rsidTr="00163922">
        <w:trPr>
          <w:trHeight w:val="204"/>
        </w:trPr>
        <w:tc>
          <w:tcPr>
            <w:tcW w:w="11093" w:type="dxa"/>
            <w:gridSpan w:val="31"/>
            <w:tcBorders>
              <w:top w:val="nil"/>
              <w:left w:val="nil"/>
              <w:bottom w:val="nil"/>
              <w:right w:val="nil"/>
            </w:tcBorders>
            <w:shd w:val="clear" w:color="auto" w:fill="auto"/>
            <w:noWrap/>
            <w:vAlign w:val="bottom"/>
            <w:hideMark/>
          </w:tcPr>
          <w:p w:rsidR="003C549A" w:rsidRPr="009916AE" w:rsidRDefault="009916AE" w:rsidP="009916AE">
            <w:pPr>
              <w:spacing w:before="0" w:after="0"/>
              <w:rPr>
                <w:rFonts w:eastAsia="Times New Roman"/>
                <w:i/>
                <w:iCs/>
                <w:sz w:val="20"/>
                <w:szCs w:val="20"/>
              </w:rPr>
            </w:pPr>
            <w:r w:rsidRPr="009916AE">
              <w:rPr>
                <w:rFonts w:eastAsia="Times New Roman"/>
                <w:i/>
                <w:iCs/>
                <w:sz w:val="16"/>
                <w:szCs w:val="16"/>
                <w:lang w:val="vi-VN"/>
              </w:rPr>
              <w:lastRenderedPageBreak/>
              <w:t xml:space="preserve">                                                                                                                                                                                                                                         </w:t>
            </w:r>
            <w:r w:rsidR="003C549A" w:rsidRPr="009916AE">
              <w:rPr>
                <w:rFonts w:eastAsia="Times New Roman"/>
                <w:i/>
                <w:iCs/>
                <w:sz w:val="20"/>
                <w:szCs w:val="20"/>
              </w:rPr>
              <w:t>Đơn vị tính:</w:t>
            </w:r>
            <w:r w:rsidR="000617A5" w:rsidRPr="009916AE">
              <w:rPr>
                <w:rFonts w:eastAsia="Times New Roman"/>
                <w:i/>
                <w:iCs/>
                <w:sz w:val="20"/>
                <w:szCs w:val="20"/>
              </w:rPr>
              <w:t>ha</w:t>
            </w:r>
          </w:p>
        </w:tc>
      </w:tr>
      <w:tr w:rsidR="003C549A" w:rsidRPr="0060645E" w:rsidTr="006E1BD5">
        <w:trPr>
          <w:gridAfter w:val="3"/>
          <w:wAfter w:w="185" w:type="dxa"/>
          <w:trHeight w:val="288"/>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49A" w:rsidRPr="00757B10" w:rsidRDefault="003C549A" w:rsidP="003C549A">
            <w:pPr>
              <w:rPr>
                <w:rFonts w:eastAsia="Times New Roman"/>
                <w:b/>
                <w:bCs/>
                <w:sz w:val="16"/>
                <w:szCs w:val="16"/>
              </w:rPr>
            </w:pPr>
            <w:r w:rsidRPr="00757B10">
              <w:rPr>
                <w:rFonts w:eastAsia="Times New Roman"/>
                <w:b/>
                <w:bCs/>
                <w:sz w:val="16"/>
                <w:szCs w:val="16"/>
              </w:rPr>
              <w:t>STT</w:t>
            </w:r>
          </w:p>
        </w:tc>
        <w:tc>
          <w:tcPr>
            <w:tcW w:w="1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49A" w:rsidRPr="0060645E" w:rsidRDefault="003C549A" w:rsidP="00757B10">
            <w:pPr>
              <w:jc w:val="center"/>
              <w:rPr>
                <w:rFonts w:eastAsia="Times New Roman"/>
                <w:b/>
                <w:bCs/>
                <w:sz w:val="22"/>
              </w:rPr>
            </w:pPr>
            <w:r w:rsidRPr="0060645E">
              <w:rPr>
                <w:rFonts w:eastAsia="Times New Roman"/>
                <w:b/>
                <w:bCs/>
                <w:sz w:val="22"/>
              </w:rPr>
              <w:t>Chỉ tiêu sử dụng đất</w:t>
            </w:r>
          </w:p>
        </w:tc>
        <w:tc>
          <w:tcPr>
            <w:tcW w:w="5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49A" w:rsidRPr="0060645E" w:rsidRDefault="003C549A" w:rsidP="003C549A">
            <w:pPr>
              <w:rPr>
                <w:rFonts w:eastAsia="Times New Roman"/>
                <w:b/>
                <w:bCs/>
                <w:sz w:val="22"/>
              </w:rPr>
            </w:pPr>
            <w:r w:rsidRPr="0060645E">
              <w:rPr>
                <w:rFonts w:eastAsia="Times New Roman"/>
                <w:b/>
                <w:bCs/>
                <w:sz w:val="22"/>
              </w:rPr>
              <w:t>Mã</w:t>
            </w:r>
          </w:p>
        </w:tc>
        <w:tc>
          <w:tcPr>
            <w:tcW w:w="9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49A" w:rsidRPr="0060645E" w:rsidRDefault="003C549A" w:rsidP="003C549A">
            <w:pPr>
              <w:rPr>
                <w:rFonts w:eastAsia="Times New Roman"/>
                <w:b/>
                <w:bCs/>
                <w:sz w:val="22"/>
              </w:rPr>
            </w:pPr>
            <w:r w:rsidRPr="0060645E">
              <w:rPr>
                <w:rFonts w:eastAsia="Times New Roman"/>
                <w:b/>
                <w:bCs/>
                <w:sz w:val="22"/>
              </w:rPr>
              <w:t>Tổng diện tích</w:t>
            </w:r>
          </w:p>
        </w:tc>
        <w:tc>
          <w:tcPr>
            <w:tcW w:w="7121" w:type="dxa"/>
            <w:gridSpan w:val="21"/>
            <w:tcBorders>
              <w:top w:val="single" w:sz="4" w:space="0" w:color="auto"/>
              <w:left w:val="nil"/>
              <w:bottom w:val="single" w:sz="4" w:space="0" w:color="auto"/>
              <w:right w:val="single" w:sz="4" w:space="0" w:color="auto"/>
            </w:tcBorders>
            <w:shd w:val="clear" w:color="auto" w:fill="auto"/>
            <w:vAlign w:val="center"/>
            <w:hideMark/>
          </w:tcPr>
          <w:p w:rsidR="003C549A" w:rsidRPr="0060645E" w:rsidRDefault="003C549A" w:rsidP="005213BA">
            <w:pPr>
              <w:jc w:val="center"/>
              <w:rPr>
                <w:rFonts w:eastAsia="Times New Roman"/>
                <w:b/>
                <w:bCs/>
                <w:sz w:val="22"/>
              </w:rPr>
            </w:pPr>
            <w:r w:rsidRPr="0060645E">
              <w:rPr>
                <w:rFonts w:eastAsia="Times New Roman"/>
                <w:b/>
                <w:bCs/>
                <w:sz w:val="22"/>
              </w:rPr>
              <w:t>Diện tích phân theo đơn vị hành chính</w:t>
            </w:r>
          </w:p>
        </w:tc>
      </w:tr>
      <w:tr w:rsidR="003C549A" w:rsidRPr="0060645E" w:rsidTr="006E1BD5">
        <w:trPr>
          <w:gridAfter w:val="2"/>
          <w:wAfter w:w="174" w:type="dxa"/>
          <w:trHeight w:val="1104"/>
        </w:trPr>
        <w:tc>
          <w:tcPr>
            <w:tcW w:w="539" w:type="dxa"/>
            <w:vMerge/>
            <w:tcBorders>
              <w:top w:val="single" w:sz="4" w:space="0" w:color="auto"/>
              <w:left w:val="single" w:sz="4" w:space="0" w:color="auto"/>
              <w:bottom w:val="single" w:sz="4" w:space="0" w:color="auto"/>
              <w:right w:val="single" w:sz="4" w:space="0" w:color="auto"/>
            </w:tcBorders>
            <w:vAlign w:val="center"/>
            <w:hideMark/>
          </w:tcPr>
          <w:p w:rsidR="003C549A" w:rsidRPr="0060645E" w:rsidRDefault="003C549A" w:rsidP="003C549A">
            <w:pPr>
              <w:jc w:val="left"/>
              <w:rPr>
                <w:rFonts w:eastAsia="Times New Roman"/>
                <w:b/>
                <w:bCs/>
                <w:sz w:val="18"/>
                <w:szCs w:val="18"/>
              </w:rPr>
            </w:pPr>
          </w:p>
        </w:tc>
        <w:tc>
          <w:tcPr>
            <w:tcW w:w="1708" w:type="dxa"/>
            <w:gridSpan w:val="2"/>
            <w:vMerge/>
            <w:tcBorders>
              <w:top w:val="single" w:sz="4" w:space="0" w:color="auto"/>
              <w:left w:val="single" w:sz="4" w:space="0" w:color="auto"/>
              <w:bottom w:val="single" w:sz="4" w:space="0" w:color="auto"/>
              <w:right w:val="single" w:sz="4" w:space="0" w:color="auto"/>
            </w:tcBorders>
            <w:vAlign w:val="center"/>
            <w:hideMark/>
          </w:tcPr>
          <w:p w:rsidR="003C549A" w:rsidRPr="0060645E" w:rsidRDefault="003C549A" w:rsidP="003C549A">
            <w:pPr>
              <w:jc w:val="left"/>
              <w:rPr>
                <w:rFonts w:eastAsia="Times New Roman"/>
                <w:b/>
                <w:bCs/>
                <w:sz w:val="22"/>
              </w:rPr>
            </w:pPr>
          </w:p>
        </w:tc>
        <w:tc>
          <w:tcPr>
            <w:tcW w:w="599" w:type="dxa"/>
            <w:gridSpan w:val="2"/>
            <w:vMerge/>
            <w:tcBorders>
              <w:top w:val="single" w:sz="4" w:space="0" w:color="auto"/>
              <w:left w:val="single" w:sz="4" w:space="0" w:color="auto"/>
              <w:bottom w:val="single" w:sz="4" w:space="0" w:color="auto"/>
              <w:right w:val="single" w:sz="4" w:space="0" w:color="auto"/>
            </w:tcBorders>
            <w:vAlign w:val="center"/>
            <w:hideMark/>
          </w:tcPr>
          <w:p w:rsidR="003C549A" w:rsidRPr="0060645E" w:rsidRDefault="003C549A" w:rsidP="003C549A">
            <w:pPr>
              <w:jc w:val="left"/>
              <w:rPr>
                <w:rFonts w:eastAsia="Times New Roman"/>
                <w:b/>
                <w:bCs/>
                <w:sz w:val="22"/>
              </w:rPr>
            </w:pPr>
          </w:p>
        </w:tc>
        <w:tc>
          <w:tcPr>
            <w:tcW w:w="941" w:type="dxa"/>
            <w:gridSpan w:val="2"/>
            <w:vMerge/>
            <w:tcBorders>
              <w:top w:val="single" w:sz="4" w:space="0" w:color="auto"/>
              <w:left w:val="single" w:sz="4" w:space="0" w:color="auto"/>
              <w:bottom w:val="single" w:sz="4" w:space="0" w:color="auto"/>
              <w:right w:val="single" w:sz="4" w:space="0" w:color="auto"/>
            </w:tcBorders>
            <w:vAlign w:val="center"/>
            <w:hideMark/>
          </w:tcPr>
          <w:p w:rsidR="003C549A" w:rsidRPr="0060645E" w:rsidRDefault="003C549A" w:rsidP="003C549A">
            <w:pPr>
              <w:jc w:val="left"/>
              <w:rPr>
                <w:rFonts w:eastAsia="Times New Roman"/>
                <w:b/>
                <w:bCs/>
                <w:sz w:val="22"/>
              </w:rPr>
            </w:pPr>
          </w:p>
        </w:tc>
        <w:tc>
          <w:tcPr>
            <w:tcW w:w="771" w:type="dxa"/>
            <w:gridSpan w:val="2"/>
            <w:tcBorders>
              <w:top w:val="nil"/>
              <w:left w:val="nil"/>
              <w:bottom w:val="single" w:sz="4" w:space="0" w:color="auto"/>
              <w:right w:val="single" w:sz="4" w:space="0" w:color="auto"/>
            </w:tcBorders>
            <w:shd w:val="clear" w:color="auto" w:fill="auto"/>
            <w:vAlign w:val="center"/>
            <w:hideMark/>
          </w:tcPr>
          <w:p w:rsidR="003C549A" w:rsidRPr="0060645E" w:rsidRDefault="003C549A" w:rsidP="00757B10">
            <w:pPr>
              <w:spacing w:before="0" w:after="0"/>
              <w:ind w:right="-123"/>
              <w:rPr>
                <w:rFonts w:eastAsia="Times New Roman"/>
                <w:sz w:val="22"/>
              </w:rPr>
            </w:pPr>
            <w:r w:rsidRPr="0060645E">
              <w:rPr>
                <w:rFonts w:eastAsia="Times New Roman"/>
                <w:sz w:val="22"/>
              </w:rPr>
              <w:t>TT. Huỳnh Hữu Nghĩa</w:t>
            </w:r>
          </w:p>
        </w:tc>
        <w:tc>
          <w:tcPr>
            <w:tcW w:w="810" w:type="dxa"/>
            <w:gridSpan w:val="2"/>
            <w:tcBorders>
              <w:top w:val="nil"/>
              <w:left w:val="nil"/>
              <w:bottom w:val="single" w:sz="4" w:space="0" w:color="auto"/>
              <w:right w:val="single" w:sz="4" w:space="0" w:color="auto"/>
            </w:tcBorders>
            <w:shd w:val="clear" w:color="auto" w:fill="auto"/>
            <w:vAlign w:val="center"/>
            <w:hideMark/>
          </w:tcPr>
          <w:p w:rsidR="003C549A" w:rsidRPr="0060645E" w:rsidRDefault="003C549A" w:rsidP="003C549A">
            <w:pPr>
              <w:rPr>
                <w:rFonts w:eastAsia="Times New Roman"/>
                <w:sz w:val="22"/>
              </w:rPr>
            </w:pPr>
            <w:r w:rsidRPr="0060645E">
              <w:rPr>
                <w:rFonts w:eastAsia="Times New Roman"/>
                <w:sz w:val="22"/>
              </w:rPr>
              <w:t>Xã Long Hưng</w:t>
            </w:r>
          </w:p>
        </w:tc>
        <w:tc>
          <w:tcPr>
            <w:tcW w:w="794" w:type="dxa"/>
            <w:gridSpan w:val="2"/>
            <w:tcBorders>
              <w:top w:val="nil"/>
              <w:left w:val="nil"/>
              <w:bottom w:val="single" w:sz="4" w:space="0" w:color="auto"/>
              <w:right w:val="single" w:sz="4" w:space="0" w:color="auto"/>
            </w:tcBorders>
            <w:shd w:val="clear" w:color="auto" w:fill="auto"/>
            <w:vAlign w:val="center"/>
            <w:hideMark/>
          </w:tcPr>
          <w:p w:rsidR="003C549A" w:rsidRPr="0060645E" w:rsidRDefault="003C549A" w:rsidP="003C549A">
            <w:pPr>
              <w:rPr>
                <w:rFonts w:eastAsia="Times New Roman"/>
                <w:sz w:val="22"/>
              </w:rPr>
            </w:pPr>
            <w:r w:rsidRPr="0060645E">
              <w:rPr>
                <w:rFonts w:eastAsia="Times New Roman"/>
                <w:sz w:val="22"/>
              </w:rPr>
              <w:t>Xã Hưng Phú</w:t>
            </w:r>
          </w:p>
        </w:tc>
        <w:tc>
          <w:tcPr>
            <w:tcW w:w="794" w:type="dxa"/>
            <w:gridSpan w:val="2"/>
            <w:tcBorders>
              <w:top w:val="nil"/>
              <w:left w:val="nil"/>
              <w:bottom w:val="single" w:sz="4" w:space="0" w:color="auto"/>
              <w:right w:val="single" w:sz="4" w:space="0" w:color="auto"/>
            </w:tcBorders>
            <w:shd w:val="clear" w:color="auto" w:fill="auto"/>
            <w:vAlign w:val="center"/>
            <w:hideMark/>
          </w:tcPr>
          <w:p w:rsidR="003C549A" w:rsidRPr="0060645E" w:rsidRDefault="003C549A" w:rsidP="00163922">
            <w:pPr>
              <w:ind w:left="-29" w:right="-102"/>
              <w:jc w:val="left"/>
              <w:rPr>
                <w:rFonts w:eastAsia="Times New Roman"/>
                <w:sz w:val="22"/>
              </w:rPr>
            </w:pPr>
            <w:r w:rsidRPr="0060645E">
              <w:rPr>
                <w:rFonts w:eastAsia="Times New Roman"/>
                <w:sz w:val="22"/>
              </w:rPr>
              <w:t>Xã Mỹ Hương</w:t>
            </w:r>
          </w:p>
        </w:tc>
        <w:tc>
          <w:tcPr>
            <w:tcW w:w="794" w:type="dxa"/>
            <w:gridSpan w:val="2"/>
            <w:tcBorders>
              <w:top w:val="nil"/>
              <w:left w:val="nil"/>
              <w:bottom w:val="single" w:sz="4" w:space="0" w:color="auto"/>
              <w:right w:val="single" w:sz="4" w:space="0" w:color="auto"/>
            </w:tcBorders>
            <w:shd w:val="clear" w:color="auto" w:fill="auto"/>
            <w:vAlign w:val="center"/>
            <w:hideMark/>
          </w:tcPr>
          <w:p w:rsidR="005E100C" w:rsidRDefault="003C549A" w:rsidP="005E100C">
            <w:pPr>
              <w:ind w:left="-76" w:right="-55"/>
              <w:jc w:val="center"/>
              <w:rPr>
                <w:rFonts w:eastAsia="Times New Roman"/>
                <w:sz w:val="22"/>
              </w:rPr>
            </w:pPr>
            <w:r w:rsidRPr="0060645E">
              <w:rPr>
                <w:rFonts w:eastAsia="Times New Roman"/>
                <w:sz w:val="22"/>
              </w:rPr>
              <w:t>Xã</w:t>
            </w:r>
          </w:p>
          <w:p w:rsidR="003C549A" w:rsidRPr="0060645E" w:rsidRDefault="003C549A" w:rsidP="005E100C">
            <w:pPr>
              <w:ind w:left="-76" w:right="-55"/>
              <w:jc w:val="center"/>
              <w:rPr>
                <w:rFonts w:eastAsia="Times New Roman"/>
                <w:sz w:val="22"/>
              </w:rPr>
            </w:pPr>
            <w:r w:rsidRPr="0060645E">
              <w:rPr>
                <w:rFonts w:eastAsia="Times New Roman"/>
                <w:sz w:val="22"/>
              </w:rPr>
              <w:t>Mỹ Tú</w:t>
            </w:r>
          </w:p>
        </w:tc>
        <w:tc>
          <w:tcPr>
            <w:tcW w:w="771" w:type="dxa"/>
            <w:gridSpan w:val="3"/>
            <w:tcBorders>
              <w:top w:val="nil"/>
              <w:left w:val="nil"/>
              <w:bottom w:val="single" w:sz="4" w:space="0" w:color="auto"/>
              <w:right w:val="single" w:sz="4" w:space="0" w:color="auto"/>
            </w:tcBorders>
            <w:shd w:val="clear" w:color="auto" w:fill="auto"/>
            <w:vAlign w:val="center"/>
            <w:hideMark/>
          </w:tcPr>
          <w:p w:rsidR="003C549A" w:rsidRPr="0060645E" w:rsidRDefault="003C549A" w:rsidP="005741CE">
            <w:pPr>
              <w:ind w:right="-108"/>
              <w:rPr>
                <w:rFonts w:eastAsia="Times New Roman"/>
                <w:sz w:val="22"/>
              </w:rPr>
            </w:pPr>
            <w:r w:rsidRPr="0060645E">
              <w:rPr>
                <w:rFonts w:eastAsia="Times New Roman"/>
                <w:sz w:val="22"/>
              </w:rPr>
              <w:t>Xã Mỹ Phước</w:t>
            </w:r>
          </w:p>
        </w:tc>
        <w:tc>
          <w:tcPr>
            <w:tcW w:w="846" w:type="dxa"/>
            <w:gridSpan w:val="3"/>
            <w:tcBorders>
              <w:top w:val="nil"/>
              <w:left w:val="nil"/>
              <w:bottom w:val="single" w:sz="4" w:space="0" w:color="auto"/>
              <w:right w:val="single" w:sz="4" w:space="0" w:color="auto"/>
            </w:tcBorders>
            <w:shd w:val="clear" w:color="auto" w:fill="auto"/>
            <w:vAlign w:val="center"/>
            <w:hideMark/>
          </w:tcPr>
          <w:p w:rsidR="003C549A" w:rsidRPr="0060645E" w:rsidRDefault="003C549A" w:rsidP="003C549A">
            <w:pPr>
              <w:rPr>
                <w:rFonts w:eastAsia="Times New Roman"/>
                <w:sz w:val="22"/>
              </w:rPr>
            </w:pPr>
            <w:r w:rsidRPr="0060645E">
              <w:rPr>
                <w:rFonts w:eastAsia="Times New Roman"/>
                <w:sz w:val="22"/>
              </w:rPr>
              <w:t>Xã Thuận Hưng</w:t>
            </w:r>
          </w:p>
        </w:tc>
        <w:tc>
          <w:tcPr>
            <w:tcW w:w="846" w:type="dxa"/>
            <w:gridSpan w:val="3"/>
            <w:tcBorders>
              <w:top w:val="nil"/>
              <w:left w:val="nil"/>
              <w:bottom w:val="single" w:sz="4" w:space="0" w:color="auto"/>
              <w:right w:val="single" w:sz="4" w:space="0" w:color="auto"/>
            </w:tcBorders>
            <w:shd w:val="clear" w:color="auto" w:fill="auto"/>
            <w:vAlign w:val="center"/>
            <w:hideMark/>
          </w:tcPr>
          <w:p w:rsidR="003C549A" w:rsidRPr="0060645E" w:rsidRDefault="003C549A" w:rsidP="003C549A">
            <w:pPr>
              <w:rPr>
                <w:rFonts w:eastAsia="Times New Roman"/>
                <w:sz w:val="22"/>
              </w:rPr>
            </w:pPr>
            <w:r w:rsidRPr="0060645E">
              <w:rPr>
                <w:rFonts w:eastAsia="Times New Roman"/>
                <w:sz w:val="22"/>
              </w:rPr>
              <w:t>Xã Mỹ Thuận</w:t>
            </w:r>
          </w:p>
        </w:tc>
        <w:tc>
          <w:tcPr>
            <w:tcW w:w="706" w:type="dxa"/>
            <w:gridSpan w:val="3"/>
            <w:tcBorders>
              <w:top w:val="nil"/>
              <w:left w:val="nil"/>
              <w:bottom w:val="single" w:sz="4" w:space="0" w:color="auto"/>
              <w:right w:val="single" w:sz="4" w:space="0" w:color="auto"/>
            </w:tcBorders>
            <w:shd w:val="clear" w:color="auto" w:fill="auto"/>
            <w:vAlign w:val="center"/>
            <w:hideMark/>
          </w:tcPr>
          <w:p w:rsidR="003C549A" w:rsidRPr="0060645E" w:rsidRDefault="003C549A" w:rsidP="003C549A">
            <w:pPr>
              <w:rPr>
                <w:rFonts w:eastAsia="Times New Roman"/>
                <w:sz w:val="22"/>
              </w:rPr>
            </w:pPr>
            <w:r w:rsidRPr="0060645E">
              <w:rPr>
                <w:rFonts w:eastAsia="Times New Roman"/>
                <w:sz w:val="22"/>
              </w:rPr>
              <w:t>Xã Phú Mỹ</w:t>
            </w:r>
          </w:p>
        </w:tc>
      </w:tr>
      <w:tr w:rsidR="003C549A" w:rsidRPr="0060645E" w:rsidTr="009916AE">
        <w:trPr>
          <w:gridAfter w:val="2"/>
          <w:wAfter w:w="174" w:type="dxa"/>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3C549A" w:rsidRPr="0060645E" w:rsidRDefault="003C549A" w:rsidP="009916AE">
            <w:pPr>
              <w:spacing w:before="0" w:after="0" w:line="240" w:lineRule="auto"/>
              <w:jc w:val="center"/>
              <w:rPr>
                <w:rFonts w:eastAsia="Times New Roman"/>
                <w:sz w:val="16"/>
                <w:szCs w:val="16"/>
              </w:rPr>
            </w:pPr>
            <w:r w:rsidRPr="0060645E">
              <w:rPr>
                <w:rFonts w:eastAsia="Times New Roman"/>
                <w:sz w:val="16"/>
                <w:szCs w:val="16"/>
              </w:rPr>
              <w:t>(1)</w:t>
            </w:r>
          </w:p>
        </w:tc>
        <w:tc>
          <w:tcPr>
            <w:tcW w:w="1708" w:type="dxa"/>
            <w:gridSpan w:val="2"/>
            <w:tcBorders>
              <w:top w:val="nil"/>
              <w:left w:val="nil"/>
              <w:bottom w:val="single" w:sz="4" w:space="0" w:color="auto"/>
              <w:right w:val="single" w:sz="4" w:space="0" w:color="auto"/>
            </w:tcBorders>
            <w:shd w:val="clear" w:color="auto" w:fill="auto"/>
            <w:vAlign w:val="center"/>
            <w:hideMark/>
          </w:tcPr>
          <w:p w:rsidR="003C549A" w:rsidRPr="0060645E" w:rsidRDefault="003C549A" w:rsidP="009916AE">
            <w:pPr>
              <w:spacing w:before="0" w:after="0" w:line="240" w:lineRule="auto"/>
              <w:jc w:val="center"/>
              <w:rPr>
                <w:rFonts w:eastAsia="Times New Roman"/>
                <w:sz w:val="16"/>
                <w:szCs w:val="16"/>
              </w:rPr>
            </w:pPr>
            <w:r w:rsidRPr="0060645E">
              <w:rPr>
                <w:rFonts w:eastAsia="Times New Roman"/>
                <w:sz w:val="16"/>
                <w:szCs w:val="16"/>
              </w:rPr>
              <w:t>(2)</w:t>
            </w:r>
          </w:p>
        </w:tc>
        <w:tc>
          <w:tcPr>
            <w:tcW w:w="599" w:type="dxa"/>
            <w:gridSpan w:val="2"/>
            <w:tcBorders>
              <w:top w:val="nil"/>
              <w:left w:val="nil"/>
              <w:bottom w:val="single" w:sz="4" w:space="0" w:color="auto"/>
              <w:right w:val="single" w:sz="4" w:space="0" w:color="auto"/>
            </w:tcBorders>
            <w:shd w:val="clear" w:color="auto" w:fill="auto"/>
            <w:vAlign w:val="center"/>
            <w:hideMark/>
          </w:tcPr>
          <w:p w:rsidR="003C549A" w:rsidRPr="0060645E" w:rsidRDefault="003C549A" w:rsidP="009916AE">
            <w:pPr>
              <w:spacing w:before="0" w:after="0" w:line="240" w:lineRule="auto"/>
              <w:jc w:val="center"/>
              <w:rPr>
                <w:rFonts w:eastAsia="Times New Roman"/>
                <w:sz w:val="16"/>
                <w:szCs w:val="16"/>
              </w:rPr>
            </w:pPr>
            <w:r w:rsidRPr="0060645E">
              <w:rPr>
                <w:rFonts w:eastAsia="Times New Roman"/>
                <w:sz w:val="16"/>
                <w:szCs w:val="16"/>
              </w:rPr>
              <w:t>(3)</w:t>
            </w:r>
          </w:p>
        </w:tc>
        <w:tc>
          <w:tcPr>
            <w:tcW w:w="941" w:type="dxa"/>
            <w:gridSpan w:val="2"/>
            <w:tcBorders>
              <w:top w:val="nil"/>
              <w:left w:val="nil"/>
              <w:bottom w:val="single" w:sz="4" w:space="0" w:color="auto"/>
              <w:right w:val="single" w:sz="4" w:space="0" w:color="auto"/>
            </w:tcBorders>
            <w:shd w:val="clear" w:color="auto" w:fill="auto"/>
            <w:vAlign w:val="center"/>
            <w:hideMark/>
          </w:tcPr>
          <w:p w:rsidR="003C549A" w:rsidRPr="0060645E" w:rsidRDefault="003C549A" w:rsidP="009916AE">
            <w:pPr>
              <w:spacing w:before="0" w:after="0" w:line="240" w:lineRule="auto"/>
              <w:ind w:left="-78"/>
              <w:jc w:val="center"/>
              <w:rPr>
                <w:rFonts w:eastAsia="Times New Roman"/>
                <w:sz w:val="16"/>
                <w:szCs w:val="16"/>
              </w:rPr>
            </w:pPr>
            <w:r w:rsidRPr="0060645E">
              <w:rPr>
                <w:rFonts w:eastAsia="Times New Roman"/>
                <w:sz w:val="16"/>
                <w:szCs w:val="16"/>
              </w:rPr>
              <w:t>(4) = (5)+...+(…)</w:t>
            </w:r>
          </w:p>
        </w:tc>
        <w:tc>
          <w:tcPr>
            <w:tcW w:w="771" w:type="dxa"/>
            <w:gridSpan w:val="2"/>
            <w:tcBorders>
              <w:top w:val="nil"/>
              <w:left w:val="nil"/>
              <w:bottom w:val="single" w:sz="4" w:space="0" w:color="auto"/>
              <w:right w:val="single" w:sz="4" w:space="0" w:color="auto"/>
            </w:tcBorders>
            <w:shd w:val="clear" w:color="auto" w:fill="auto"/>
            <w:vAlign w:val="center"/>
            <w:hideMark/>
          </w:tcPr>
          <w:p w:rsidR="003C549A" w:rsidRPr="0060645E" w:rsidRDefault="003C549A" w:rsidP="009916AE">
            <w:pPr>
              <w:spacing w:before="0" w:after="0" w:line="240" w:lineRule="auto"/>
              <w:jc w:val="center"/>
              <w:rPr>
                <w:rFonts w:eastAsia="Times New Roman"/>
                <w:sz w:val="16"/>
                <w:szCs w:val="16"/>
              </w:rPr>
            </w:pPr>
            <w:r w:rsidRPr="0060645E">
              <w:rPr>
                <w:rFonts w:eastAsia="Times New Roman"/>
                <w:sz w:val="16"/>
                <w:szCs w:val="16"/>
              </w:rPr>
              <w:t>(5)</w:t>
            </w:r>
          </w:p>
        </w:tc>
        <w:tc>
          <w:tcPr>
            <w:tcW w:w="810" w:type="dxa"/>
            <w:gridSpan w:val="2"/>
            <w:tcBorders>
              <w:top w:val="nil"/>
              <w:left w:val="nil"/>
              <w:bottom w:val="single" w:sz="4" w:space="0" w:color="auto"/>
              <w:right w:val="single" w:sz="4" w:space="0" w:color="auto"/>
            </w:tcBorders>
            <w:shd w:val="clear" w:color="auto" w:fill="auto"/>
            <w:vAlign w:val="center"/>
            <w:hideMark/>
          </w:tcPr>
          <w:p w:rsidR="003C549A" w:rsidRPr="0060645E" w:rsidRDefault="003C549A" w:rsidP="009916AE">
            <w:pPr>
              <w:spacing w:before="0" w:after="0" w:line="240" w:lineRule="auto"/>
              <w:jc w:val="center"/>
              <w:rPr>
                <w:rFonts w:eastAsia="Times New Roman"/>
                <w:sz w:val="16"/>
                <w:szCs w:val="16"/>
              </w:rPr>
            </w:pPr>
            <w:r w:rsidRPr="0060645E">
              <w:rPr>
                <w:rFonts w:eastAsia="Times New Roman"/>
                <w:sz w:val="16"/>
                <w:szCs w:val="16"/>
              </w:rPr>
              <w:t>(6)</w:t>
            </w:r>
          </w:p>
        </w:tc>
        <w:tc>
          <w:tcPr>
            <w:tcW w:w="794" w:type="dxa"/>
            <w:gridSpan w:val="2"/>
            <w:tcBorders>
              <w:top w:val="nil"/>
              <w:left w:val="nil"/>
              <w:bottom w:val="single" w:sz="4" w:space="0" w:color="auto"/>
              <w:right w:val="single" w:sz="4" w:space="0" w:color="auto"/>
            </w:tcBorders>
            <w:shd w:val="clear" w:color="auto" w:fill="auto"/>
            <w:vAlign w:val="center"/>
            <w:hideMark/>
          </w:tcPr>
          <w:p w:rsidR="003C549A" w:rsidRPr="0060645E" w:rsidRDefault="003C549A" w:rsidP="009916AE">
            <w:pPr>
              <w:spacing w:before="0" w:after="0" w:line="240" w:lineRule="auto"/>
              <w:jc w:val="center"/>
              <w:rPr>
                <w:rFonts w:eastAsia="Times New Roman"/>
                <w:sz w:val="16"/>
                <w:szCs w:val="16"/>
              </w:rPr>
            </w:pPr>
            <w:r w:rsidRPr="0060645E">
              <w:rPr>
                <w:rFonts w:eastAsia="Times New Roman"/>
                <w:sz w:val="16"/>
                <w:szCs w:val="16"/>
              </w:rPr>
              <w:t>(7)</w:t>
            </w:r>
          </w:p>
        </w:tc>
        <w:tc>
          <w:tcPr>
            <w:tcW w:w="794" w:type="dxa"/>
            <w:gridSpan w:val="2"/>
            <w:tcBorders>
              <w:top w:val="nil"/>
              <w:left w:val="nil"/>
              <w:bottom w:val="single" w:sz="4" w:space="0" w:color="auto"/>
              <w:right w:val="single" w:sz="4" w:space="0" w:color="auto"/>
            </w:tcBorders>
            <w:shd w:val="clear" w:color="auto" w:fill="auto"/>
            <w:vAlign w:val="center"/>
            <w:hideMark/>
          </w:tcPr>
          <w:p w:rsidR="003C549A" w:rsidRPr="0060645E" w:rsidRDefault="003C549A" w:rsidP="009916AE">
            <w:pPr>
              <w:spacing w:before="0" w:after="0" w:line="240" w:lineRule="auto"/>
              <w:jc w:val="center"/>
              <w:rPr>
                <w:rFonts w:eastAsia="Times New Roman"/>
                <w:sz w:val="16"/>
                <w:szCs w:val="16"/>
              </w:rPr>
            </w:pPr>
            <w:r w:rsidRPr="0060645E">
              <w:rPr>
                <w:rFonts w:eastAsia="Times New Roman"/>
                <w:sz w:val="16"/>
                <w:szCs w:val="16"/>
              </w:rPr>
              <w:t>(8)</w:t>
            </w:r>
          </w:p>
        </w:tc>
        <w:tc>
          <w:tcPr>
            <w:tcW w:w="794" w:type="dxa"/>
            <w:gridSpan w:val="2"/>
            <w:tcBorders>
              <w:top w:val="nil"/>
              <w:left w:val="nil"/>
              <w:bottom w:val="single" w:sz="4" w:space="0" w:color="auto"/>
              <w:right w:val="single" w:sz="4" w:space="0" w:color="auto"/>
            </w:tcBorders>
            <w:shd w:val="clear" w:color="auto" w:fill="auto"/>
            <w:vAlign w:val="center"/>
            <w:hideMark/>
          </w:tcPr>
          <w:p w:rsidR="003C549A" w:rsidRPr="0060645E" w:rsidRDefault="003C549A" w:rsidP="009916AE">
            <w:pPr>
              <w:spacing w:before="0" w:after="0" w:line="240" w:lineRule="auto"/>
              <w:jc w:val="center"/>
              <w:rPr>
                <w:rFonts w:eastAsia="Times New Roman"/>
                <w:sz w:val="16"/>
                <w:szCs w:val="16"/>
              </w:rPr>
            </w:pPr>
            <w:r w:rsidRPr="0060645E">
              <w:rPr>
                <w:rFonts w:eastAsia="Times New Roman"/>
                <w:sz w:val="16"/>
                <w:szCs w:val="16"/>
              </w:rPr>
              <w:t>(9)</w:t>
            </w:r>
          </w:p>
        </w:tc>
        <w:tc>
          <w:tcPr>
            <w:tcW w:w="771" w:type="dxa"/>
            <w:gridSpan w:val="3"/>
            <w:tcBorders>
              <w:top w:val="nil"/>
              <w:left w:val="nil"/>
              <w:bottom w:val="single" w:sz="4" w:space="0" w:color="auto"/>
              <w:right w:val="single" w:sz="4" w:space="0" w:color="auto"/>
            </w:tcBorders>
            <w:shd w:val="clear" w:color="auto" w:fill="auto"/>
            <w:vAlign w:val="center"/>
            <w:hideMark/>
          </w:tcPr>
          <w:p w:rsidR="003C549A" w:rsidRPr="0060645E" w:rsidRDefault="003C549A" w:rsidP="009916AE">
            <w:pPr>
              <w:spacing w:before="0" w:after="0" w:line="240" w:lineRule="auto"/>
              <w:jc w:val="center"/>
              <w:rPr>
                <w:rFonts w:eastAsia="Times New Roman"/>
                <w:sz w:val="16"/>
                <w:szCs w:val="16"/>
              </w:rPr>
            </w:pPr>
            <w:r w:rsidRPr="0060645E">
              <w:rPr>
                <w:rFonts w:eastAsia="Times New Roman"/>
                <w:sz w:val="16"/>
                <w:szCs w:val="16"/>
              </w:rPr>
              <w:t>(10)</w:t>
            </w:r>
          </w:p>
        </w:tc>
        <w:tc>
          <w:tcPr>
            <w:tcW w:w="846" w:type="dxa"/>
            <w:gridSpan w:val="3"/>
            <w:tcBorders>
              <w:top w:val="nil"/>
              <w:left w:val="nil"/>
              <w:bottom w:val="single" w:sz="4" w:space="0" w:color="auto"/>
              <w:right w:val="single" w:sz="4" w:space="0" w:color="auto"/>
            </w:tcBorders>
            <w:shd w:val="clear" w:color="auto" w:fill="auto"/>
            <w:vAlign w:val="center"/>
            <w:hideMark/>
          </w:tcPr>
          <w:p w:rsidR="003C549A" w:rsidRPr="0060645E" w:rsidRDefault="003C549A" w:rsidP="009916AE">
            <w:pPr>
              <w:spacing w:before="0" w:after="0" w:line="240" w:lineRule="auto"/>
              <w:jc w:val="center"/>
              <w:rPr>
                <w:rFonts w:eastAsia="Times New Roman"/>
                <w:sz w:val="16"/>
                <w:szCs w:val="16"/>
              </w:rPr>
            </w:pPr>
            <w:r w:rsidRPr="0060645E">
              <w:rPr>
                <w:rFonts w:eastAsia="Times New Roman"/>
                <w:sz w:val="16"/>
                <w:szCs w:val="16"/>
              </w:rPr>
              <w:t>(11)</w:t>
            </w:r>
          </w:p>
        </w:tc>
        <w:tc>
          <w:tcPr>
            <w:tcW w:w="846" w:type="dxa"/>
            <w:gridSpan w:val="3"/>
            <w:tcBorders>
              <w:top w:val="nil"/>
              <w:left w:val="nil"/>
              <w:bottom w:val="single" w:sz="4" w:space="0" w:color="auto"/>
              <w:right w:val="single" w:sz="4" w:space="0" w:color="auto"/>
            </w:tcBorders>
            <w:shd w:val="clear" w:color="auto" w:fill="auto"/>
            <w:vAlign w:val="center"/>
            <w:hideMark/>
          </w:tcPr>
          <w:p w:rsidR="003C549A" w:rsidRPr="0060645E" w:rsidRDefault="003C549A" w:rsidP="009916AE">
            <w:pPr>
              <w:spacing w:before="0" w:after="0" w:line="240" w:lineRule="auto"/>
              <w:jc w:val="center"/>
              <w:rPr>
                <w:rFonts w:eastAsia="Times New Roman"/>
                <w:sz w:val="16"/>
                <w:szCs w:val="16"/>
              </w:rPr>
            </w:pPr>
            <w:r w:rsidRPr="0060645E">
              <w:rPr>
                <w:rFonts w:eastAsia="Times New Roman"/>
                <w:sz w:val="16"/>
                <w:szCs w:val="16"/>
              </w:rPr>
              <w:t>(12)</w:t>
            </w:r>
          </w:p>
        </w:tc>
        <w:tc>
          <w:tcPr>
            <w:tcW w:w="706" w:type="dxa"/>
            <w:gridSpan w:val="3"/>
            <w:tcBorders>
              <w:top w:val="nil"/>
              <w:left w:val="nil"/>
              <w:bottom w:val="single" w:sz="4" w:space="0" w:color="auto"/>
              <w:right w:val="single" w:sz="4" w:space="0" w:color="auto"/>
            </w:tcBorders>
            <w:shd w:val="clear" w:color="auto" w:fill="auto"/>
            <w:vAlign w:val="center"/>
            <w:hideMark/>
          </w:tcPr>
          <w:p w:rsidR="003C549A" w:rsidRPr="0060645E" w:rsidRDefault="003C549A" w:rsidP="009916AE">
            <w:pPr>
              <w:spacing w:before="0" w:after="0" w:line="240" w:lineRule="auto"/>
              <w:jc w:val="center"/>
              <w:rPr>
                <w:rFonts w:eastAsia="Times New Roman"/>
                <w:sz w:val="16"/>
                <w:szCs w:val="16"/>
              </w:rPr>
            </w:pPr>
            <w:r w:rsidRPr="0060645E">
              <w:rPr>
                <w:rFonts w:eastAsia="Times New Roman"/>
                <w:sz w:val="16"/>
                <w:szCs w:val="16"/>
              </w:rPr>
              <w:t>(13)</w:t>
            </w:r>
          </w:p>
        </w:tc>
      </w:tr>
      <w:tr w:rsidR="00560117" w:rsidRPr="0060645E" w:rsidTr="006E1BD5">
        <w:trPr>
          <w:gridAfter w:val="2"/>
          <w:wAfter w:w="174" w:type="dxa"/>
          <w:trHeight w:val="228"/>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560117" w:rsidRPr="0060645E" w:rsidRDefault="00560117" w:rsidP="003C549A">
            <w:pPr>
              <w:spacing w:before="0" w:after="0"/>
              <w:rPr>
                <w:rFonts w:eastAsia="Times New Roman"/>
                <w:b/>
                <w:bCs/>
                <w:sz w:val="18"/>
                <w:szCs w:val="18"/>
              </w:rPr>
            </w:pPr>
            <w:r w:rsidRPr="0060645E">
              <w:rPr>
                <w:rFonts w:eastAsia="Times New Roman"/>
                <w:b/>
                <w:bCs/>
                <w:sz w:val="18"/>
                <w:szCs w:val="18"/>
              </w:rPr>
              <w:t>1</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jc w:val="left"/>
              <w:rPr>
                <w:rFonts w:eastAsia="Times New Roman"/>
                <w:b/>
                <w:bCs/>
                <w:sz w:val="18"/>
                <w:szCs w:val="18"/>
              </w:rPr>
            </w:pPr>
            <w:r w:rsidRPr="0060645E">
              <w:rPr>
                <w:rFonts w:eastAsia="Times New Roman"/>
                <w:b/>
                <w:bCs/>
                <w:sz w:val="18"/>
                <w:szCs w:val="18"/>
              </w:rPr>
              <w:t>Đất nông nghiệp</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rPr>
                <w:rFonts w:eastAsia="Times New Roman"/>
                <w:b/>
                <w:bCs/>
                <w:sz w:val="16"/>
                <w:szCs w:val="16"/>
              </w:rPr>
            </w:pPr>
            <w:r w:rsidRPr="0060645E">
              <w:rPr>
                <w:rFonts w:eastAsia="Times New Roman"/>
                <w:b/>
                <w:bCs/>
                <w:sz w:val="16"/>
                <w:szCs w:val="16"/>
              </w:rPr>
              <w:t>NNP</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b/>
                <w:bCs/>
                <w:sz w:val="18"/>
                <w:szCs w:val="18"/>
              </w:rPr>
            </w:pPr>
            <w:r>
              <w:rPr>
                <w:rFonts w:eastAsia="Times New Roman"/>
                <w:b/>
                <w:bCs/>
                <w:sz w:val="18"/>
                <w:szCs w:val="18"/>
              </w:rPr>
              <w:t>33.014,40</w:t>
            </w:r>
            <w:r w:rsidRPr="0060645E">
              <w:rPr>
                <w:rFonts w:eastAsia="Times New Roman"/>
                <w:b/>
                <w:bCs/>
                <w:sz w:val="18"/>
                <w:szCs w:val="18"/>
              </w:rPr>
              <w:t xml:space="preserve">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0A1581" w:rsidRDefault="00560117" w:rsidP="00E11C04">
            <w:pPr>
              <w:spacing w:after="0" w:line="240" w:lineRule="auto"/>
              <w:jc w:val="right"/>
              <w:rPr>
                <w:rFonts w:eastAsia="Times New Roman"/>
                <w:b/>
                <w:bCs/>
                <w:sz w:val="18"/>
                <w:szCs w:val="18"/>
              </w:rPr>
            </w:pPr>
            <w:r w:rsidRPr="000A1581">
              <w:rPr>
                <w:rFonts w:eastAsia="Times New Roman"/>
                <w:b/>
                <w:bCs/>
                <w:sz w:val="18"/>
                <w:szCs w:val="18"/>
              </w:rPr>
              <w:t>853,10</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b/>
                <w:bCs/>
                <w:sz w:val="18"/>
                <w:szCs w:val="18"/>
              </w:rPr>
            </w:pPr>
            <w:r w:rsidRPr="00560117">
              <w:rPr>
                <w:rFonts w:eastAsia="Times New Roman"/>
                <w:b/>
                <w:bCs/>
                <w:sz w:val="18"/>
                <w:szCs w:val="18"/>
              </w:rPr>
              <w:t>3.512,02</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163922">
            <w:pPr>
              <w:spacing w:after="0" w:line="240" w:lineRule="auto"/>
              <w:ind w:left="-85" w:right="-46"/>
              <w:jc w:val="right"/>
              <w:rPr>
                <w:rFonts w:eastAsia="Times New Roman"/>
                <w:b/>
                <w:bCs/>
                <w:sz w:val="18"/>
                <w:szCs w:val="18"/>
              </w:rPr>
            </w:pPr>
            <w:r w:rsidRPr="00560117">
              <w:rPr>
                <w:rFonts w:eastAsia="Times New Roman"/>
                <w:b/>
                <w:bCs/>
                <w:sz w:val="18"/>
                <w:szCs w:val="18"/>
              </w:rPr>
              <w:t>3.569,90</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163922">
            <w:pPr>
              <w:spacing w:after="0" w:line="240" w:lineRule="auto"/>
              <w:ind w:left="-29" w:right="-102"/>
              <w:jc w:val="center"/>
              <w:rPr>
                <w:rFonts w:eastAsia="Times New Roman"/>
                <w:b/>
                <w:bCs/>
                <w:sz w:val="18"/>
                <w:szCs w:val="18"/>
              </w:rPr>
            </w:pPr>
            <w:r w:rsidRPr="00560117">
              <w:rPr>
                <w:rFonts w:eastAsia="Times New Roman"/>
                <w:b/>
                <w:bCs/>
                <w:sz w:val="18"/>
                <w:szCs w:val="18"/>
              </w:rPr>
              <w:t>2.369,47</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E100C">
            <w:pPr>
              <w:spacing w:after="0" w:line="240" w:lineRule="auto"/>
              <w:ind w:right="-55"/>
              <w:jc w:val="right"/>
              <w:rPr>
                <w:rFonts w:eastAsia="Times New Roman"/>
                <w:b/>
                <w:bCs/>
                <w:sz w:val="18"/>
                <w:szCs w:val="18"/>
              </w:rPr>
            </w:pPr>
            <w:r w:rsidRPr="00560117">
              <w:rPr>
                <w:rFonts w:eastAsia="Times New Roman"/>
                <w:b/>
                <w:bCs/>
                <w:sz w:val="18"/>
                <w:szCs w:val="18"/>
              </w:rPr>
              <w:t>3.777,03</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72" w:right="-82"/>
              <w:jc w:val="right"/>
              <w:rPr>
                <w:rFonts w:eastAsia="Times New Roman"/>
                <w:b/>
                <w:bCs/>
                <w:sz w:val="18"/>
                <w:szCs w:val="18"/>
              </w:rPr>
            </w:pPr>
            <w:r w:rsidRPr="00560117">
              <w:rPr>
                <w:rFonts w:eastAsia="Times New Roman"/>
                <w:b/>
                <w:bCs/>
                <w:sz w:val="18"/>
                <w:szCs w:val="18"/>
              </w:rPr>
              <w:t>9.169,20</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b/>
                <w:bCs/>
                <w:sz w:val="18"/>
                <w:szCs w:val="18"/>
              </w:rPr>
            </w:pPr>
            <w:r w:rsidRPr="00560117">
              <w:rPr>
                <w:rFonts w:eastAsia="Times New Roman"/>
                <w:b/>
                <w:bCs/>
                <w:sz w:val="18"/>
                <w:szCs w:val="18"/>
              </w:rPr>
              <w:t>3.320,66</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b/>
                <w:bCs/>
                <w:sz w:val="18"/>
                <w:szCs w:val="18"/>
              </w:rPr>
            </w:pPr>
            <w:r w:rsidRPr="00560117">
              <w:rPr>
                <w:rFonts w:eastAsia="Times New Roman"/>
                <w:b/>
                <w:bCs/>
                <w:sz w:val="18"/>
                <w:szCs w:val="18"/>
              </w:rPr>
              <w:t>2.680,23</w:t>
            </w:r>
          </w:p>
        </w:tc>
        <w:tc>
          <w:tcPr>
            <w:tcW w:w="70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5" w:right="-45"/>
              <w:jc w:val="right"/>
              <w:rPr>
                <w:rFonts w:eastAsia="Times New Roman"/>
                <w:b/>
                <w:bCs/>
                <w:sz w:val="18"/>
                <w:szCs w:val="18"/>
              </w:rPr>
            </w:pPr>
            <w:r w:rsidRPr="00560117">
              <w:rPr>
                <w:rFonts w:eastAsia="Times New Roman"/>
                <w:b/>
                <w:bCs/>
                <w:sz w:val="18"/>
                <w:szCs w:val="18"/>
              </w:rPr>
              <w:t>3.762,79</w:t>
            </w:r>
          </w:p>
        </w:tc>
      </w:tr>
      <w:tr w:rsidR="00560117" w:rsidRPr="0060645E" w:rsidTr="006E1BD5">
        <w:trPr>
          <w:gridAfter w:val="2"/>
          <w:wAfter w:w="174" w:type="dxa"/>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3C549A">
            <w:pPr>
              <w:spacing w:before="0" w:after="0"/>
              <w:rPr>
                <w:rFonts w:eastAsia="Times New Roman"/>
                <w:sz w:val="18"/>
                <w:szCs w:val="18"/>
              </w:rPr>
            </w:pPr>
            <w:r w:rsidRPr="0060645E">
              <w:rPr>
                <w:rFonts w:eastAsia="Times New Roman"/>
                <w:sz w:val="18"/>
                <w:szCs w:val="18"/>
              </w:rPr>
              <w:t>1.1</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jc w:val="left"/>
              <w:rPr>
                <w:rFonts w:eastAsia="Times New Roman"/>
                <w:sz w:val="18"/>
                <w:szCs w:val="18"/>
              </w:rPr>
            </w:pPr>
            <w:r w:rsidRPr="0060645E">
              <w:rPr>
                <w:rFonts w:eastAsia="Times New Roman"/>
                <w:sz w:val="18"/>
                <w:szCs w:val="18"/>
              </w:rPr>
              <w:t>Đất trồng lúa</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rPr>
                <w:rFonts w:eastAsia="Times New Roman"/>
                <w:sz w:val="16"/>
                <w:szCs w:val="16"/>
              </w:rPr>
            </w:pPr>
            <w:r w:rsidRPr="0060645E">
              <w:rPr>
                <w:rFonts w:eastAsia="Times New Roman"/>
                <w:sz w:val="16"/>
                <w:szCs w:val="16"/>
              </w:rPr>
              <w:t>LUA</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22.31</w:t>
            </w:r>
            <w:r>
              <w:rPr>
                <w:rFonts w:eastAsia="Times New Roman"/>
                <w:sz w:val="18"/>
                <w:szCs w:val="18"/>
              </w:rPr>
              <w:t>1</w:t>
            </w:r>
            <w:r w:rsidRPr="0060645E">
              <w:rPr>
                <w:rFonts w:eastAsia="Times New Roman"/>
                <w:sz w:val="18"/>
                <w:szCs w:val="18"/>
              </w:rPr>
              <w:t>,</w:t>
            </w:r>
            <w:r>
              <w:rPr>
                <w:rFonts w:eastAsia="Times New Roman"/>
                <w:sz w:val="18"/>
                <w:szCs w:val="18"/>
              </w:rPr>
              <w:t>06</w:t>
            </w:r>
            <w:r w:rsidRPr="0060645E">
              <w:rPr>
                <w:rFonts w:eastAsia="Times New Roman"/>
                <w:sz w:val="18"/>
                <w:szCs w:val="18"/>
              </w:rPr>
              <w:t xml:space="preserve">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0A1581" w:rsidRDefault="00560117" w:rsidP="00E11C04">
            <w:pPr>
              <w:spacing w:after="0" w:line="240" w:lineRule="auto"/>
              <w:jc w:val="right"/>
              <w:rPr>
                <w:rFonts w:eastAsia="Times New Roman"/>
                <w:sz w:val="18"/>
                <w:szCs w:val="18"/>
              </w:rPr>
            </w:pPr>
            <w:r w:rsidRPr="000A1581">
              <w:rPr>
                <w:rFonts w:eastAsia="Times New Roman"/>
                <w:sz w:val="18"/>
                <w:szCs w:val="18"/>
              </w:rPr>
              <w:t>674,41</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1.590,33</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163922">
            <w:pPr>
              <w:spacing w:after="0" w:line="240" w:lineRule="auto"/>
              <w:ind w:left="-85" w:right="-46"/>
              <w:jc w:val="right"/>
              <w:rPr>
                <w:rFonts w:eastAsia="Times New Roman"/>
                <w:sz w:val="18"/>
                <w:szCs w:val="18"/>
              </w:rPr>
            </w:pPr>
            <w:r w:rsidRPr="00560117">
              <w:rPr>
                <w:rFonts w:eastAsia="Times New Roman"/>
                <w:sz w:val="18"/>
                <w:szCs w:val="18"/>
              </w:rPr>
              <w:t>1.318,90</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163922">
            <w:pPr>
              <w:spacing w:after="0" w:line="240" w:lineRule="auto"/>
              <w:ind w:left="-29" w:right="-102"/>
              <w:jc w:val="center"/>
              <w:rPr>
                <w:rFonts w:eastAsia="Times New Roman"/>
                <w:sz w:val="18"/>
                <w:szCs w:val="18"/>
              </w:rPr>
            </w:pPr>
            <w:r w:rsidRPr="00560117">
              <w:rPr>
                <w:rFonts w:eastAsia="Times New Roman"/>
                <w:sz w:val="18"/>
                <w:szCs w:val="18"/>
              </w:rPr>
              <w:t>2.099,85</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E100C">
            <w:pPr>
              <w:spacing w:after="0" w:line="240" w:lineRule="auto"/>
              <w:ind w:right="-55"/>
              <w:jc w:val="right"/>
              <w:rPr>
                <w:rFonts w:eastAsia="Times New Roman"/>
                <w:sz w:val="18"/>
                <w:szCs w:val="18"/>
              </w:rPr>
            </w:pPr>
            <w:r w:rsidRPr="00560117">
              <w:rPr>
                <w:rFonts w:eastAsia="Times New Roman"/>
                <w:sz w:val="18"/>
                <w:szCs w:val="18"/>
              </w:rPr>
              <w:t>2.823,09</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72" w:right="-82"/>
              <w:jc w:val="right"/>
              <w:rPr>
                <w:rFonts w:eastAsia="Times New Roman"/>
                <w:sz w:val="18"/>
                <w:szCs w:val="18"/>
              </w:rPr>
            </w:pPr>
            <w:r w:rsidRPr="00560117">
              <w:rPr>
                <w:rFonts w:eastAsia="Times New Roman"/>
                <w:sz w:val="18"/>
                <w:szCs w:val="18"/>
              </w:rPr>
              <w:t>5.389,46</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3.020,08</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2.011,26</w:t>
            </w:r>
          </w:p>
        </w:tc>
        <w:tc>
          <w:tcPr>
            <w:tcW w:w="70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5" w:right="-45"/>
              <w:jc w:val="right"/>
              <w:rPr>
                <w:rFonts w:eastAsia="Times New Roman"/>
                <w:sz w:val="18"/>
                <w:szCs w:val="18"/>
              </w:rPr>
            </w:pPr>
            <w:r w:rsidRPr="00560117">
              <w:rPr>
                <w:rFonts w:eastAsia="Times New Roman"/>
                <w:sz w:val="18"/>
                <w:szCs w:val="18"/>
              </w:rPr>
              <w:t>3.383,68</w:t>
            </w:r>
          </w:p>
        </w:tc>
      </w:tr>
      <w:tr w:rsidR="00560117" w:rsidRPr="0060645E" w:rsidTr="009916AE">
        <w:trPr>
          <w:gridAfter w:val="3"/>
          <w:wAfter w:w="181" w:type="dxa"/>
          <w:trHeight w:val="68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EB162F">
            <w:pPr>
              <w:spacing w:before="0" w:after="0" w:line="240" w:lineRule="auto"/>
              <w:rPr>
                <w:rFonts w:eastAsia="Times New Roman"/>
                <w:color w:val="FF0000"/>
                <w:sz w:val="18"/>
                <w:szCs w:val="18"/>
              </w:rPr>
            </w:pPr>
            <w:r w:rsidRPr="0060645E">
              <w:rPr>
                <w:rFonts w:eastAsia="Times New Roman"/>
                <w:color w:val="FF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60117" w:rsidRPr="0060645E" w:rsidRDefault="00560117" w:rsidP="009916AE">
            <w:pPr>
              <w:spacing w:before="0" w:after="0" w:line="240" w:lineRule="auto"/>
              <w:jc w:val="left"/>
              <w:rPr>
                <w:rFonts w:eastAsia="Times New Roman"/>
                <w:i/>
                <w:iCs/>
                <w:sz w:val="18"/>
                <w:szCs w:val="18"/>
              </w:rPr>
            </w:pPr>
            <w:r w:rsidRPr="0060645E">
              <w:rPr>
                <w:rFonts w:eastAsia="Times New Roman"/>
                <w:i/>
                <w:iCs/>
                <w:sz w:val="18"/>
                <w:szCs w:val="18"/>
              </w:rPr>
              <w:t>Trong đó: Đất chuyên trồng lúa nước</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EB162F">
            <w:pPr>
              <w:spacing w:before="0" w:after="0" w:line="240" w:lineRule="auto"/>
              <w:rPr>
                <w:rFonts w:eastAsia="Times New Roman"/>
                <w:i/>
                <w:iCs/>
                <w:sz w:val="16"/>
                <w:szCs w:val="16"/>
              </w:rPr>
            </w:pPr>
            <w:r w:rsidRPr="0060645E">
              <w:rPr>
                <w:rFonts w:eastAsia="Times New Roman"/>
                <w:i/>
                <w:iCs/>
                <w:sz w:val="16"/>
                <w:szCs w:val="16"/>
              </w:rPr>
              <w:t>LUC</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EB162F">
            <w:pPr>
              <w:spacing w:before="0" w:after="0" w:line="240" w:lineRule="auto"/>
              <w:jc w:val="right"/>
              <w:rPr>
                <w:rFonts w:eastAsia="Times New Roman"/>
                <w:i/>
                <w:iCs/>
                <w:sz w:val="16"/>
                <w:szCs w:val="16"/>
              </w:rPr>
            </w:pPr>
            <w:r w:rsidRPr="0060645E">
              <w:rPr>
                <w:rFonts w:eastAsia="Times New Roman"/>
                <w:i/>
                <w:iCs/>
                <w:sz w:val="16"/>
                <w:szCs w:val="16"/>
              </w:rPr>
              <w:t xml:space="preserve">    22.31</w:t>
            </w:r>
            <w:r>
              <w:rPr>
                <w:rFonts w:eastAsia="Times New Roman"/>
                <w:i/>
                <w:iCs/>
                <w:sz w:val="16"/>
                <w:szCs w:val="16"/>
              </w:rPr>
              <w:t>1</w:t>
            </w:r>
            <w:r w:rsidRPr="0060645E">
              <w:rPr>
                <w:rFonts w:eastAsia="Times New Roman"/>
                <w:i/>
                <w:iCs/>
                <w:sz w:val="16"/>
                <w:szCs w:val="16"/>
              </w:rPr>
              <w:t>,</w:t>
            </w:r>
            <w:r>
              <w:rPr>
                <w:rFonts w:eastAsia="Times New Roman"/>
                <w:i/>
                <w:iCs/>
                <w:sz w:val="16"/>
                <w:szCs w:val="16"/>
              </w:rPr>
              <w:t>06</w:t>
            </w:r>
            <w:r w:rsidRPr="0060645E">
              <w:rPr>
                <w:rFonts w:eastAsia="Times New Roman"/>
                <w:i/>
                <w:iCs/>
                <w:sz w:val="16"/>
                <w:szCs w:val="16"/>
              </w:rPr>
              <w:t xml:space="preserve">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0A1581" w:rsidRDefault="00560117" w:rsidP="00EB162F">
            <w:pPr>
              <w:spacing w:before="0" w:after="0" w:line="240" w:lineRule="auto"/>
              <w:jc w:val="right"/>
              <w:rPr>
                <w:rFonts w:eastAsia="Times New Roman"/>
                <w:i/>
                <w:iCs/>
                <w:sz w:val="18"/>
                <w:szCs w:val="18"/>
              </w:rPr>
            </w:pPr>
            <w:r w:rsidRPr="000A1581">
              <w:rPr>
                <w:rFonts w:eastAsia="Times New Roman"/>
                <w:i/>
                <w:iCs/>
                <w:sz w:val="18"/>
                <w:szCs w:val="18"/>
              </w:rPr>
              <w:t>674,41</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B162F">
            <w:pPr>
              <w:spacing w:before="0" w:after="0" w:line="240" w:lineRule="auto"/>
              <w:ind w:left="-126"/>
              <w:jc w:val="right"/>
              <w:rPr>
                <w:rFonts w:eastAsia="Times New Roman"/>
                <w:i/>
                <w:iCs/>
                <w:sz w:val="18"/>
                <w:szCs w:val="18"/>
              </w:rPr>
            </w:pPr>
            <w:r w:rsidRPr="00560117">
              <w:rPr>
                <w:rFonts w:eastAsia="Times New Roman"/>
                <w:i/>
                <w:iCs/>
                <w:sz w:val="18"/>
                <w:szCs w:val="18"/>
              </w:rPr>
              <w:t>1.590,33</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B162F">
            <w:pPr>
              <w:spacing w:before="0" w:after="0" w:line="240" w:lineRule="auto"/>
              <w:ind w:left="-85" w:right="-46"/>
              <w:jc w:val="right"/>
              <w:rPr>
                <w:rFonts w:eastAsia="Times New Roman"/>
                <w:i/>
                <w:iCs/>
                <w:sz w:val="18"/>
                <w:szCs w:val="18"/>
              </w:rPr>
            </w:pPr>
            <w:r w:rsidRPr="00560117">
              <w:rPr>
                <w:rFonts w:eastAsia="Times New Roman"/>
                <w:i/>
                <w:iCs/>
                <w:sz w:val="18"/>
                <w:szCs w:val="18"/>
              </w:rPr>
              <w:t>1.318,90</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B162F">
            <w:pPr>
              <w:spacing w:before="0" w:after="0" w:line="240" w:lineRule="auto"/>
              <w:ind w:left="-29" w:right="-102"/>
              <w:jc w:val="center"/>
              <w:rPr>
                <w:rFonts w:eastAsia="Times New Roman"/>
                <w:i/>
                <w:iCs/>
                <w:sz w:val="18"/>
                <w:szCs w:val="18"/>
              </w:rPr>
            </w:pPr>
            <w:r w:rsidRPr="00560117">
              <w:rPr>
                <w:rFonts w:eastAsia="Times New Roman"/>
                <w:i/>
                <w:iCs/>
                <w:sz w:val="18"/>
                <w:szCs w:val="18"/>
              </w:rPr>
              <w:t>2.099,85</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B162F">
            <w:pPr>
              <w:spacing w:before="0" w:after="0" w:line="240" w:lineRule="auto"/>
              <w:ind w:right="-55"/>
              <w:jc w:val="right"/>
              <w:rPr>
                <w:rFonts w:eastAsia="Times New Roman"/>
                <w:i/>
                <w:iCs/>
                <w:sz w:val="18"/>
                <w:szCs w:val="18"/>
              </w:rPr>
            </w:pPr>
            <w:r w:rsidRPr="00560117">
              <w:rPr>
                <w:rFonts w:eastAsia="Times New Roman"/>
                <w:i/>
                <w:iCs/>
                <w:sz w:val="18"/>
                <w:szCs w:val="18"/>
              </w:rPr>
              <w:t>2.823,09</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B162F">
            <w:pPr>
              <w:spacing w:before="0" w:after="0" w:line="240" w:lineRule="auto"/>
              <w:ind w:left="-72" w:right="-82"/>
              <w:jc w:val="right"/>
              <w:rPr>
                <w:rFonts w:eastAsia="Times New Roman"/>
                <w:i/>
                <w:iCs/>
                <w:sz w:val="18"/>
                <w:szCs w:val="18"/>
              </w:rPr>
            </w:pPr>
            <w:r w:rsidRPr="00560117">
              <w:rPr>
                <w:rFonts w:eastAsia="Times New Roman"/>
                <w:i/>
                <w:iCs/>
                <w:sz w:val="18"/>
                <w:szCs w:val="18"/>
              </w:rPr>
              <w:t>5.389,46</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B162F">
            <w:pPr>
              <w:spacing w:before="0" w:after="0" w:line="240" w:lineRule="auto"/>
              <w:jc w:val="right"/>
              <w:rPr>
                <w:rFonts w:eastAsia="Times New Roman"/>
                <w:i/>
                <w:iCs/>
                <w:sz w:val="18"/>
                <w:szCs w:val="18"/>
              </w:rPr>
            </w:pPr>
            <w:r w:rsidRPr="00560117">
              <w:rPr>
                <w:rFonts w:eastAsia="Times New Roman"/>
                <w:i/>
                <w:iCs/>
                <w:sz w:val="18"/>
                <w:szCs w:val="18"/>
              </w:rPr>
              <w:t>3.020,08</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B162F">
            <w:pPr>
              <w:spacing w:before="0" w:after="0" w:line="240" w:lineRule="auto"/>
              <w:jc w:val="right"/>
              <w:rPr>
                <w:rFonts w:eastAsia="Times New Roman"/>
                <w:i/>
                <w:iCs/>
                <w:sz w:val="18"/>
                <w:szCs w:val="18"/>
              </w:rPr>
            </w:pPr>
            <w:r w:rsidRPr="00560117">
              <w:rPr>
                <w:rFonts w:eastAsia="Times New Roman"/>
                <w:i/>
                <w:iCs/>
                <w:sz w:val="18"/>
                <w:szCs w:val="18"/>
              </w:rPr>
              <w:t>2.011,26</w:t>
            </w:r>
          </w:p>
        </w:tc>
        <w:tc>
          <w:tcPr>
            <w:tcW w:w="70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B162F">
            <w:pPr>
              <w:spacing w:before="0" w:after="0" w:line="240" w:lineRule="auto"/>
              <w:ind w:left="-125" w:right="-45"/>
              <w:jc w:val="right"/>
              <w:rPr>
                <w:rFonts w:eastAsia="Times New Roman"/>
                <w:i/>
                <w:iCs/>
                <w:sz w:val="18"/>
                <w:szCs w:val="18"/>
              </w:rPr>
            </w:pPr>
            <w:r w:rsidRPr="00560117">
              <w:rPr>
                <w:rFonts w:eastAsia="Times New Roman"/>
                <w:i/>
                <w:iCs/>
                <w:sz w:val="18"/>
                <w:szCs w:val="18"/>
              </w:rPr>
              <w:t>3.383,68</w:t>
            </w:r>
          </w:p>
        </w:tc>
      </w:tr>
      <w:tr w:rsidR="00560117" w:rsidRPr="0060645E" w:rsidTr="006E1BD5">
        <w:trPr>
          <w:gridAfter w:val="2"/>
          <w:wAfter w:w="174" w:type="dxa"/>
          <w:trHeight w:val="48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3C549A">
            <w:pPr>
              <w:spacing w:before="0" w:after="0"/>
              <w:rPr>
                <w:rFonts w:eastAsia="Times New Roman"/>
                <w:sz w:val="18"/>
                <w:szCs w:val="18"/>
              </w:rPr>
            </w:pPr>
            <w:r w:rsidRPr="0060645E">
              <w:rPr>
                <w:rFonts w:eastAsia="Times New Roman"/>
                <w:sz w:val="18"/>
                <w:szCs w:val="18"/>
              </w:rPr>
              <w:t>1.2</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line="240" w:lineRule="auto"/>
              <w:jc w:val="left"/>
              <w:rPr>
                <w:rFonts w:eastAsia="Times New Roman"/>
                <w:sz w:val="18"/>
                <w:szCs w:val="18"/>
              </w:rPr>
            </w:pPr>
            <w:r w:rsidRPr="0060645E">
              <w:rPr>
                <w:rFonts w:eastAsia="Times New Roman"/>
                <w:sz w:val="18"/>
                <w:szCs w:val="18"/>
              </w:rPr>
              <w:t>Đất trồng cây hàng năm khác</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rPr>
                <w:rFonts w:eastAsia="Times New Roman"/>
                <w:sz w:val="16"/>
                <w:szCs w:val="16"/>
              </w:rPr>
            </w:pPr>
            <w:r w:rsidRPr="0060645E">
              <w:rPr>
                <w:rFonts w:eastAsia="Times New Roman"/>
                <w:sz w:val="16"/>
                <w:szCs w:val="16"/>
              </w:rPr>
              <w:t>HNK</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1.994,</w:t>
            </w:r>
            <w:r>
              <w:rPr>
                <w:rFonts w:eastAsia="Times New Roman"/>
                <w:sz w:val="18"/>
                <w:szCs w:val="18"/>
              </w:rPr>
              <w:t>21</w:t>
            </w:r>
            <w:r w:rsidRPr="0060645E">
              <w:rPr>
                <w:rFonts w:eastAsia="Times New Roman"/>
                <w:sz w:val="18"/>
                <w:szCs w:val="18"/>
              </w:rPr>
              <w:t xml:space="preserve">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0A1581" w:rsidRDefault="00560117" w:rsidP="00E11C04">
            <w:pPr>
              <w:spacing w:after="0" w:line="240" w:lineRule="auto"/>
              <w:jc w:val="right"/>
              <w:rPr>
                <w:rFonts w:eastAsia="Times New Roman"/>
                <w:sz w:val="18"/>
                <w:szCs w:val="18"/>
              </w:rPr>
            </w:pPr>
            <w:r w:rsidRPr="000A1581">
              <w:rPr>
                <w:rFonts w:eastAsia="Times New Roman"/>
                <w:sz w:val="18"/>
                <w:szCs w:val="18"/>
              </w:rPr>
              <w:t>51,87</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796,86</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163922">
            <w:pPr>
              <w:spacing w:after="0" w:line="240" w:lineRule="auto"/>
              <w:ind w:left="-85" w:right="-46"/>
              <w:jc w:val="right"/>
              <w:rPr>
                <w:rFonts w:eastAsia="Times New Roman"/>
                <w:sz w:val="18"/>
                <w:szCs w:val="18"/>
              </w:rPr>
            </w:pPr>
            <w:r w:rsidRPr="00560117">
              <w:rPr>
                <w:rFonts w:eastAsia="Times New Roman"/>
                <w:sz w:val="18"/>
                <w:szCs w:val="18"/>
              </w:rPr>
              <w:t>153,63</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0,34</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353,22</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297,15</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17,94</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244,34</w:t>
            </w:r>
          </w:p>
        </w:tc>
        <w:tc>
          <w:tcPr>
            <w:tcW w:w="70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78,86</w:t>
            </w:r>
          </w:p>
        </w:tc>
      </w:tr>
      <w:tr w:rsidR="00560117" w:rsidRPr="0060645E" w:rsidTr="006E1BD5">
        <w:trPr>
          <w:gridAfter w:val="2"/>
          <w:wAfter w:w="174" w:type="dxa"/>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3C549A">
            <w:pPr>
              <w:spacing w:before="0" w:after="0"/>
              <w:rPr>
                <w:rFonts w:eastAsia="Times New Roman"/>
                <w:sz w:val="18"/>
                <w:szCs w:val="18"/>
              </w:rPr>
            </w:pPr>
            <w:r w:rsidRPr="0060645E">
              <w:rPr>
                <w:rFonts w:eastAsia="Times New Roman"/>
                <w:sz w:val="18"/>
                <w:szCs w:val="18"/>
              </w:rPr>
              <w:t>1.3</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line="240" w:lineRule="auto"/>
              <w:jc w:val="left"/>
              <w:rPr>
                <w:rFonts w:eastAsia="Times New Roman"/>
                <w:sz w:val="18"/>
                <w:szCs w:val="18"/>
              </w:rPr>
            </w:pPr>
            <w:r w:rsidRPr="0060645E">
              <w:rPr>
                <w:rFonts w:eastAsia="Times New Roman"/>
                <w:sz w:val="18"/>
                <w:szCs w:val="18"/>
              </w:rPr>
              <w:t>Đất trồng cây lâu năm</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rPr>
                <w:rFonts w:eastAsia="Times New Roman"/>
                <w:sz w:val="16"/>
                <w:szCs w:val="16"/>
              </w:rPr>
            </w:pPr>
            <w:r w:rsidRPr="0060645E">
              <w:rPr>
                <w:rFonts w:eastAsia="Times New Roman"/>
                <w:sz w:val="16"/>
                <w:szCs w:val="16"/>
              </w:rPr>
              <w:t>CLN</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5.2</w:t>
            </w:r>
            <w:r>
              <w:rPr>
                <w:rFonts w:eastAsia="Times New Roman"/>
                <w:sz w:val="18"/>
                <w:szCs w:val="18"/>
              </w:rPr>
              <w:t>08</w:t>
            </w:r>
            <w:r w:rsidRPr="0060645E">
              <w:rPr>
                <w:rFonts w:eastAsia="Times New Roman"/>
                <w:sz w:val="18"/>
                <w:szCs w:val="18"/>
              </w:rPr>
              <w:t>,</w:t>
            </w:r>
            <w:r>
              <w:rPr>
                <w:rFonts w:eastAsia="Times New Roman"/>
                <w:sz w:val="18"/>
                <w:szCs w:val="18"/>
              </w:rPr>
              <w:t>60</w:t>
            </w:r>
            <w:r w:rsidRPr="0060645E">
              <w:rPr>
                <w:rFonts w:eastAsia="Times New Roman"/>
                <w:sz w:val="18"/>
                <w:szCs w:val="18"/>
              </w:rPr>
              <w:t xml:space="preserve">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0A1581" w:rsidRDefault="00560117" w:rsidP="00E11C04">
            <w:pPr>
              <w:spacing w:after="0" w:line="240" w:lineRule="auto"/>
              <w:jc w:val="right"/>
              <w:rPr>
                <w:rFonts w:eastAsia="Times New Roman"/>
                <w:sz w:val="18"/>
                <w:szCs w:val="18"/>
              </w:rPr>
            </w:pPr>
            <w:r w:rsidRPr="000A1581">
              <w:rPr>
                <w:rFonts w:eastAsia="Times New Roman"/>
                <w:sz w:val="18"/>
                <w:szCs w:val="18"/>
              </w:rPr>
              <w:t>126,82</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984,15</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163922">
            <w:pPr>
              <w:spacing w:after="0" w:line="240" w:lineRule="auto"/>
              <w:ind w:left="-85" w:right="-46"/>
              <w:jc w:val="right"/>
              <w:rPr>
                <w:rFonts w:eastAsia="Times New Roman"/>
                <w:sz w:val="18"/>
                <w:szCs w:val="18"/>
              </w:rPr>
            </w:pPr>
            <w:r w:rsidRPr="00560117">
              <w:rPr>
                <w:rFonts w:eastAsia="Times New Roman"/>
                <w:sz w:val="18"/>
                <w:szCs w:val="18"/>
              </w:rPr>
              <w:t>1.731,25</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238,62</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499,47</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612,48</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236,38</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237,29</w:t>
            </w:r>
          </w:p>
        </w:tc>
        <w:tc>
          <w:tcPr>
            <w:tcW w:w="70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163922">
            <w:pPr>
              <w:spacing w:after="0" w:line="240" w:lineRule="auto"/>
              <w:ind w:right="-108"/>
              <w:jc w:val="right"/>
              <w:rPr>
                <w:rFonts w:eastAsia="Times New Roman"/>
                <w:sz w:val="18"/>
                <w:szCs w:val="18"/>
              </w:rPr>
            </w:pPr>
            <w:r w:rsidRPr="00560117">
              <w:rPr>
                <w:rFonts w:eastAsia="Times New Roman"/>
                <w:sz w:val="18"/>
                <w:szCs w:val="18"/>
              </w:rPr>
              <w:t>247,64</w:t>
            </w:r>
          </w:p>
        </w:tc>
      </w:tr>
      <w:tr w:rsidR="00560117" w:rsidRPr="0060645E" w:rsidTr="006E1BD5">
        <w:trPr>
          <w:gridAfter w:val="2"/>
          <w:wAfter w:w="174" w:type="dxa"/>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3C549A">
            <w:pPr>
              <w:spacing w:before="0" w:after="0"/>
              <w:rPr>
                <w:rFonts w:eastAsia="Times New Roman"/>
                <w:sz w:val="18"/>
                <w:szCs w:val="18"/>
              </w:rPr>
            </w:pPr>
            <w:r w:rsidRPr="0060645E">
              <w:rPr>
                <w:rFonts w:eastAsia="Times New Roman"/>
                <w:sz w:val="18"/>
                <w:szCs w:val="18"/>
              </w:rPr>
              <w:t>1.4</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line="240" w:lineRule="auto"/>
              <w:jc w:val="left"/>
              <w:rPr>
                <w:rFonts w:eastAsia="Times New Roman"/>
                <w:sz w:val="18"/>
                <w:szCs w:val="18"/>
              </w:rPr>
            </w:pPr>
            <w:r w:rsidRPr="0060645E">
              <w:rPr>
                <w:rFonts w:eastAsia="Times New Roman"/>
                <w:sz w:val="18"/>
                <w:szCs w:val="18"/>
              </w:rPr>
              <w:t>Đất rừng phòng hộ</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rPr>
                <w:rFonts w:eastAsia="Times New Roman"/>
                <w:sz w:val="16"/>
                <w:szCs w:val="16"/>
              </w:rPr>
            </w:pPr>
            <w:r w:rsidRPr="0060645E">
              <w:rPr>
                <w:rFonts w:eastAsia="Times New Roman"/>
                <w:sz w:val="16"/>
                <w:szCs w:val="16"/>
              </w:rPr>
              <w:t>RPH</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356,19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3F10D6" w:rsidRDefault="00560117" w:rsidP="00E11C04">
            <w:pPr>
              <w:spacing w:after="0" w:line="240" w:lineRule="auto"/>
              <w:jc w:val="right"/>
              <w:rPr>
                <w:rFonts w:eastAsia="Times New Roman"/>
                <w:sz w:val="20"/>
                <w:szCs w:val="20"/>
              </w:rPr>
            </w:pPr>
            <w:r w:rsidRPr="003F10D6">
              <w:rPr>
                <w:rFonts w:eastAsia="Times New Roman"/>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356,19</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0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r>
      <w:tr w:rsidR="00560117" w:rsidRPr="0060645E" w:rsidTr="006E1BD5">
        <w:trPr>
          <w:gridAfter w:val="2"/>
          <w:wAfter w:w="174" w:type="dxa"/>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3C549A">
            <w:pPr>
              <w:spacing w:before="0" w:after="0"/>
              <w:rPr>
                <w:rFonts w:eastAsia="Times New Roman"/>
                <w:sz w:val="18"/>
                <w:szCs w:val="18"/>
              </w:rPr>
            </w:pPr>
            <w:r w:rsidRPr="0060645E">
              <w:rPr>
                <w:rFonts w:eastAsia="Times New Roman"/>
                <w:sz w:val="18"/>
                <w:szCs w:val="18"/>
              </w:rPr>
              <w:t>1.5</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line="240" w:lineRule="auto"/>
              <w:jc w:val="left"/>
              <w:rPr>
                <w:rFonts w:eastAsia="Times New Roman"/>
                <w:sz w:val="18"/>
                <w:szCs w:val="18"/>
              </w:rPr>
            </w:pPr>
            <w:r w:rsidRPr="0060645E">
              <w:rPr>
                <w:rFonts w:eastAsia="Times New Roman"/>
                <w:sz w:val="18"/>
                <w:szCs w:val="18"/>
              </w:rPr>
              <w:t>Đất rừng đặc dụng</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rPr>
                <w:rFonts w:eastAsia="Times New Roman"/>
                <w:sz w:val="16"/>
                <w:szCs w:val="16"/>
              </w:rPr>
            </w:pPr>
            <w:r w:rsidRPr="0060645E">
              <w:rPr>
                <w:rFonts w:eastAsia="Times New Roman"/>
                <w:sz w:val="16"/>
                <w:szCs w:val="16"/>
              </w:rPr>
              <w:t>RDD</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3F10D6" w:rsidRDefault="00560117" w:rsidP="00E11C04">
            <w:pPr>
              <w:spacing w:after="0" w:line="240" w:lineRule="auto"/>
              <w:jc w:val="right"/>
              <w:rPr>
                <w:rFonts w:eastAsia="Times New Roman"/>
                <w:sz w:val="20"/>
                <w:szCs w:val="20"/>
              </w:rPr>
            </w:pPr>
            <w:r w:rsidRPr="003F10D6">
              <w:rPr>
                <w:rFonts w:eastAsia="Times New Roman"/>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0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r>
      <w:tr w:rsidR="00560117" w:rsidRPr="0060645E" w:rsidTr="006E1BD5">
        <w:trPr>
          <w:gridAfter w:val="2"/>
          <w:wAfter w:w="174" w:type="dxa"/>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3C549A">
            <w:pPr>
              <w:spacing w:before="0" w:after="0"/>
              <w:rPr>
                <w:rFonts w:eastAsia="Times New Roman"/>
                <w:sz w:val="18"/>
                <w:szCs w:val="18"/>
              </w:rPr>
            </w:pPr>
            <w:r w:rsidRPr="0060645E">
              <w:rPr>
                <w:rFonts w:eastAsia="Times New Roman"/>
                <w:sz w:val="18"/>
                <w:szCs w:val="18"/>
              </w:rPr>
              <w:t>1.6</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line="240" w:lineRule="auto"/>
              <w:jc w:val="left"/>
              <w:rPr>
                <w:rFonts w:eastAsia="Times New Roman"/>
                <w:sz w:val="18"/>
                <w:szCs w:val="18"/>
              </w:rPr>
            </w:pPr>
            <w:r w:rsidRPr="0060645E">
              <w:rPr>
                <w:rFonts w:eastAsia="Times New Roman"/>
                <w:sz w:val="18"/>
                <w:szCs w:val="18"/>
              </w:rPr>
              <w:t>Đất rừng sản xuất</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rPr>
                <w:rFonts w:eastAsia="Times New Roman"/>
                <w:sz w:val="16"/>
                <w:szCs w:val="16"/>
              </w:rPr>
            </w:pPr>
            <w:r w:rsidRPr="0060645E">
              <w:rPr>
                <w:rFonts w:eastAsia="Times New Roman"/>
                <w:sz w:val="16"/>
                <w:szCs w:val="16"/>
              </w:rPr>
              <w:t>RSX</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2.533,39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3F10D6" w:rsidRDefault="00560117" w:rsidP="00E11C04">
            <w:pPr>
              <w:spacing w:after="0" w:line="240" w:lineRule="auto"/>
              <w:jc w:val="right"/>
              <w:rPr>
                <w:rFonts w:eastAsia="Times New Roman"/>
                <w:sz w:val="20"/>
                <w:szCs w:val="20"/>
              </w:rPr>
            </w:pPr>
            <w:r w:rsidRPr="003F10D6">
              <w:rPr>
                <w:rFonts w:eastAsia="Times New Roman"/>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166,43</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295,87</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72" w:right="-82"/>
              <w:jc w:val="right"/>
              <w:rPr>
                <w:rFonts w:eastAsia="Times New Roman"/>
                <w:sz w:val="18"/>
                <w:szCs w:val="18"/>
              </w:rPr>
            </w:pPr>
            <w:r w:rsidRPr="00560117">
              <w:rPr>
                <w:rFonts w:eastAsia="Times New Roman"/>
                <w:sz w:val="18"/>
                <w:szCs w:val="18"/>
              </w:rPr>
              <w:t>2.072,09</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0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r>
      <w:tr w:rsidR="00560117" w:rsidRPr="0060645E" w:rsidTr="006E1BD5">
        <w:trPr>
          <w:gridAfter w:val="2"/>
          <w:wAfter w:w="174" w:type="dxa"/>
          <w:trHeight w:val="451"/>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57412A">
            <w:pPr>
              <w:spacing w:before="0" w:after="0" w:line="240" w:lineRule="auto"/>
              <w:rPr>
                <w:rFonts w:eastAsia="Times New Roman"/>
                <w:sz w:val="18"/>
                <w:szCs w:val="18"/>
              </w:rPr>
            </w:pPr>
            <w:r w:rsidRPr="0060645E">
              <w:rPr>
                <w:rFonts w:eastAsia="Times New Roman"/>
                <w:sz w:val="18"/>
                <w:szCs w:val="18"/>
              </w:rPr>
              <w:t>1.7</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57412A">
            <w:pPr>
              <w:spacing w:before="0" w:after="0" w:line="240" w:lineRule="auto"/>
              <w:jc w:val="left"/>
              <w:rPr>
                <w:rFonts w:eastAsia="Times New Roman"/>
                <w:sz w:val="18"/>
                <w:szCs w:val="18"/>
              </w:rPr>
            </w:pPr>
            <w:r w:rsidRPr="0060645E">
              <w:rPr>
                <w:rFonts w:eastAsia="Times New Roman"/>
                <w:sz w:val="18"/>
                <w:szCs w:val="18"/>
              </w:rPr>
              <w:t>Đất nuôi trồng thủy sản</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57412A">
            <w:pPr>
              <w:spacing w:before="0" w:after="0" w:line="240" w:lineRule="auto"/>
              <w:rPr>
                <w:rFonts w:eastAsia="Times New Roman"/>
                <w:sz w:val="16"/>
                <w:szCs w:val="16"/>
              </w:rPr>
            </w:pPr>
            <w:r w:rsidRPr="0060645E">
              <w:rPr>
                <w:rFonts w:eastAsia="Times New Roman"/>
                <w:sz w:val="16"/>
                <w:szCs w:val="16"/>
              </w:rPr>
              <w:t>NTS</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242,83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3F10D6" w:rsidRDefault="00560117" w:rsidP="00E11C04">
            <w:pPr>
              <w:spacing w:after="0" w:line="240" w:lineRule="auto"/>
              <w:jc w:val="right"/>
              <w:rPr>
                <w:rFonts w:eastAsia="Times New Roman"/>
                <w:sz w:val="20"/>
                <w:szCs w:val="20"/>
              </w:rPr>
            </w:pPr>
            <w:r w:rsidRPr="003F10D6">
              <w:rPr>
                <w:rFonts w:eastAsia="Times New Roman"/>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2,75</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2,25</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1,66</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66,25</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12,58</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157,34</w:t>
            </w:r>
          </w:p>
        </w:tc>
        <w:tc>
          <w:tcPr>
            <w:tcW w:w="70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r>
      <w:tr w:rsidR="00560117" w:rsidRPr="0060645E" w:rsidTr="006E1BD5">
        <w:trPr>
          <w:gridAfter w:val="2"/>
          <w:wAfter w:w="174" w:type="dxa"/>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3C549A">
            <w:pPr>
              <w:spacing w:before="0" w:after="0"/>
              <w:rPr>
                <w:rFonts w:eastAsia="Times New Roman"/>
                <w:sz w:val="18"/>
                <w:szCs w:val="18"/>
              </w:rPr>
            </w:pPr>
            <w:r w:rsidRPr="0060645E">
              <w:rPr>
                <w:rFonts w:eastAsia="Times New Roman"/>
                <w:sz w:val="18"/>
                <w:szCs w:val="18"/>
              </w:rPr>
              <w:t>1.8</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line="240" w:lineRule="auto"/>
              <w:jc w:val="left"/>
              <w:rPr>
                <w:rFonts w:eastAsia="Times New Roman"/>
                <w:sz w:val="18"/>
                <w:szCs w:val="18"/>
              </w:rPr>
            </w:pPr>
            <w:r w:rsidRPr="0060645E">
              <w:rPr>
                <w:rFonts w:eastAsia="Times New Roman"/>
                <w:sz w:val="18"/>
                <w:szCs w:val="18"/>
              </w:rPr>
              <w:t>Đất làm muối</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rPr>
                <w:rFonts w:eastAsia="Times New Roman"/>
                <w:sz w:val="16"/>
                <w:szCs w:val="16"/>
              </w:rPr>
            </w:pPr>
            <w:r w:rsidRPr="0060645E">
              <w:rPr>
                <w:rFonts w:eastAsia="Times New Roman"/>
                <w:sz w:val="16"/>
                <w:szCs w:val="16"/>
              </w:rPr>
              <w:t>LMU</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3F10D6" w:rsidRDefault="00560117" w:rsidP="00E11C04">
            <w:pPr>
              <w:spacing w:after="0" w:line="240" w:lineRule="auto"/>
              <w:jc w:val="right"/>
              <w:rPr>
                <w:rFonts w:eastAsia="Times New Roman"/>
                <w:sz w:val="20"/>
                <w:szCs w:val="20"/>
              </w:rPr>
            </w:pPr>
            <w:r w:rsidRPr="003F10D6">
              <w:rPr>
                <w:rFonts w:eastAsia="Times New Roman"/>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0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r>
      <w:tr w:rsidR="00560117" w:rsidRPr="0060645E" w:rsidTr="006E1BD5">
        <w:trPr>
          <w:gridAfter w:val="2"/>
          <w:wAfter w:w="174" w:type="dxa"/>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3C549A">
            <w:pPr>
              <w:spacing w:before="0" w:after="0"/>
              <w:rPr>
                <w:rFonts w:eastAsia="Times New Roman"/>
                <w:sz w:val="18"/>
                <w:szCs w:val="18"/>
              </w:rPr>
            </w:pPr>
            <w:r w:rsidRPr="0060645E">
              <w:rPr>
                <w:rFonts w:eastAsia="Times New Roman"/>
                <w:sz w:val="18"/>
                <w:szCs w:val="18"/>
              </w:rPr>
              <w:t>1.9</w:t>
            </w:r>
          </w:p>
        </w:tc>
        <w:tc>
          <w:tcPr>
            <w:tcW w:w="1708" w:type="dxa"/>
            <w:gridSpan w:val="2"/>
            <w:tcBorders>
              <w:top w:val="single" w:sz="4" w:space="0" w:color="auto"/>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line="240" w:lineRule="auto"/>
              <w:jc w:val="left"/>
              <w:rPr>
                <w:rFonts w:eastAsia="Times New Roman"/>
                <w:sz w:val="18"/>
                <w:szCs w:val="18"/>
              </w:rPr>
            </w:pPr>
            <w:r w:rsidRPr="0060645E">
              <w:rPr>
                <w:rFonts w:eastAsia="Times New Roman"/>
                <w:sz w:val="18"/>
                <w:szCs w:val="18"/>
              </w:rPr>
              <w:t>Đất nông nghiệp khác</w:t>
            </w:r>
          </w:p>
        </w:tc>
        <w:tc>
          <w:tcPr>
            <w:tcW w:w="599" w:type="dxa"/>
            <w:gridSpan w:val="2"/>
            <w:tcBorders>
              <w:top w:val="single" w:sz="4" w:space="0" w:color="auto"/>
              <w:left w:val="nil"/>
              <w:bottom w:val="single" w:sz="4" w:space="0" w:color="auto"/>
              <w:right w:val="single" w:sz="4" w:space="0" w:color="auto"/>
            </w:tcBorders>
            <w:shd w:val="clear" w:color="auto" w:fill="auto"/>
            <w:vAlign w:val="bottom"/>
            <w:hideMark/>
          </w:tcPr>
          <w:p w:rsidR="00560117" w:rsidRPr="0060645E" w:rsidRDefault="00560117" w:rsidP="003C549A">
            <w:pPr>
              <w:spacing w:before="0" w:after="0"/>
              <w:rPr>
                <w:rFonts w:eastAsia="Times New Roman"/>
                <w:sz w:val="16"/>
                <w:szCs w:val="16"/>
              </w:rPr>
            </w:pPr>
            <w:r w:rsidRPr="0060645E">
              <w:rPr>
                <w:rFonts w:eastAsia="Times New Roman"/>
                <w:sz w:val="16"/>
                <w:szCs w:val="16"/>
              </w:rPr>
              <w:t>NKH</w:t>
            </w:r>
          </w:p>
        </w:tc>
        <w:tc>
          <w:tcPr>
            <w:tcW w:w="941" w:type="dxa"/>
            <w:gridSpan w:val="2"/>
            <w:tcBorders>
              <w:top w:val="single" w:sz="4" w:space="0" w:color="auto"/>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w:t>
            </w:r>
            <w:r>
              <w:rPr>
                <w:rFonts w:eastAsia="Times New Roman"/>
                <w:sz w:val="18"/>
                <w:szCs w:val="18"/>
              </w:rPr>
              <w:t>368,12</w:t>
            </w:r>
            <w:r w:rsidRPr="0060645E">
              <w:rPr>
                <w:rFonts w:eastAsia="Times New Roman"/>
                <w:sz w:val="18"/>
                <w:szCs w:val="18"/>
              </w:rPr>
              <w:t xml:space="preserve"> </w:t>
            </w:r>
          </w:p>
        </w:tc>
        <w:tc>
          <w:tcPr>
            <w:tcW w:w="771" w:type="dxa"/>
            <w:gridSpan w:val="2"/>
            <w:tcBorders>
              <w:top w:val="single" w:sz="4" w:space="0" w:color="auto"/>
              <w:left w:val="nil"/>
              <w:bottom w:val="single" w:sz="4" w:space="0" w:color="auto"/>
              <w:right w:val="single" w:sz="4" w:space="0" w:color="auto"/>
            </w:tcBorders>
            <w:shd w:val="clear" w:color="auto" w:fill="auto"/>
            <w:vAlign w:val="bottom"/>
            <w:hideMark/>
          </w:tcPr>
          <w:p w:rsidR="00560117" w:rsidRPr="003F10D6" w:rsidRDefault="00560117" w:rsidP="00E11C04">
            <w:pPr>
              <w:spacing w:after="0" w:line="240" w:lineRule="auto"/>
              <w:jc w:val="right"/>
              <w:rPr>
                <w:rFonts w:eastAsia="Times New Roman"/>
                <w:sz w:val="20"/>
                <w:szCs w:val="20"/>
              </w:rPr>
            </w:pPr>
            <w:r w:rsidRPr="003F10D6">
              <w:rPr>
                <w:rFonts w:eastAsia="Times New Roman"/>
                <w:sz w:val="20"/>
                <w:szCs w:val="20"/>
              </w:rPr>
              <w:t> </w:t>
            </w:r>
          </w:p>
        </w:tc>
        <w:tc>
          <w:tcPr>
            <w:tcW w:w="810" w:type="dxa"/>
            <w:gridSpan w:val="2"/>
            <w:tcBorders>
              <w:top w:val="single" w:sz="4" w:space="0" w:color="auto"/>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1,00</w:t>
            </w:r>
          </w:p>
        </w:tc>
        <w:tc>
          <w:tcPr>
            <w:tcW w:w="794" w:type="dxa"/>
            <w:gridSpan w:val="2"/>
            <w:tcBorders>
              <w:top w:val="single" w:sz="4" w:space="0" w:color="auto"/>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10,00</w:t>
            </w:r>
          </w:p>
        </w:tc>
        <w:tc>
          <w:tcPr>
            <w:tcW w:w="794" w:type="dxa"/>
            <w:gridSpan w:val="2"/>
            <w:tcBorders>
              <w:top w:val="single" w:sz="4" w:space="0" w:color="auto"/>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4,00</w:t>
            </w:r>
          </w:p>
        </w:tc>
        <w:tc>
          <w:tcPr>
            <w:tcW w:w="794" w:type="dxa"/>
            <w:gridSpan w:val="2"/>
            <w:tcBorders>
              <w:top w:val="single" w:sz="4" w:space="0" w:color="auto"/>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71" w:type="dxa"/>
            <w:gridSpan w:val="3"/>
            <w:tcBorders>
              <w:top w:val="single" w:sz="4" w:space="0" w:color="auto"/>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334,25</w:t>
            </w:r>
          </w:p>
        </w:tc>
        <w:tc>
          <w:tcPr>
            <w:tcW w:w="846" w:type="dxa"/>
            <w:gridSpan w:val="3"/>
            <w:tcBorders>
              <w:top w:val="single" w:sz="4" w:space="0" w:color="auto"/>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6,26</w:t>
            </w:r>
          </w:p>
        </w:tc>
        <w:tc>
          <w:tcPr>
            <w:tcW w:w="846" w:type="dxa"/>
            <w:gridSpan w:val="3"/>
            <w:tcBorders>
              <w:top w:val="single" w:sz="4" w:space="0" w:color="auto"/>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5,00</w:t>
            </w:r>
          </w:p>
        </w:tc>
        <w:tc>
          <w:tcPr>
            <w:tcW w:w="706" w:type="dxa"/>
            <w:gridSpan w:val="3"/>
            <w:tcBorders>
              <w:top w:val="single" w:sz="4" w:space="0" w:color="auto"/>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7,61</w:t>
            </w:r>
          </w:p>
        </w:tc>
      </w:tr>
      <w:tr w:rsidR="00560117" w:rsidRPr="0060645E" w:rsidTr="006E1BD5">
        <w:trPr>
          <w:gridAfter w:val="2"/>
          <w:wAfter w:w="174" w:type="dxa"/>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17" w:rsidRPr="0060645E" w:rsidRDefault="00560117" w:rsidP="00153E70">
            <w:pPr>
              <w:spacing w:before="0" w:after="0"/>
              <w:jc w:val="center"/>
              <w:rPr>
                <w:rFonts w:eastAsia="Times New Roman"/>
                <w:b/>
                <w:bCs/>
                <w:sz w:val="18"/>
                <w:szCs w:val="18"/>
              </w:rPr>
            </w:pPr>
            <w:r w:rsidRPr="0060645E">
              <w:rPr>
                <w:rFonts w:eastAsia="Times New Roman"/>
                <w:b/>
                <w:bCs/>
                <w:sz w:val="18"/>
                <w:szCs w:val="18"/>
              </w:rPr>
              <w:t>2</w:t>
            </w:r>
          </w:p>
        </w:tc>
        <w:tc>
          <w:tcPr>
            <w:tcW w:w="1708" w:type="dxa"/>
            <w:gridSpan w:val="2"/>
            <w:tcBorders>
              <w:top w:val="single" w:sz="4" w:space="0" w:color="auto"/>
              <w:left w:val="nil"/>
              <w:bottom w:val="single" w:sz="4" w:space="0" w:color="auto"/>
              <w:right w:val="single" w:sz="4" w:space="0" w:color="auto"/>
            </w:tcBorders>
            <w:shd w:val="clear" w:color="auto" w:fill="auto"/>
            <w:vAlign w:val="bottom"/>
          </w:tcPr>
          <w:p w:rsidR="00560117" w:rsidRPr="0060645E" w:rsidRDefault="00560117" w:rsidP="00153E70">
            <w:pPr>
              <w:spacing w:before="0" w:after="0" w:line="240" w:lineRule="auto"/>
              <w:ind w:left="-108" w:right="-110"/>
              <w:jc w:val="left"/>
              <w:rPr>
                <w:rFonts w:eastAsia="Times New Roman"/>
                <w:b/>
                <w:bCs/>
                <w:sz w:val="18"/>
                <w:szCs w:val="18"/>
              </w:rPr>
            </w:pPr>
            <w:r w:rsidRPr="0060645E">
              <w:rPr>
                <w:rFonts w:eastAsia="Times New Roman"/>
                <w:b/>
                <w:bCs/>
                <w:sz w:val="18"/>
                <w:szCs w:val="18"/>
              </w:rPr>
              <w:t>Đất phi nông nghiệp</w:t>
            </w:r>
          </w:p>
        </w:tc>
        <w:tc>
          <w:tcPr>
            <w:tcW w:w="599" w:type="dxa"/>
            <w:gridSpan w:val="2"/>
            <w:tcBorders>
              <w:top w:val="single" w:sz="4" w:space="0" w:color="auto"/>
              <w:left w:val="nil"/>
              <w:bottom w:val="single" w:sz="4" w:space="0" w:color="auto"/>
              <w:right w:val="single" w:sz="4" w:space="0" w:color="auto"/>
            </w:tcBorders>
            <w:shd w:val="clear" w:color="auto" w:fill="auto"/>
            <w:vAlign w:val="bottom"/>
          </w:tcPr>
          <w:p w:rsidR="00560117" w:rsidRPr="0060645E" w:rsidRDefault="00560117" w:rsidP="00153E70">
            <w:pPr>
              <w:spacing w:before="0" w:after="0"/>
              <w:rPr>
                <w:rFonts w:eastAsia="Times New Roman"/>
                <w:b/>
                <w:bCs/>
                <w:sz w:val="16"/>
                <w:szCs w:val="16"/>
              </w:rPr>
            </w:pPr>
            <w:r w:rsidRPr="0060645E">
              <w:rPr>
                <w:rFonts w:eastAsia="Times New Roman"/>
                <w:b/>
                <w:bCs/>
                <w:sz w:val="16"/>
                <w:szCs w:val="16"/>
              </w:rPr>
              <w:t>PNN</w:t>
            </w:r>
          </w:p>
        </w:tc>
        <w:tc>
          <w:tcPr>
            <w:tcW w:w="941" w:type="dxa"/>
            <w:gridSpan w:val="2"/>
            <w:tcBorders>
              <w:top w:val="single" w:sz="4" w:space="0" w:color="auto"/>
              <w:left w:val="nil"/>
              <w:bottom w:val="single" w:sz="4" w:space="0" w:color="auto"/>
              <w:right w:val="single" w:sz="4" w:space="0" w:color="auto"/>
            </w:tcBorders>
            <w:shd w:val="clear" w:color="auto" w:fill="auto"/>
            <w:vAlign w:val="bottom"/>
          </w:tcPr>
          <w:p w:rsidR="00560117" w:rsidRPr="0060645E" w:rsidRDefault="00560117" w:rsidP="000A1581">
            <w:pPr>
              <w:spacing w:before="0" w:after="0" w:line="240" w:lineRule="auto"/>
              <w:rPr>
                <w:rFonts w:eastAsia="Times New Roman"/>
                <w:b/>
                <w:bCs/>
                <w:sz w:val="18"/>
                <w:szCs w:val="18"/>
              </w:rPr>
            </w:pPr>
            <w:r w:rsidRPr="0060645E">
              <w:rPr>
                <w:rFonts w:eastAsia="Times New Roman"/>
                <w:b/>
                <w:bCs/>
                <w:sz w:val="18"/>
                <w:szCs w:val="18"/>
              </w:rPr>
              <w:t xml:space="preserve">  </w:t>
            </w:r>
            <w:r w:rsidR="000A1581">
              <w:rPr>
                <w:rFonts w:eastAsia="Times New Roman"/>
                <w:b/>
                <w:bCs/>
                <w:sz w:val="18"/>
                <w:szCs w:val="18"/>
              </w:rPr>
              <w:t>4.098,36</w:t>
            </w:r>
            <w:r w:rsidRPr="0060645E">
              <w:rPr>
                <w:rFonts w:eastAsia="Times New Roman"/>
                <w:b/>
                <w:bCs/>
                <w:sz w:val="18"/>
                <w:szCs w:val="18"/>
              </w:rPr>
              <w:t xml:space="preserve"> </w:t>
            </w:r>
          </w:p>
        </w:tc>
        <w:tc>
          <w:tcPr>
            <w:tcW w:w="771" w:type="dxa"/>
            <w:gridSpan w:val="2"/>
            <w:tcBorders>
              <w:top w:val="single" w:sz="4" w:space="0" w:color="auto"/>
              <w:left w:val="nil"/>
              <w:bottom w:val="single" w:sz="4" w:space="0" w:color="auto"/>
              <w:right w:val="single" w:sz="4" w:space="0" w:color="auto"/>
            </w:tcBorders>
            <w:shd w:val="clear" w:color="auto" w:fill="auto"/>
            <w:vAlign w:val="bottom"/>
          </w:tcPr>
          <w:p w:rsidR="00560117" w:rsidRPr="000A1581" w:rsidRDefault="00560117" w:rsidP="00E11C04">
            <w:pPr>
              <w:spacing w:after="0" w:line="240" w:lineRule="auto"/>
              <w:jc w:val="right"/>
              <w:rPr>
                <w:rFonts w:eastAsia="Times New Roman"/>
                <w:b/>
                <w:bCs/>
                <w:sz w:val="18"/>
                <w:szCs w:val="18"/>
              </w:rPr>
            </w:pPr>
            <w:r w:rsidRPr="000A1581">
              <w:rPr>
                <w:rFonts w:eastAsia="Times New Roman"/>
                <w:b/>
                <w:bCs/>
                <w:sz w:val="18"/>
                <w:szCs w:val="18"/>
              </w:rPr>
              <w:t>289,58</w:t>
            </w:r>
          </w:p>
        </w:tc>
        <w:tc>
          <w:tcPr>
            <w:tcW w:w="810" w:type="dxa"/>
            <w:gridSpan w:val="2"/>
            <w:tcBorders>
              <w:top w:val="single" w:sz="4" w:space="0" w:color="auto"/>
              <w:left w:val="nil"/>
              <w:bottom w:val="single" w:sz="4" w:space="0" w:color="auto"/>
              <w:right w:val="single" w:sz="4" w:space="0" w:color="auto"/>
            </w:tcBorders>
            <w:shd w:val="clear" w:color="auto" w:fill="auto"/>
            <w:vAlign w:val="bottom"/>
          </w:tcPr>
          <w:p w:rsidR="00560117" w:rsidRPr="00560117" w:rsidRDefault="00560117" w:rsidP="00560117">
            <w:pPr>
              <w:spacing w:after="0" w:line="240" w:lineRule="auto"/>
              <w:ind w:left="-126"/>
              <w:jc w:val="right"/>
              <w:rPr>
                <w:rFonts w:eastAsia="Times New Roman"/>
                <w:b/>
                <w:bCs/>
                <w:sz w:val="18"/>
                <w:szCs w:val="18"/>
              </w:rPr>
            </w:pPr>
            <w:r w:rsidRPr="00560117">
              <w:rPr>
                <w:rFonts w:eastAsia="Times New Roman"/>
                <w:b/>
                <w:bCs/>
                <w:sz w:val="18"/>
                <w:szCs w:val="18"/>
              </w:rPr>
              <w:t>437,34</w:t>
            </w:r>
          </w:p>
        </w:tc>
        <w:tc>
          <w:tcPr>
            <w:tcW w:w="794" w:type="dxa"/>
            <w:gridSpan w:val="2"/>
            <w:tcBorders>
              <w:top w:val="single" w:sz="4" w:space="0" w:color="auto"/>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b/>
                <w:bCs/>
                <w:sz w:val="18"/>
                <w:szCs w:val="18"/>
              </w:rPr>
            </w:pPr>
            <w:r w:rsidRPr="00560117">
              <w:rPr>
                <w:rFonts w:eastAsia="Times New Roman"/>
                <w:b/>
                <w:bCs/>
                <w:sz w:val="18"/>
                <w:szCs w:val="18"/>
              </w:rPr>
              <w:t>485,40</w:t>
            </w:r>
          </w:p>
        </w:tc>
        <w:tc>
          <w:tcPr>
            <w:tcW w:w="794" w:type="dxa"/>
            <w:gridSpan w:val="2"/>
            <w:tcBorders>
              <w:top w:val="single" w:sz="4" w:space="0" w:color="auto"/>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b/>
                <w:bCs/>
                <w:sz w:val="18"/>
                <w:szCs w:val="18"/>
              </w:rPr>
            </w:pPr>
            <w:r w:rsidRPr="00560117">
              <w:rPr>
                <w:rFonts w:eastAsia="Times New Roman"/>
                <w:b/>
                <w:bCs/>
                <w:sz w:val="18"/>
                <w:szCs w:val="18"/>
              </w:rPr>
              <w:t>317,54</w:t>
            </w:r>
          </w:p>
        </w:tc>
        <w:tc>
          <w:tcPr>
            <w:tcW w:w="794" w:type="dxa"/>
            <w:gridSpan w:val="2"/>
            <w:tcBorders>
              <w:top w:val="single" w:sz="4" w:space="0" w:color="auto"/>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b/>
                <w:bCs/>
                <w:sz w:val="18"/>
                <w:szCs w:val="18"/>
              </w:rPr>
            </w:pPr>
            <w:r w:rsidRPr="00560117">
              <w:rPr>
                <w:rFonts w:eastAsia="Times New Roman"/>
                <w:b/>
                <w:bCs/>
                <w:sz w:val="18"/>
                <w:szCs w:val="18"/>
              </w:rPr>
              <w:t>468,28</w:t>
            </w:r>
          </w:p>
        </w:tc>
        <w:tc>
          <w:tcPr>
            <w:tcW w:w="771" w:type="dxa"/>
            <w:gridSpan w:val="3"/>
            <w:tcBorders>
              <w:top w:val="single" w:sz="4" w:space="0" w:color="auto"/>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b/>
                <w:bCs/>
                <w:sz w:val="18"/>
                <w:szCs w:val="18"/>
              </w:rPr>
            </w:pPr>
            <w:r w:rsidRPr="00560117">
              <w:rPr>
                <w:rFonts w:eastAsia="Times New Roman"/>
                <w:b/>
                <w:bCs/>
                <w:sz w:val="18"/>
                <w:szCs w:val="18"/>
              </w:rPr>
              <w:t>833,66</w:t>
            </w:r>
          </w:p>
        </w:tc>
        <w:tc>
          <w:tcPr>
            <w:tcW w:w="846" w:type="dxa"/>
            <w:gridSpan w:val="3"/>
            <w:tcBorders>
              <w:top w:val="single" w:sz="4" w:space="0" w:color="auto"/>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b/>
                <w:bCs/>
                <w:sz w:val="18"/>
                <w:szCs w:val="18"/>
              </w:rPr>
            </w:pPr>
            <w:r w:rsidRPr="00560117">
              <w:rPr>
                <w:rFonts w:eastAsia="Times New Roman"/>
                <w:b/>
                <w:bCs/>
                <w:sz w:val="18"/>
                <w:szCs w:val="18"/>
              </w:rPr>
              <w:t>420,42</w:t>
            </w:r>
          </w:p>
        </w:tc>
        <w:tc>
          <w:tcPr>
            <w:tcW w:w="846" w:type="dxa"/>
            <w:gridSpan w:val="3"/>
            <w:tcBorders>
              <w:top w:val="single" w:sz="4" w:space="0" w:color="auto"/>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b/>
                <w:bCs/>
                <w:sz w:val="18"/>
                <w:szCs w:val="18"/>
              </w:rPr>
            </w:pPr>
            <w:r w:rsidRPr="00560117">
              <w:rPr>
                <w:rFonts w:eastAsia="Times New Roman"/>
                <w:b/>
                <w:bCs/>
                <w:sz w:val="18"/>
                <w:szCs w:val="18"/>
              </w:rPr>
              <w:t>446,57</w:t>
            </w:r>
          </w:p>
        </w:tc>
        <w:tc>
          <w:tcPr>
            <w:tcW w:w="706" w:type="dxa"/>
            <w:gridSpan w:val="3"/>
            <w:tcBorders>
              <w:top w:val="single" w:sz="4" w:space="0" w:color="auto"/>
              <w:left w:val="nil"/>
              <w:bottom w:val="single" w:sz="4" w:space="0" w:color="auto"/>
              <w:right w:val="single" w:sz="4" w:space="0" w:color="auto"/>
            </w:tcBorders>
            <w:shd w:val="clear" w:color="auto" w:fill="auto"/>
            <w:vAlign w:val="bottom"/>
          </w:tcPr>
          <w:p w:rsidR="00560117" w:rsidRPr="00560117" w:rsidRDefault="00560117" w:rsidP="00163922">
            <w:pPr>
              <w:spacing w:after="0" w:line="240" w:lineRule="auto"/>
              <w:ind w:right="-108"/>
              <w:jc w:val="right"/>
              <w:rPr>
                <w:rFonts w:eastAsia="Times New Roman"/>
                <w:b/>
                <w:bCs/>
                <w:sz w:val="18"/>
                <w:szCs w:val="18"/>
              </w:rPr>
            </w:pPr>
            <w:r w:rsidRPr="00560117">
              <w:rPr>
                <w:rFonts w:eastAsia="Times New Roman"/>
                <w:b/>
                <w:bCs/>
                <w:sz w:val="18"/>
                <w:szCs w:val="18"/>
              </w:rPr>
              <w:t>399,57</w:t>
            </w:r>
          </w:p>
        </w:tc>
      </w:tr>
      <w:tr w:rsidR="00560117" w:rsidRPr="0060645E" w:rsidTr="006E1BD5">
        <w:trPr>
          <w:gridAfter w:val="2"/>
          <w:wAfter w:w="174" w:type="dxa"/>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tcPr>
          <w:p w:rsidR="00560117" w:rsidRPr="0060645E" w:rsidRDefault="00560117" w:rsidP="00153E70">
            <w:pPr>
              <w:spacing w:before="0" w:after="0"/>
              <w:rPr>
                <w:rFonts w:eastAsia="Times New Roman"/>
                <w:sz w:val="18"/>
                <w:szCs w:val="18"/>
              </w:rPr>
            </w:pPr>
            <w:r w:rsidRPr="0060645E">
              <w:rPr>
                <w:rFonts w:eastAsia="Times New Roman"/>
                <w:sz w:val="18"/>
                <w:szCs w:val="18"/>
              </w:rPr>
              <w:t>2.1</w:t>
            </w:r>
          </w:p>
        </w:tc>
        <w:tc>
          <w:tcPr>
            <w:tcW w:w="1708" w:type="dxa"/>
            <w:gridSpan w:val="2"/>
            <w:tcBorders>
              <w:top w:val="nil"/>
              <w:left w:val="nil"/>
              <w:bottom w:val="single" w:sz="4" w:space="0" w:color="auto"/>
              <w:right w:val="single" w:sz="4" w:space="0" w:color="auto"/>
            </w:tcBorders>
            <w:shd w:val="clear" w:color="auto" w:fill="auto"/>
            <w:vAlign w:val="bottom"/>
          </w:tcPr>
          <w:p w:rsidR="00560117" w:rsidRPr="0060645E" w:rsidRDefault="00560117" w:rsidP="00153E70">
            <w:pPr>
              <w:spacing w:before="0" w:after="0" w:line="240" w:lineRule="auto"/>
              <w:jc w:val="left"/>
              <w:rPr>
                <w:rFonts w:eastAsia="Times New Roman"/>
                <w:sz w:val="18"/>
                <w:szCs w:val="18"/>
              </w:rPr>
            </w:pPr>
            <w:r w:rsidRPr="0060645E">
              <w:rPr>
                <w:rFonts w:eastAsia="Times New Roman"/>
                <w:sz w:val="18"/>
                <w:szCs w:val="18"/>
              </w:rPr>
              <w:t>Đất quốc phòng</w:t>
            </w:r>
          </w:p>
        </w:tc>
        <w:tc>
          <w:tcPr>
            <w:tcW w:w="599" w:type="dxa"/>
            <w:gridSpan w:val="2"/>
            <w:tcBorders>
              <w:top w:val="nil"/>
              <w:left w:val="nil"/>
              <w:bottom w:val="single" w:sz="4" w:space="0" w:color="auto"/>
              <w:right w:val="single" w:sz="4" w:space="0" w:color="auto"/>
            </w:tcBorders>
            <w:shd w:val="clear" w:color="auto" w:fill="auto"/>
            <w:vAlign w:val="bottom"/>
          </w:tcPr>
          <w:p w:rsidR="00560117" w:rsidRPr="0060645E" w:rsidRDefault="00560117" w:rsidP="00153E70">
            <w:pPr>
              <w:spacing w:before="0" w:after="0"/>
              <w:rPr>
                <w:rFonts w:eastAsia="Times New Roman"/>
                <w:sz w:val="16"/>
                <w:szCs w:val="16"/>
              </w:rPr>
            </w:pPr>
            <w:r w:rsidRPr="0060645E">
              <w:rPr>
                <w:rFonts w:eastAsia="Times New Roman"/>
                <w:sz w:val="16"/>
                <w:szCs w:val="16"/>
              </w:rPr>
              <w:t>CQP</w:t>
            </w:r>
          </w:p>
        </w:tc>
        <w:tc>
          <w:tcPr>
            <w:tcW w:w="941" w:type="dxa"/>
            <w:gridSpan w:val="2"/>
            <w:tcBorders>
              <w:top w:val="nil"/>
              <w:left w:val="nil"/>
              <w:bottom w:val="single" w:sz="4" w:space="0" w:color="auto"/>
              <w:right w:val="single" w:sz="4" w:space="0" w:color="auto"/>
            </w:tcBorders>
            <w:shd w:val="clear" w:color="auto" w:fill="auto"/>
            <w:vAlign w:val="bottom"/>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1</w:t>
            </w:r>
            <w:r w:rsidR="000A1581">
              <w:rPr>
                <w:rFonts w:eastAsia="Times New Roman"/>
                <w:sz w:val="18"/>
                <w:szCs w:val="18"/>
              </w:rPr>
              <w:t>48,7</w:t>
            </w:r>
            <w:r w:rsidRPr="0060645E">
              <w:rPr>
                <w:rFonts w:eastAsia="Times New Roman"/>
                <w:sz w:val="18"/>
                <w:szCs w:val="18"/>
              </w:rPr>
              <w:t xml:space="preserve">7 </w:t>
            </w:r>
          </w:p>
        </w:tc>
        <w:tc>
          <w:tcPr>
            <w:tcW w:w="771" w:type="dxa"/>
            <w:gridSpan w:val="2"/>
            <w:tcBorders>
              <w:top w:val="nil"/>
              <w:left w:val="nil"/>
              <w:bottom w:val="single" w:sz="4" w:space="0" w:color="auto"/>
              <w:right w:val="single" w:sz="4" w:space="0" w:color="auto"/>
            </w:tcBorders>
            <w:shd w:val="clear" w:color="auto" w:fill="auto"/>
            <w:vAlign w:val="bottom"/>
          </w:tcPr>
          <w:p w:rsidR="00560117" w:rsidRPr="000A1581" w:rsidRDefault="00560117" w:rsidP="000A1581">
            <w:pPr>
              <w:spacing w:before="0" w:after="0" w:line="240" w:lineRule="auto"/>
              <w:jc w:val="right"/>
              <w:rPr>
                <w:rFonts w:eastAsia="Times New Roman"/>
                <w:sz w:val="18"/>
                <w:szCs w:val="18"/>
              </w:rPr>
            </w:pPr>
            <w:r w:rsidRPr="000A1581">
              <w:rPr>
                <w:rFonts w:eastAsia="Times New Roman"/>
                <w:sz w:val="18"/>
                <w:szCs w:val="18"/>
              </w:rPr>
              <w:t>9,09</w:t>
            </w:r>
          </w:p>
        </w:tc>
        <w:tc>
          <w:tcPr>
            <w:tcW w:w="810" w:type="dxa"/>
            <w:gridSpan w:val="2"/>
            <w:tcBorders>
              <w:top w:val="nil"/>
              <w:left w:val="nil"/>
              <w:bottom w:val="single" w:sz="4" w:space="0" w:color="auto"/>
              <w:right w:val="single" w:sz="4" w:space="0" w:color="auto"/>
            </w:tcBorders>
            <w:shd w:val="clear" w:color="auto" w:fill="auto"/>
            <w:vAlign w:val="bottom"/>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43,00</w:t>
            </w:r>
          </w:p>
        </w:tc>
        <w:tc>
          <w:tcPr>
            <w:tcW w:w="794" w:type="dxa"/>
            <w:gridSpan w:val="2"/>
            <w:tcBorders>
              <w:top w:val="nil"/>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71" w:type="dxa"/>
            <w:gridSpan w:val="3"/>
            <w:tcBorders>
              <w:top w:val="nil"/>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94,22</w:t>
            </w:r>
          </w:p>
        </w:tc>
        <w:tc>
          <w:tcPr>
            <w:tcW w:w="846" w:type="dxa"/>
            <w:gridSpan w:val="3"/>
            <w:tcBorders>
              <w:top w:val="nil"/>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2,96</w:t>
            </w:r>
          </w:p>
        </w:tc>
        <w:tc>
          <w:tcPr>
            <w:tcW w:w="846" w:type="dxa"/>
            <w:gridSpan w:val="3"/>
            <w:tcBorders>
              <w:top w:val="nil"/>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06" w:type="dxa"/>
            <w:gridSpan w:val="3"/>
            <w:tcBorders>
              <w:top w:val="nil"/>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r>
      <w:tr w:rsidR="00560117" w:rsidRPr="0060645E" w:rsidTr="006E1BD5">
        <w:trPr>
          <w:gridAfter w:val="2"/>
          <w:wAfter w:w="174" w:type="dxa"/>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153E70">
            <w:pPr>
              <w:spacing w:before="0" w:after="0"/>
              <w:rPr>
                <w:rFonts w:eastAsia="Times New Roman"/>
                <w:sz w:val="18"/>
                <w:szCs w:val="18"/>
              </w:rPr>
            </w:pPr>
            <w:r w:rsidRPr="0060645E">
              <w:rPr>
                <w:rFonts w:eastAsia="Times New Roman"/>
                <w:sz w:val="18"/>
                <w:szCs w:val="18"/>
              </w:rPr>
              <w:t>2.2</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line="240" w:lineRule="auto"/>
              <w:jc w:val="left"/>
              <w:rPr>
                <w:rFonts w:eastAsia="Times New Roman"/>
                <w:sz w:val="18"/>
                <w:szCs w:val="18"/>
              </w:rPr>
            </w:pPr>
            <w:r w:rsidRPr="0060645E">
              <w:rPr>
                <w:rFonts w:eastAsia="Times New Roman"/>
                <w:sz w:val="18"/>
                <w:szCs w:val="18"/>
              </w:rPr>
              <w:t>Đất an ninh</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rPr>
                <w:rFonts w:eastAsia="Times New Roman"/>
                <w:sz w:val="16"/>
                <w:szCs w:val="16"/>
              </w:rPr>
            </w:pPr>
            <w:r w:rsidRPr="0060645E">
              <w:rPr>
                <w:rFonts w:eastAsia="Times New Roman"/>
                <w:sz w:val="16"/>
                <w:szCs w:val="16"/>
              </w:rPr>
              <w:t>CAN</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7,73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0A1581" w:rsidRDefault="00560117" w:rsidP="00E11C04">
            <w:pPr>
              <w:spacing w:after="0" w:line="240" w:lineRule="auto"/>
              <w:jc w:val="right"/>
              <w:rPr>
                <w:rFonts w:eastAsia="Times New Roman"/>
                <w:sz w:val="18"/>
                <w:szCs w:val="18"/>
              </w:rPr>
            </w:pPr>
            <w:r w:rsidRPr="000A1581">
              <w:rPr>
                <w:rFonts w:eastAsia="Times New Roman"/>
                <w:sz w:val="18"/>
                <w:szCs w:val="18"/>
              </w:rPr>
              <w:t>7,53</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0,20</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0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r>
      <w:tr w:rsidR="00560117" w:rsidRPr="0060645E" w:rsidTr="006E1BD5">
        <w:trPr>
          <w:gridAfter w:val="2"/>
          <w:wAfter w:w="174" w:type="dxa"/>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153E70">
            <w:pPr>
              <w:spacing w:before="0" w:after="0"/>
              <w:rPr>
                <w:rFonts w:eastAsia="Times New Roman"/>
                <w:sz w:val="18"/>
                <w:szCs w:val="18"/>
              </w:rPr>
            </w:pPr>
            <w:r w:rsidRPr="0060645E">
              <w:rPr>
                <w:rFonts w:eastAsia="Times New Roman"/>
                <w:sz w:val="18"/>
                <w:szCs w:val="18"/>
              </w:rPr>
              <w:t>2.3</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line="240" w:lineRule="auto"/>
              <w:jc w:val="left"/>
              <w:rPr>
                <w:rFonts w:eastAsia="Times New Roman"/>
                <w:sz w:val="18"/>
                <w:szCs w:val="18"/>
              </w:rPr>
            </w:pPr>
            <w:r w:rsidRPr="0060645E">
              <w:rPr>
                <w:rFonts w:eastAsia="Times New Roman"/>
                <w:sz w:val="18"/>
                <w:szCs w:val="18"/>
              </w:rPr>
              <w:t>Đất khu công nghiệp</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rPr>
                <w:rFonts w:eastAsia="Times New Roman"/>
                <w:sz w:val="16"/>
                <w:szCs w:val="16"/>
              </w:rPr>
            </w:pPr>
            <w:r w:rsidRPr="0060645E">
              <w:rPr>
                <w:rFonts w:eastAsia="Times New Roman"/>
                <w:sz w:val="16"/>
                <w:szCs w:val="16"/>
              </w:rPr>
              <w:t>SKK</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jc w:val="right"/>
              <w:rPr>
                <w:rFonts w:eastAsia="Times New Roman"/>
                <w:sz w:val="18"/>
                <w:szCs w:val="18"/>
              </w:rPr>
            </w:pPr>
            <w:r w:rsidRPr="0060645E">
              <w:rPr>
                <w:rFonts w:eastAsia="Times New Roman"/>
                <w:sz w:val="18"/>
                <w:szCs w:val="18"/>
              </w:rPr>
              <w:t xml:space="preserve">              -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3F10D6" w:rsidRDefault="00560117" w:rsidP="00E11C04">
            <w:pPr>
              <w:spacing w:after="0" w:line="240" w:lineRule="auto"/>
              <w:jc w:val="right"/>
              <w:rPr>
                <w:rFonts w:eastAsia="Times New Roman"/>
                <w:sz w:val="20"/>
                <w:szCs w:val="20"/>
              </w:rPr>
            </w:pPr>
            <w:r w:rsidRPr="003F10D6">
              <w:rPr>
                <w:rFonts w:eastAsia="Times New Roman"/>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0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r>
      <w:tr w:rsidR="00560117" w:rsidRPr="0060645E" w:rsidTr="006E1BD5">
        <w:trPr>
          <w:gridAfter w:val="2"/>
          <w:wAfter w:w="174" w:type="dxa"/>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153E70">
            <w:pPr>
              <w:spacing w:before="0" w:after="0"/>
              <w:rPr>
                <w:rFonts w:eastAsia="Times New Roman"/>
                <w:sz w:val="18"/>
                <w:szCs w:val="18"/>
              </w:rPr>
            </w:pPr>
            <w:r w:rsidRPr="0060645E">
              <w:rPr>
                <w:rFonts w:eastAsia="Times New Roman"/>
                <w:sz w:val="18"/>
                <w:szCs w:val="18"/>
              </w:rPr>
              <w:t>2.4</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line="240" w:lineRule="auto"/>
              <w:jc w:val="left"/>
              <w:rPr>
                <w:rFonts w:eastAsia="Times New Roman"/>
                <w:sz w:val="18"/>
                <w:szCs w:val="18"/>
              </w:rPr>
            </w:pPr>
            <w:r w:rsidRPr="0060645E">
              <w:rPr>
                <w:rFonts w:eastAsia="Times New Roman"/>
                <w:sz w:val="18"/>
                <w:szCs w:val="18"/>
              </w:rPr>
              <w:t>Đất khu chế xuất</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rPr>
                <w:rFonts w:eastAsia="Times New Roman"/>
                <w:sz w:val="16"/>
                <w:szCs w:val="16"/>
              </w:rPr>
            </w:pPr>
            <w:r w:rsidRPr="0060645E">
              <w:rPr>
                <w:rFonts w:eastAsia="Times New Roman"/>
                <w:sz w:val="16"/>
                <w:szCs w:val="16"/>
              </w:rPr>
              <w:t>SKT</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jc w:val="right"/>
              <w:rPr>
                <w:rFonts w:eastAsia="Times New Roman"/>
                <w:sz w:val="18"/>
                <w:szCs w:val="18"/>
              </w:rPr>
            </w:pPr>
            <w:r w:rsidRPr="0060645E">
              <w:rPr>
                <w:rFonts w:eastAsia="Times New Roman"/>
                <w:sz w:val="18"/>
                <w:szCs w:val="18"/>
              </w:rPr>
              <w:t xml:space="preserve">              -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3F10D6" w:rsidRDefault="00560117" w:rsidP="00E11C04">
            <w:pPr>
              <w:spacing w:after="0" w:line="240" w:lineRule="auto"/>
              <w:jc w:val="right"/>
              <w:rPr>
                <w:rFonts w:eastAsia="Times New Roman"/>
                <w:sz w:val="20"/>
                <w:szCs w:val="20"/>
              </w:rPr>
            </w:pPr>
            <w:r w:rsidRPr="003F10D6">
              <w:rPr>
                <w:rFonts w:eastAsia="Times New Roman"/>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0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r>
      <w:tr w:rsidR="00560117" w:rsidRPr="0060645E" w:rsidTr="006E1BD5">
        <w:trPr>
          <w:gridAfter w:val="1"/>
          <w:wAfter w:w="160" w:type="dxa"/>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153E70">
            <w:pPr>
              <w:spacing w:before="0" w:after="0"/>
              <w:rPr>
                <w:rFonts w:eastAsia="Times New Roman"/>
                <w:sz w:val="18"/>
                <w:szCs w:val="18"/>
              </w:rPr>
            </w:pPr>
            <w:r w:rsidRPr="0060645E">
              <w:rPr>
                <w:rFonts w:eastAsia="Times New Roman"/>
                <w:sz w:val="18"/>
                <w:szCs w:val="18"/>
              </w:rPr>
              <w:t>2.5</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line="240" w:lineRule="auto"/>
              <w:jc w:val="left"/>
              <w:rPr>
                <w:rFonts w:eastAsia="Times New Roman"/>
                <w:sz w:val="18"/>
                <w:szCs w:val="18"/>
              </w:rPr>
            </w:pPr>
            <w:r w:rsidRPr="0060645E">
              <w:rPr>
                <w:rFonts w:eastAsia="Times New Roman"/>
                <w:sz w:val="18"/>
                <w:szCs w:val="18"/>
              </w:rPr>
              <w:t>Đất cụm công nghiệp</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rPr>
                <w:rFonts w:eastAsia="Times New Roman"/>
                <w:sz w:val="16"/>
                <w:szCs w:val="16"/>
              </w:rPr>
            </w:pPr>
            <w:r w:rsidRPr="0060645E">
              <w:rPr>
                <w:rFonts w:eastAsia="Times New Roman"/>
                <w:sz w:val="16"/>
                <w:szCs w:val="16"/>
              </w:rPr>
              <w:t>SKN</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w:t>
            </w:r>
            <w:r w:rsidR="000A1581">
              <w:rPr>
                <w:rFonts w:eastAsia="Times New Roman"/>
                <w:sz w:val="18"/>
                <w:szCs w:val="18"/>
              </w:rPr>
              <w:t>2</w:t>
            </w:r>
            <w:r w:rsidRPr="0060645E">
              <w:rPr>
                <w:rFonts w:eastAsia="Times New Roman"/>
                <w:sz w:val="18"/>
                <w:szCs w:val="18"/>
              </w:rPr>
              <w:t xml:space="preserve">0,00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0A1581" w:rsidRDefault="00560117" w:rsidP="00E11C04">
            <w:pPr>
              <w:spacing w:after="0" w:line="240" w:lineRule="auto"/>
              <w:jc w:val="right"/>
              <w:rPr>
                <w:rFonts w:eastAsia="Times New Roman"/>
                <w:sz w:val="18"/>
                <w:szCs w:val="18"/>
              </w:rPr>
            </w:pPr>
            <w:r w:rsidRPr="000A1581">
              <w:rPr>
                <w:rFonts w:eastAsia="Times New Roman"/>
                <w:sz w:val="18"/>
                <w:szCs w:val="18"/>
              </w:rPr>
              <w:t>20,00</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88" w:type="dxa"/>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26" w:type="dxa"/>
            <w:gridSpan w:val="5"/>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r>
      <w:tr w:rsidR="00560117" w:rsidRPr="0060645E" w:rsidTr="006E1BD5">
        <w:trPr>
          <w:gridAfter w:val="1"/>
          <w:wAfter w:w="160" w:type="dxa"/>
          <w:trHeight w:val="48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153E70">
            <w:pPr>
              <w:spacing w:before="0" w:after="0"/>
              <w:rPr>
                <w:rFonts w:eastAsia="Times New Roman"/>
                <w:sz w:val="18"/>
                <w:szCs w:val="18"/>
              </w:rPr>
            </w:pPr>
            <w:r w:rsidRPr="0060645E">
              <w:rPr>
                <w:rFonts w:eastAsia="Times New Roman"/>
                <w:sz w:val="18"/>
                <w:szCs w:val="18"/>
              </w:rPr>
              <w:t>2.6</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line="240" w:lineRule="auto"/>
              <w:jc w:val="left"/>
              <w:rPr>
                <w:rFonts w:eastAsia="Times New Roman"/>
                <w:sz w:val="18"/>
                <w:szCs w:val="18"/>
              </w:rPr>
            </w:pPr>
            <w:r w:rsidRPr="0060645E">
              <w:rPr>
                <w:rFonts w:eastAsia="Times New Roman"/>
                <w:sz w:val="18"/>
                <w:szCs w:val="18"/>
              </w:rPr>
              <w:t>Đất thương mại, dịch vụ</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rPr>
                <w:rFonts w:eastAsia="Times New Roman"/>
                <w:sz w:val="16"/>
                <w:szCs w:val="16"/>
              </w:rPr>
            </w:pPr>
            <w:r w:rsidRPr="0060645E">
              <w:rPr>
                <w:rFonts w:eastAsia="Times New Roman"/>
                <w:sz w:val="16"/>
                <w:szCs w:val="16"/>
              </w:rPr>
              <w:t>TMD</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15,46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0A1581" w:rsidRDefault="00560117" w:rsidP="00E11C04">
            <w:pPr>
              <w:spacing w:after="0" w:line="240" w:lineRule="auto"/>
              <w:jc w:val="right"/>
              <w:rPr>
                <w:rFonts w:eastAsia="Times New Roman"/>
                <w:sz w:val="18"/>
                <w:szCs w:val="18"/>
              </w:rPr>
            </w:pPr>
            <w:r w:rsidRPr="000A1581">
              <w:rPr>
                <w:rFonts w:eastAsia="Times New Roman"/>
                <w:sz w:val="18"/>
                <w:szCs w:val="18"/>
              </w:rPr>
              <w:t>1,56</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0,12</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2,02</w:t>
            </w:r>
          </w:p>
        </w:tc>
        <w:tc>
          <w:tcPr>
            <w:tcW w:w="788" w:type="dxa"/>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1,19</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1,36</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5,30</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0,17</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1,38</w:t>
            </w:r>
          </w:p>
        </w:tc>
        <w:tc>
          <w:tcPr>
            <w:tcW w:w="726" w:type="dxa"/>
            <w:gridSpan w:val="5"/>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2,36</w:t>
            </w:r>
          </w:p>
        </w:tc>
      </w:tr>
      <w:tr w:rsidR="00560117" w:rsidRPr="0060645E" w:rsidTr="006E1BD5">
        <w:trPr>
          <w:gridAfter w:val="1"/>
          <w:wAfter w:w="160" w:type="dxa"/>
          <w:trHeight w:val="48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153E70">
            <w:pPr>
              <w:spacing w:before="0" w:after="0"/>
              <w:rPr>
                <w:rFonts w:eastAsia="Times New Roman"/>
                <w:sz w:val="18"/>
                <w:szCs w:val="18"/>
              </w:rPr>
            </w:pPr>
            <w:r w:rsidRPr="0060645E">
              <w:rPr>
                <w:rFonts w:eastAsia="Times New Roman"/>
                <w:sz w:val="18"/>
                <w:szCs w:val="18"/>
              </w:rPr>
              <w:t>2.7</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line="240" w:lineRule="auto"/>
              <w:jc w:val="left"/>
              <w:rPr>
                <w:rFonts w:eastAsia="Times New Roman"/>
                <w:sz w:val="18"/>
                <w:szCs w:val="18"/>
              </w:rPr>
            </w:pPr>
            <w:r w:rsidRPr="0060645E">
              <w:rPr>
                <w:rFonts w:eastAsia="Times New Roman"/>
                <w:sz w:val="18"/>
                <w:szCs w:val="18"/>
              </w:rPr>
              <w:t>Đất cơ sở sản xuất phi nông nghiệp</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rPr>
                <w:rFonts w:eastAsia="Times New Roman"/>
                <w:sz w:val="16"/>
                <w:szCs w:val="16"/>
              </w:rPr>
            </w:pPr>
            <w:r w:rsidRPr="0060645E">
              <w:rPr>
                <w:rFonts w:eastAsia="Times New Roman"/>
                <w:sz w:val="16"/>
                <w:szCs w:val="16"/>
              </w:rPr>
              <w:t>SKC</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89,10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0A1581" w:rsidRDefault="00560117" w:rsidP="00E11C04">
            <w:pPr>
              <w:spacing w:after="0" w:line="240" w:lineRule="auto"/>
              <w:jc w:val="right"/>
              <w:rPr>
                <w:rFonts w:eastAsia="Times New Roman"/>
                <w:sz w:val="18"/>
                <w:szCs w:val="18"/>
              </w:rPr>
            </w:pPr>
            <w:r w:rsidRPr="000A1581">
              <w:rPr>
                <w:rFonts w:eastAsia="Times New Roman"/>
                <w:sz w:val="18"/>
                <w:szCs w:val="18"/>
              </w:rPr>
              <w:t>4,00</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32,74</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15,24</w:t>
            </w:r>
          </w:p>
        </w:tc>
        <w:tc>
          <w:tcPr>
            <w:tcW w:w="788" w:type="dxa"/>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12,08</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1,60</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3,52</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7,93</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10,71</w:t>
            </w:r>
          </w:p>
        </w:tc>
        <w:tc>
          <w:tcPr>
            <w:tcW w:w="726" w:type="dxa"/>
            <w:gridSpan w:val="5"/>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1,28</w:t>
            </w:r>
          </w:p>
        </w:tc>
      </w:tr>
      <w:tr w:rsidR="00560117" w:rsidRPr="0060645E" w:rsidTr="006E1BD5">
        <w:trPr>
          <w:gridAfter w:val="1"/>
          <w:wAfter w:w="160" w:type="dxa"/>
          <w:trHeight w:val="48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153E70">
            <w:pPr>
              <w:spacing w:before="0" w:after="0"/>
              <w:rPr>
                <w:rFonts w:eastAsia="Times New Roman"/>
                <w:sz w:val="18"/>
                <w:szCs w:val="18"/>
              </w:rPr>
            </w:pPr>
            <w:r w:rsidRPr="0060645E">
              <w:rPr>
                <w:rFonts w:eastAsia="Times New Roman"/>
                <w:sz w:val="18"/>
                <w:szCs w:val="18"/>
              </w:rPr>
              <w:t>2.8</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line="240" w:lineRule="auto"/>
              <w:jc w:val="left"/>
              <w:rPr>
                <w:rFonts w:eastAsia="Times New Roman"/>
                <w:sz w:val="18"/>
                <w:szCs w:val="18"/>
              </w:rPr>
            </w:pPr>
            <w:r w:rsidRPr="0060645E">
              <w:rPr>
                <w:rFonts w:eastAsia="Times New Roman"/>
                <w:sz w:val="18"/>
                <w:szCs w:val="18"/>
              </w:rPr>
              <w:t>Đất sử dụng cho hoạt động khoáng sản</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rPr>
                <w:rFonts w:eastAsia="Times New Roman"/>
                <w:sz w:val="16"/>
                <w:szCs w:val="16"/>
              </w:rPr>
            </w:pPr>
            <w:r w:rsidRPr="0060645E">
              <w:rPr>
                <w:rFonts w:eastAsia="Times New Roman"/>
                <w:sz w:val="16"/>
                <w:szCs w:val="16"/>
              </w:rPr>
              <w:t>SKS</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jc w:val="right"/>
              <w:rPr>
                <w:rFonts w:eastAsia="Times New Roman"/>
                <w:sz w:val="18"/>
                <w:szCs w:val="18"/>
              </w:rPr>
            </w:pPr>
            <w:r w:rsidRPr="0060645E">
              <w:rPr>
                <w:rFonts w:eastAsia="Times New Roman"/>
                <w:sz w:val="18"/>
                <w:szCs w:val="18"/>
              </w:rPr>
              <w:t xml:space="preserve">              -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3F10D6" w:rsidRDefault="00560117" w:rsidP="00E11C04">
            <w:pPr>
              <w:spacing w:after="0" w:line="240" w:lineRule="auto"/>
              <w:jc w:val="right"/>
              <w:rPr>
                <w:rFonts w:eastAsia="Times New Roman"/>
                <w:sz w:val="20"/>
                <w:szCs w:val="20"/>
              </w:rPr>
            </w:pPr>
            <w:r w:rsidRPr="003F10D6">
              <w:rPr>
                <w:rFonts w:eastAsia="Times New Roman"/>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88" w:type="dxa"/>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26" w:type="dxa"/>
            <w:gridSpan w:val="5"/>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r>
      <w:tr w:rsidR="00560117" w:rsidRPr="0060645E" w:rsidTr="006E1BD5">
        <w:trPr>
          <w:gridAfter w:val="1"/>
          <w:wAfter w:w="160" w:type="dxa"/>
          <w:trHeight w:val="7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153E70">
            <w:pPr>
              <w:spacing w:before="0" w:after="0"/>
              <w:rPr>
                <w:rFonts w:eastAsia="Times New Roman"/>
                <w:sz w:val="18"/>
                <w:szCs w:val="18"/>
              </w:rPr>
            </w:pPr>
            <w:r w:rsidRPr="0060645E">
              <w:rPr>
                <w:rFonts w:eastAsia="Times New Roman"/>
                <w:sz w:val="18"/>
                <w:szCs w:val="18"/>
              </w:rPr>
              <w:t>2.9</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line="240" w:lineRule="auto"/>
              <w:jc w:val="left"/>
              <w:rPr>
                <w:rFonts w:eastAsia="Times New Roman"/>
                <w:sz w:val="18"/>
                <w:szCs w:val="18"/>
              </w:rPr>
            </w:pPr>
            <w:r w:rsidRPr="0060645E">
              <w:rPr>
                <w:rFonts w:eastAsia="Times New Roman"/>
                <w:sz w:val="18"/>
                <w:szCs w:val="18"/>
              </w:rPr>
              <w:t>Đất phát triển hạ tầng cấp quốc gia, cấp tỉnh, cấp huyện, cấp xã</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rPr>
                <w:rFonts w:eastAsia="Times New Roman"/>
                <w:sz w:val="16"/>
                <w:szCs w:val="16"/>
              </w:rPr>
            </w:pPr>
            <w:r w:rsidRPr="0060645E">
              <w:rPr>
                <w:rFonts w:eastAsia="Times New Roman"/>
                <w:sz w:val="16"/>
                <w:szCs w:val="16"/>
              </w:rPr>
              <w:t>DHT</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0A1581" w:rsidRDefault="00560117" w:rsidP="000A1581">
            <w:pPr>
              <w:spacing w:before="0" w:after="0" w:line="240" w:lineRule="auto"/>
              <w:jc w:val="right"/>
              <w:rPr>
                <w:rFonts w:eastAsia="Times New Roman"/>
                <w:sz w:val="18"/>
                <w:szCs w:val="18"/>
              </w:rPr>
            </w:pPr>
            <w:r w:rsidRPr="000A1581">
              <w:rPr>
                <w:rFonts w:eastAsia="Times New Roman"/>
                <w:sz w:val="18"/>
                <w:szCs w:val="18"/>
              </w:rPr>
              <w:t xml:space="preserve">     1.968,55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0A1581" w:rsidRDefault="00560117" w:rsidP="00E11C04">
            <w:pPr>
              <w:spacing w:after="0" w:line="240" w:lineRule="auto"/>
              <w:jc w:val="right"/>
              <w:rPr>
                <w:rFonts w:eastAsia="Times New Roman"/>
                <w:sz w:val="18"/>
                <w:szCs w:val="18"/>
              </w:rPr>
            </w:pPr>
            <w:r w:rsidRPr="000A1581">
              <w:rPr>
                <w:rFonts w:eastAsia="Times New Roman"/>
                <w:sz w:val="18"/>
                <w:szCs w:val="18"/>
              </w:rPr>
              <w:t>136,61</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238,93</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294,70</w:t>
            </w:r>
          </w:p>
        </w:tc>
        <w:tc>
          <w:tcPr>
            <w:tcW w:w="788" w:type="dxa"/>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173,87</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252,91</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489,15</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230,10</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247,14</w:t>
            </w:r>
          </w:p>
        </w:tc>
        <w:tc>
          <w:tcPr>
            <w:tcW w:w="726" w:type="dxa"/>
            <w:gridSpan w:val="5"/>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223,79</w:t>
            </w:r>
          </w:p>
        </w:tc>
      </w:tr>
      <w:tr w:rsidR="00560117" w:rsidRPr="0060645E" w:rsidTr="006E1BD5">
        <w:trPr>
          <w:gridAfter w:val="1"/>
          <w:wAfter w:w="160" w:type="dxa"/>
          <w:trHeight w:val="48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153E70">
            <w:pPr>
              <w:spacing w:before="0" w:after="0"/>
              <w:rPr>
                <w:rFonts w:eastAsia="Times New Roman"/>
                <w:sz w:val="18"/>
                <w:szCs w:val="18"/>
              </w:rPr>
            </w:pPr>
            <w:r w:rsidRPr="0060645E">
              <w:rPr>
                <w:rFonts w:eastAsia="Times New Roman"/>
                <w:sz w:val="18"/>
                <w:szCs w:val="18"/>
              </w:rPr>
              <w:t>2.10</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line="240" w:lineRule="auto"/>
              <w:jc w:val="left"/>
              <w:rPr>
                <w:rFonts w:eastAsia="Times New Roman"/>
                <w:sz w:val="18"/>
                <w:szCs w:val="18"/>
              </w:rPr>
            </w:pPr>
            <w:r w:rsidRPr="0060645E">
              <w:rPr>
                <w:rFonts w:eastAsia="Times New Roman"/>
                <w:sz w:val="18"/>
                <w:szCs w:val="18"/>
              </w:rPr>
              <w:t>Đất có di tích lịch sử - văn hóa</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rPr>
                <w:rFonts w:eastAsia="Times New Roman"/>
                <w:sz w:val="16"/>
                <w:szCs w:val="16"/>
              </w:rPr>
            </w:pPr>
            <w:r w:rsidRPr="0060645E">
              <w:rPr>
                <w:rFonts w:eastAsia="Times New Roman"/>
                <w:sz w:val="16"/>
                <w:szCs w:val="16"/>
              </w:rPr>
              <w:t>DDT</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22,04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3F10D6" w:rsidRDefault="00560117" w:rsidP="00E11C04">
            <w:pPr>
              <w:spacing w:after="0" w:line="240" w:lineRule="auto"/>
              <w:jc w:val="right"/>
              <w:rPr>
                <w:rFonts w:eastAsia="Times New Roman"/>
                <w:sz w:val="20"/>
                <w:szCs w:val="20"/>
              </w:rPr>
            </w:pPr>
            <w:r w:rsidRPr="003F10D6">
              <w:rPr>
                <w:rFonts w:eastAsia="Times New Roman"/>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0,16</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88" w:type="dxa"/>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21,88</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26" w:type="dxa"/>
            <w:gridSpan w:val="5"/>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r>
      <w:tr w:rsidR="00560117" w:rsidRPr="0060645E" w:rsidTr="006E1BD5">
        <w:trPr>
          <w:gridAfter w:val="1"/>
          <w:wAfter w:w="160" w:type="dxa"/>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tcPr>
          <w:p w:rsidR="00560117" w:rsidRPr="0060645E" w:rsidRDefault="00560117" w:rsidP="00153E70">
            <w:pPr>
              <w:spacing w:before="0" w:after="0"/>
              <w:rPr>
                <w:rFonts w:eastAsia="Times New Roman"/>
                <w:sz w:val="18"/>
                <w:szCs w:val="18"/>
              </w:rPr>
            </w:pPr>
            <w:r w:rsidRPr="0060645E">
              <w:rPr>
                <w:rFonts w:eastAsia="Times New Roman"/>
                <w:sz w:val="18"/>
                <w:szCs w:val="18"/>
              </w:rPr>
              <w:t>2.11</w:t>
            </w:r>
          </w:p>
        </w:tc>
        <w:tc>
          <w:tcPr>
            <w:tcW w:w="1708" w:type="dxa"/>
            <w:gridSpan w:val="2"/>
            <w:tcBorders>
              <w:top w:val="nil"/>
              <w:left w:val="nil"/>
              <w:bottom w:val="single" w:sz="4" w:space="0" w:color="auto"/>
              <w:right w:val="single" w:sz="4" w:space="0" w:color="auto"/>
            </w:tcBorders>
            <w:shd w:val="clear" w:color="auto" w:fill="auto"/>
            <w:vAlign w:val="bottom"/>
          </w:tcPr>
          <w:p w:rsidR="00560117" w:rsidRPr="0060645E" w:rsidRDefault="00560117" w:rsidP="00153E70">
            <w:pPr>
              <w:spacing w:before="0" w:after="0" w:line="240" w:lineRule="auto"/>
              <w:jc w:val="left"/>
              <w:rPr>
                <w:rFonts w:eastAsia="Times New Roman"/>
                <w:sz w:val="18"/>
                <w:szCs w:val="18"/>
              </w:rPr>
            </w:pPr>
            <w:r w:rsidRPr="0060645E">
              <w:rPr>
                <w:rFonts w:eastAsia="Times New Roman"/>
                <w:sz w:val="18"/>
                <w:szCs w:val="18"/>
              </w:rPr>
              <w:t>Đất danh lam thắng cảnh</w:t>
            </w:r>
          </w:p>
        </w:tc>
        <w:tc>
          <w:tcPr>
            <w:tcW w:w="599" w:type="dxa"/>
            <w:gridSpan w:val="2"/>
            <w:tcBorders>
              <w:top w:val="nil"/>
              <w:left w:val="nil"/>
              <w:bottom w:val="single" w:sz="4" w:space="0" w:color="auto"/>
              <w:right w:val="single" w:sz="4" w:space="0" w:color="auto"/>
            </w:tcBorders>
            <w:shd w:val="clear" w:color="auto" w:fill="auto"/>
            <w:vAlign w:val="bottom"/>
          </w:tcPr>
          <w:p w:rsidR="00560117" w:rsidRPr="0060645E" w:rsidRDefault="00560117" w:rsidP="00153E70">
            <w:pPr>
              <w:spacing w:before="0" w:after="0"/>
              <w:rPr>
                <w:rFonts w:eastAsia="Times New Roman"/>
                <w:sz w:val="16"/>
                <w:szCs w:val="16"/>
              </w:rPr>
            </w:pPr>
            <w:r w:rsidRPr="0060645E">
              <w:rPr>
                <w:rFonts w:eastAsia="Times New Roman"/>
                <w:sz w:val="16"/>
                <w:szCs w:val="16"/>
              </w:rPr>
              <w:t>DDL</w:t>
            </w:r>
          </w:p>
        </w:tc>
        <w:tc>
          <w:tcPr>
            <w:tcW w:w="941" w:type="dxa"/>
            <w:gridSpan w:val="2"/>
            <w:tcBorders>
              <w:top w:val="nil"/>
              <w:left w:val="nil"/>
              <w:bottom w:val="single" w:sz="4" w:space="0" w:color="auto"/>
              <w:right w:val="single" w:sz="4" w:space="0" w:color="auto"/>
            </w:tcBorders>
            <w:shd w:val="clear" w:color="auto" w:fill="auto"/>
            <w:vAlign w:val="bottom"/>
          </w:tcPr>
          <w:p w:rsidR="00560117" w:rsidRPr="0060645E" w:rsidRDefault="00560117" w:rsidP="00153E70">
            <w:pPr>
              <w:spacing w:before="0" w:after="0"/>
              <w:jc w:val="right"/>
              <w:rPr>
                <w:rFonts w:eastAsia="Times New Roman"/>
                <w:sz w:val="18"/>
                <w:szCs w:val="18"/>
              </w:rPr>
            </w:pPr>
            <w:r w:rsidRPr="0060645E">
              <w:rPr>
                <w:rFonts w:eastAsia="Times New Roman"/>
                <w:sz w:val="18"/>
                <w:szCs w:val="18"/>
              </w:rPr>
              <w:t xml:space="preserve">              -   </w:t>
            </w:r>
          </w:p>
        </w:tc>
        <w:tc>
          <w:tcPr>
            <w:tcW w:w="771" w:type="dxa"/>
            <w:gridSpan w:val="2"/>
            <w:tcBorders>
              <w:top w:val="nil"/>
              <w:left w:val="nil"/>
              <w:bottom w:val="single" w:sz="4" w:space="0" w:color="auto"/>
              <w:right w:val="single" w:sz="4" w:space="0" w:color="auto"/>
            </w:tcBorders>
            <w:shd w:val="clear" w:color="auto" w:fill="auto"/>
            <w:vAlign w:val="bottom"/>
          </w:tcPr>
          <w:p w:rsidR="00560117" w:rsidRPr="003F10D6" w:rsidRDefault="00560117" w:rsidP="00E11C04">
            <w:pPr>
              <w:spacing w:after="0" w:line="240" w:lineRule="auto"/>
              <w:jc w:val="right"/>
              <w:rPr>
                <w:rFonts w:eastAsia="Times New Roman"/>
                <w:sz w:val="20"/>
                <w:szCs w:val="20"/>
              </w:rPr>
            </w:pPr>
            <w:r w:rsidRPr="003F10D6">
              <w:rPr>
                <w:rFonts w:eastAsia="Times New Roman"/>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560117" w:rsidRPr="00560117" w:rsidRDefault="00560117" w:rsidP="00560117">
            <w:pPr>
              <w:spacing w:after="0" w:line="240" w:lineRule="auto"/>
              <w:ind w:left="-126"/>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88" w:type="dxa"/>
            <w:tcBorders>
              <w:top w:val="nil"/>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71" w:type="dxa"/>
            <w:gridSpan w:val="3"/>
            <w:tcBorders>
              <w:top w:val="nil"/>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26" w:type="dxa"/>
            <w:gridSpan w:val="5"/>
            <w:tcBorders>
              <w:top w:val="nil"/>
              <w:left w:val="nil"/>
              <w:bottom w:val="single" w:sz="4" w:space="0" w:color="auto"/>
              <w:right w:val="single" w:sz="4" w:space="0" w:color="auto"/>
            </w:tcBorders>
            <w:shd w:val="clear" w:color="auto" w:fill="auto"/>
            <w:vAlign w:val="bottom"/>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r>
      <w:tr w:rsidR="00560117" w:rsidRPr="0060645E" w:rsidTr="006E1BD5">
        <w:trPr>
          <w:gridAfter w:val="1"/>
          <w:wAfter w:w="160" w:type="dxa"/>
          <w:trHeight w:val="48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560117" w:rsidRPr="0060645E" w:rsidRDefault="00560117" w:rsidP="00153E70">
            <w:pPr>
              <w:spacing w:before="0" w:after="0"/>
              <w:rPr>
                <w:rFonts w:eastAsia="Times New Roman"/>
                <w:sz w:val="18"/>
                <w:szCs w:val="18"/>
              </w:rPr>
            </w:pPr>
            <w:r w:rsidRPr="0060645E">
              <w:rPr>
                <w:rFonts w:eastAsia="Times New Roman"/>
                <w:sz w:val="18"/>
                <w:szCs w:val="18"/>
              </w:rPr>
              <w:t>2.12</w:t>
            </w:r>
          </w:p>
        </w:tc>
        <w:tc>
          <w:tcPr>
            <w:tcW w:w="1708"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line="240" w:lineRule="auto"/>
              <w:jc w:val="left"/>
              <w:rPr>
                <w:rFonts w:eastAsia="Times New Roman"/>
                <w:sz w:val="18"/>
                <w:szCs w:val="18"/>
              </w:rPr>
            </w:pPr>
            <w:r w:rsidRPr="0060645E">
              <w:rPr>
                <w:rFonts w:eastAsia="Times New Roman"/>
                <w:sz w:val="18"/>
                <w:szCs w:val="18"/>
              </w:rPr>
              <w:t>Đất bãi thải, xử lý chất thải</w:t>
            </w:r>
          </w:p>
        </w:tc>
        <w:tc>
          <w:tcPr>
            <w:tcW w:w="599"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153E70">
            <w:pPr>
              <w:spacing w:before="0" w:after="0"/>
              <w:rPr>
                <w:rFonts w:eastAsia="Times New Roman"/>
                <w:sz w:val="16"/>
                <w:szCs w:val="16"/>
              </w:rPr>
            </w:pPr>
            <w:r w:rsidRPr="0060645E">
              <w:rPr>
                <w:rFonts w:eastAsia="Times New Roman"/>
                <w:sz w:val="16"/>
                <w:szCs w:val="16"/>
              </w:rPr>
              <w:t>DRA</w:t>
            </w:r>
          </w:p>
        </w:tc>
        <w:tc>
          <w:tcPr>
            <w:tcW w:w="941" w:type="dxa"/>
            <w:gridSpan w:val="2"/>
            <w:tcBorders>
              <w:top w:val="nil"/>
              <w:left w:val="nil"/>
              <w:bottom w:val="single" w:sz="4" w:space="0" w:color="auto"/>
              <w:right w:val="single" w:sz="4" w:space="0" w:color="auto"/>
            </w:tcBorders>
            <w:shd w:val="clear" w:color="auto" w:fill="auto"/>
            <w:vAlign w:val="bottom"/>
            <w:hideMark/>
          </w:tcPr>
          <w:p w:rsidR="00560117" w:rsidRPr="0060645E" w:rsidRDefault="00560117" w:rsidP="000A1581">
            <w:pPr>
              <w:spacing w:before="0" w:after="0" w:line="240" w:lineRule="auto"/>
              <w:jc w:val="right"/>
              <w:rPr>
                <w:rFonts w:eastAsia="Times New Roman"/>
                <w:sz w:val="18"/>
                <w:szCs w:val="18"/>
              </w:rPr>
            </w:pPr>
            <w:r w:rsidRPr="0060645E">
              <w:rPr>
                <w:rFonts w:eastAsia="Times New Roman"/>
                <w:sz w:val="18"/>
                <w:szCs w:val="18"/>
              </w:rPr>
              <w:t xml:space="preserve">       33,14 </w:t>
            </w:r>
          </w:p>
        </w:tc>
        <w:tc>
          <w:tcPr>
            <w:tcW w:w="771" w:type="dxa"/>
            <w:gridSpan w:val="2"/>
            <w:tcBorders>
              <w:top w:val="nil"/>
              <w:left w:val="nil"/>
              <w:bottom w:val="single" w:sz="4" w:space="0" w:color="auto"/>
              <w:right w:val="single" w:sz="4" w:space="0" w:color="auto"/>
            </w:tcBorders>
            <w:shd w:val="clear" w:color="auto" w:fill="auto"/>
            <w:vAlign w:val="bottom"/>
            <w:hideMark/>
          </w:tcPr>
          <w:p w:rsidR="00560117" w:rsidRPr="003F10D6" w:rsidRDefault="00560117" w:rsidP="00E11C04">
            <w:pPr>
              <w:spacing w:after="0" w:line="240" w:lineRule="auto"/>
              <w:jc w:val="right"/>
              <w:rPr>
                <w:rFonts w:eastAsia="Times New Roman"/>
                <w:sz w:val="20"/>
                <w:szCs w:val="20"/>
              </w:rPr>
            </w:pPr>
            <w:r w:rsidRPr="003F10D6">
              <w:rPr>
                <w:rFonts w:eastAsia="Times New Roman"/>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4,00</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788" w:type="dxa"/>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0,06</w:t>
            </w:r>
          </w:p>
        </w:tc>
        <w:tc>
          <w:tcPr>
            <w:tcW w:w="794" w:type="dxa"/>
            <w:gridSpan w:val="2"/>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0,21</w:t>
            </w:r>
          </w:p>
        </w:tc>
        <w:tc>
          <w:tcPr>
            <w:tcW w:w="771"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 </w:t>
            </w:r>
          </w:p>
        </w:tc>
        <w:tc>
          <w:tcPr>
            <w:tcW w:w="846" w:type="dxa"/>
            <w:gridSpan w:val="3"/>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3,00</w:t>
            </w:r>
          </w:p>
        </w:tc>
        <w:tc>
          <w:tcPr>
            <w:tcW w:w="726" w:type="dxa"/>
            <w:gridSpan w:val="5"/>
            <w:tcBorders>
              <w:top w:val="nil"/>
              <w:left w:val="nil"/>
              <w:bottom w:val="single" w:sz="4" w:space="0" w:color="auto"/>
              <w:right w:val="single" w:sz="4" w:space="0" w:color="auto"/>
            </w:tcBorders>
            <w:shd w:val="clear" w:color="auto" w:fill="auto"/>
            <w:vAlign w:val="bottom"/>
            <w:hideMark/>
          </w:tcPr>
          <w:p w:rsidR="00560117" w:rsidRPr="00560117" w:rsidRDefault="00560117" w:rsidP="00E11C04">
            <w:pPr>
              <w:spacing w:after="0" w:line="240" w:lineRule="auto"/>
              <w:jc w:val="right"/>
              <w:rPr>
                <w:rFonts w:eastAsia="Times New Roman"/>
                <w:sz w:val="18"/>
                <w:szCs w:val="18"/>
              </w:rPr>
            </w:pPr>
            <w:r w:rsidRPr="00560117">
              <w:rPr>
                <w:rFonts w:eastAsia="Times New Roman"/>
                <w:sz w:val="18"/>
                <w:szCs w:val="18"/>
              </w:rPr>
              <w:t>25,87</w:t>
            </w:r>
          </w:p>
        </w:tc>
      </w:tr>
    </w:tbl>
    <w:p w:rsidR="009916AE" w:rsidRDefault="009916AE" w:rsidP="0057412A">
      <w:pPr>
        <w:spacing w:before="0" w:after="0"/>
        <w:ind w:left="7938"/>
        <w:rPr>
          <w:rFonts w:eastAsia="Times New Roman"/>
          <w:i/>
          <w:iCs/>
          <w:sz w:val="16"/>
          <w:szCs w:val="16"/>
        </w:rPr>
      </w:pPr>
    </w:p>
    <w:p w:rsidR="0057412A" w:rsidRPr="009916AE" w:rsidRDefault="00FA7801" w:rsidP="009916AE">
      <w:pPr>
        <w:spacing w:before="0" w:after="0"/>
        <w:ind w:left="7797"/>
        <w:jc w:val="left"/>
        <w:rPr>
          <w:sz w:val="20"/>
          <w:szCs w:val="20"/>
        </w:rPr>
      </w:pPr>
      <w:r w:rsidRPr="009916AE">
        <w:rPr>
          <w:rFonts w:eastAsia="Times New Roman"/>
          <w:i/>
          <w:iCs/>
          <w:sz w:val="20"/>
          <w:szCs w:val="20"/>
        </w:rPr>
        <w:lastRenderedPageBreak/>
        <w:t>Đ</w:t>
      </w:r>
      <w:r w:rsidR="0057412A" w:rsidRPr="009916AE">
        <w:rPr>
          <w:rFonts w:eastAsia="Times New Roman"/>
          <w:i/>
          <w:iCs/>
          <w:sz w:val="20"/>
          <w:szCs w:val="20"/>
        </w:rPr>
        <w:t xml:space="preserve">ơn vị </w:t>
      </w:r>
      <w:r w:rsidR="009916AE">
        <w:rPr>
          <w:rFonts w:eastAsia="Times New Roman"/>
          <w:i/>
          <w:iCs/>
          <w:sz w:val="20"/>
          <w:szCs w:val="20"/>
        </w:rPr>
        <w:t>t</w:t>
      </w:r>
      <w:r w:rsidR="0057412A" w:rsidRPr="009916AE">
        <w:rPr>
          <w:rFonts w:eastAsia="Times New Roman"/>
          <w:i/>
          <w:iCs/>
          <w:sz w:val="20"/>
          <w:szCs w:val="20"/>
        </w:rPr>
        <w:t>ính:</w:t>
      </w:r>
      <w:r w:rsidR="000617A5" w:rsidRPr="009916AE">
        <w:rPr>
          <w:rFonts w:eastAsia="Times New Roman"/>
          <w:i/>
          <w:iCs/>
          <w:sz w:val="20"/>
          <w:szCs w:val="20"/>
        </w:rPr>
        <w:t>ha</w:t>
      </w:r>
    </w:p>
    <w:tbl>
      <w:tblPr>
        <w:tblW w:w="10951" w:type="dxa"/>
        <w:tblInd w:w="-1062" w:type="dxa"/>
        <w:tblLayout w:type="fixed"/>
        <w:tblLook w:val="04A0" w:firstRow="1" w:lastRow="0" w:firstColumn="1" w:lastColumn="0" w:noHBand="0" w:noVBand="1"/>
      </w:tblPr>
      <w:tblGrid>
        <w:gridCol w:w="539"/>
        <w:gridCol w:w="1710"/>
        <w:gridCol w:w="599"/>
        <w:gridCol w:w="970"/>
        <w:gridCol w:w="771"/>
        <w:gridCol w:w="810"/>
        <w:gridCol w:w="794"/>
        <w:gridCol w:w="52"/>
        <w:gridCol w:w="742"/>
        <w:gridCol w:w="104"/>
        <w:gridCol w:w="690"/>
        <w:gridCol w:w="156"/>
        <w:gridCol w:w="615"/>
        <w:gridCol w:w="156"/>
        <w:gridCol w:w="690"/>
        <w:gridCol w:w="156"/>
        <w:gridCol w:w="626"/>
        <w:gridCol w:w="220"/>
        <w:gridCol w:w="506"/>
        <w:gridCol w:w="45"/>
      </w:tblGrid>
      <w:tr w:rsidR="0057412A" w:rsidRPr="0060645E" w:rsidTr="006E1BD5">
        <w:trPr>
          <w:gridAfter w:val="1"/>
          <w:wAfter w:w="45" w:type="dxa"/>
          <w:trHeight w:val="134"/>
        </w:trPr>
        <w:tc>
          <w:tcPr>
            <w:tcW w:w="540" w:type="dxa"/>
            <w:vMerge w:val="restart"/>
            <w:tcBorders>
              <w:top w:val="single" w:sz="4" w:space="0" w:color="auto"/>
              <w:left w:val="single" w:sz="4" w:space="0" w:color="auto"/>
              <w:right w:val="single" w:sz="4" w:space="0" w:color="auto"/>
            </w:tcBorders>
            <w:shd w:val="clear" w:color="auto" w:fill="auto"/>
            <w:noWrap/>
            <w:vAlign w:val="center"/>
          </w:tcPr>
          <w:p w:rsidR="0057412A" w:rsidRPr="0060645E" w:rsidRDefault="0057412A" w:rsidP="0057412A">
            <w:pPr>
              <w:spacing w:before="0" w:after="0"/>
              <w:jc w:val="center"/>
              <w:rPr>
                <w:rFonts w:eastAsia="Times New Roman"/>
                <w:sz w:val="18"/>
                <w:szCs w:val="18"/>
              </w:rPr>
            </w:pPr>
            <w:r w:rsidRPr="00757B10">
              <w:rPr>
                <w:rFonts w:eastAsia="Times New Roman"/>
                <w:b/>
                <w:bCs/>
                <w:sz w:val="16"/>
                <w:szCs w:val="16"/>
              </w:rPr>
              <w:t>STT</w:t>
            </w:r>
          </w:p>
        </w:tc>
        <w:tc>
          <w:tcPr>
            <w:tcW w:w="1710" w:type="dxa"/>
            <w:vMerge w:val="restart"/>
            <w:tcBorders>
              <w:top w:val="single" w:sz="4" w:space="0" w:color="auto"/>
              <w:left w:val="nil"/>
              <w:right w:val="single" w:sz="4" w:space="0" w:color="auto"/>
            </w:tcBorders>
            <w:shd w:val="clear" w:color="auto" w:fill="auto"/>
            <w:vAlign w:val="center"/>
          </w:tcPr>
          <w:p w:rsidR="0057412A" w:rsidRPr="0060645E" w:rsidRDefault="0057412A" w:rsidP="0057412A">
            <w:pPr>
              <w:spacing w:before="0" w:after="0" w:line="240" w:lineRule="auto"/>
              <w:jc w:val="center"/>
              <w:rPr>
                <w:rFonts w:eastAsia="Times New Roman"/>
                <w:sz w:val="18"/>
                <w:szCs w:val="18"/>
              </w:rPr>
            </w:pPr>
            <w:r w:rsidRPr="0060645E">
              <w:rPr>
                <w:rFonts w:eastAsia="Times New Roman"/>
                <w:b/>
                <w:bCs/>
                <w:sz w:val="22"/>
              </w:rPr>
              <w:t>Chỉ tiêu sử dụng đất</w:t>
            </w:r>
          </w:p>
        </w:tc>
        <w:tc>
          <w:tcPr>
            <w:tcW w:w="599" w:type="dxa"/>
            <w:vMerge w:val="restart"/>
            <w:tcBorders>
              <w:top w:val="single" w:sz="4" w:space="0" w:color="auto"/>
              <w:left w:val="nil"/>
              <w:right w:val="single" w:sz="4" w:space="0" w:color="auto"/>
            </w:tcBorders>
            <w:shd w:val="clear" w:color="auto" w:fill="auto"/>
            <w:vAlign w:val="center"/>
          </w:tcPr>
          <w:p w:rsidR="0057412A" w:rsidRPr="0060645E" w:rsidRDefault="0057412A" w:rsidP="0057412A">
            <w:pPr>
              <w:spacing w:before="0" w:after="0"/>
              <w:jc w:val="center"/>
              <w:rPr>
                <w:rFonts w:eastAsia="Times New Roman"/>
                <w:sz w:val="16"/>
                <w:szCs w:val="16"/>
              </w:rPr>
            </w:pPr>
            <w:r w:rsidRPr="0060645E">
              <w:rPr>
                <w:rFonts w:eastAsia="Times New Roman"/>
                <w:b/>
                <w:bCs/>
                <w:sz w:val="22"/>
              </w:rPr>
              <w:t>Mã</w:t>
            </w:r>
          </w:p>
        </w:tc>
        <w:tc>
          <w:tcPr>
            <w:tcW w:w="970" w:type="dxa"/>
            <w:vMerge w:val="restart"/>
            <w:tcBorders>
              <w:top w:val="single" w:sz="4" w:space="0" w:color="auto"/>
              <w:left w:val="nil"/>
              <w:right w:val="single" w:sz="4" w:space="0" w:color="auto"/>
            </w:tcBorders>
            <w:shd w:val="clear" w:color="auto" w:fill="auto"/>
            <w:vAlign w:val="center"/>
          </w:tcPr>
          <w:p w:rsidR="0057412A" w:rsidRPr="0060645E" w:rsidRDefault="0057412A" w:rsidP="0057412A">
            <w:pPr>
              <w:spacing w:before="0" w:after="0"/>
              <w:jc w:val="center"/>
              <w:rPr>
                <w:rFonts w:eastAsia="Times New Roman"/>
                <w:sz w:val="18"/>
                <w:szCs w:val="18"/>
              </w:rPr>
            </w:pPr>
            <w:r w:rsidRPr="0060645E">
              <w:rPr>
                <w:rFonts w:eastAsia="Times New Roman"/>
                <w:b/>
                <w:bCs/>
                <w:sz w:val="22"/>
              </w:rPr>
              <w:t>Tổng diện tích</w:t>
            </w:r>
          </w:p>
        </w:tc>
        <w:tc>
          <w:tcPr>
            <w:tcW w:w="7087" w:type="dxa"/>
            <w:gridSpan w:val="15"/>
            <w:tcBorders>
              <w:top w:val="single" w:sz="4" w:space="0" w:color="auto"/>
              <w:left w:val="nil"/>
              <w:bottom w:val="single" w:sz="4" w:space="0" w:color="auto"/>
              <w:right w:val="single" w:sz="4" w:space="0" w:color="auto"/>
            </w:tcBorders>
            <w:shd w:val="clear" w:color="auto" w:fill="auto"/>
            <w:vAlign w:val="center"/>
          </w:tcPr>
          <w:p w:rsidR="0057412A" w:rsidRPr="0060645E" w:rsidRDefault="0057412A" w:rsidP="0057412A">
            <w:pPr>
              <w:spacing w:before="0" w:after="0"/>
              <w:jc w:val="center"/>
              <w:rPr>
                <w:rFonts w:eastAsia="Times New Roman"/>
                <w:sz w:val="18"/>
                <w:szCs w:val="18"/>
              </w:rPr>
            </w:pPr>
            <w:r w:rsidRPr="0060645E">
              <w:rPr>
                <w:rFonts w:eastAsia="Times New Roman"/>
                <w:b/>
                <w:bCs/>
                <w:sz w:val="22"/>
              </w:rPr>
              <w:t>Diện tích phân theo đơn vị hành chính</w:t>
            </w:r>
          </w:p>
        </w:tc>
      </w:tr>
      <w:tr w:rsidR="0057412A" w:rsidRPr="0060645E" w:rsidTr="006E1BD5">
        <w:trPr>
          <w:gridAfter w:val="1"/>
          <w:wAfter w:w="44" w:type="dxa"/>
          <w:trHeight w:val="240"/>
        </w:trPr>
        <w:tc>
          <w:tcPr>
            <w:tcW w:w="540" w:type="dxa"/>
            <w:vMerge/>
            <w:tcBorders>
              <w:left w:val="single" w:sz="4" w:space="0" w:color="auto"/>
              <w:bottom w:val="single" w:sz="4" w:space="0" w:color="auto"/>
              <w:right w:val="single" w:sz="4" w:space="0" w:color="auto"/>
            </w:tcBorders>
            <w:shd w:val="clear" w:color="auto" w:fill="auto"/>
            <w:noWrap/>
            <w:vAlign w:val="bottom"/>
          </w:tcPr>
          <w:p w:rsidR="0057412A" w:rsidRPr="0060645E" w:rsidRDefault="0057412A" w:rsidP="003C549A">
            <w:pPr>
              <w:spacing w:before="0" w:after="0"/>
              <w:rPr>
                <w:rFonts w:eastAsia="Times New Roman"/>
                <w:sz w:val="18"/>
                <w:szCs w:val="18"/>
              </w:rPr>
            </w:pPr>
          </w:p>
        </w:tc>
        <w:tc>
          <w:tcPr>
            <w:tcW w:w="1710" w:type="dxa"/>
            <w:vMerge/>
            <w:tcBorders>
              <w:left w:val="nil"/>
              <w:bottom w:val="single" w:sz="4" w:space="0" w:color="auto"/>
              <w:right w:val="single" w:sz="4" w:space="0" w:color="auto"/>
            </w:tcBorders>
            <w:shd w:val="clear" w:color="auto" w:fill="auto"/>
            <w:vAlign w:val="bottom"/>
          </w:tcPr>
          <w:p w:rsidR="0057412A" w:rsidRPr="0060645E" w:rsidRDefault="0057412A" w:rsidP="003C549A">
            <w:pPr>
              <w:spacing w:before="0" w:after="0" w:line="240" w:lineRule="auto"/>
              <w:jc w:val="left"/>
              <w:rPr>
                <w:rFonts w:eastAsia="Times New Roman"/>
                <w:sz w:val="18"/>
                <w:szCs w:val="18"/>
              </w:rPr>
            </w:pPr>
          </w:p>
        </w:tc>
        <w:tc>
          <w:tcPr>
            <w:tcW w:w="599" w:type="dxa"/>
            <w:vMerge/>
            <w:tcBorders>
              <w:left w:val="nil"/>
              <w:bottom w:val="single" w:sz="4" w:space="0" w:color="auto"/>
              <w:right w:val="single" w:sz="4" w:space="0" w:color="auto"/>
            </w:tcBorders>
            <w:shd w:val="clear" w:color="auto" w:fill="auto"/>
            <w:vAlign w:val="bottom"/>
          </w:tcPr>
          <w:p w:rsidR="0057412A" w:rsidRPr="0060645E" w:rsidRDefault="0057412A" w:rsidP="003C549A">
            <w:pPr>
              <w:spacing w:before="0" w:after="0"/>
              <w:rPr>
                <w:rFonts w:eastAsia="Times New Roman"/>
                <w:sz w:val="16"/>
                <w:szCs w:val="16"/>
              </w:rPr>
            </w:pPr>
          </w:p>
        </w:tc>
        <w:tc>
          <w:tcPr>
            <w:tcW w:w="970" w:type="dxa"/>
            <w:vMerge/>
            <w:tcBorders>
              <w:left w:val="nil"/>
              <w:bottom w:val="single" w:sz="4" w:space="0" w:color="auto"/>
              <w:right w:val="single" w:sz="4" w:space="0" w:color="auto"/>
            </w:tcBorders>
            <w:shd w:val="clear" w:color="auto" w:fill="auto"/>
            <w:vAlign w:val="bottom"/>
          </w:tcPr>
          <w:p w:rsidR="0057412A" w:rsidRPr="0060645E" w:rsidRDefault="0057412A" w:rsidP="003C549A">
            <w:pPr>
              <w:spacing w:before="0" w:after="0"/>
              <w:jc w:val="right"/>
              <w:rPr>
                <w:rFonts w:eastAsia="Times New Roman"/>
                <w:sz w:val="18"/>
                <w:szCs w:val="18"/>
              </w:rPr>
            </w:pPr>
          </w:p>
        </w:tc>
        <w:tc>
          <w:tcPr>
            <w:tcW w:w="771" w:type="dxa"/>
            <w:tcBorders>
              <w:top w:val="single" w:sz="4" w:space="0" w:color="auto"/>
              <w:left w:val="nil"/>
              <w:bottom w:val="single" w:sz="4" w:space="0" w:color="auto"/>
              <w:right w:val="single" w:sz="4" w:space="0" w:color="auto"/>
            </w:tcBorders>
            <w:shd w:val="clear" w:color="auto" w:fill="auto"/>
            <w:vAlign w:val="center"/>
          </w:tcPr>
          <w:p w:rsidR="0057412A" w:rsidRPr="0060645E" w:rsidRDefault="0057412A" w:rsidP="00F07935">
            <w:pPr>
              <w:spacing w:before="0" w:after="0"/>
              <w:ind w:right="-123"/>
              <w:rPr>
                <w:rFonts w:eastAsia="Times New Roman"/>
                <w:sz w:val="22"/>
              </w:rPr>
            </w:pPr>
            <w:r w:rsidRPr="0060645E">
              <w:rPr>
                <w:rFonts w:eastAsia="Times New Roman"/>
                <w:sz w:val="22"/>
              </w:rPr>
              <w:t>TT. Huỳnh Hữu Nghĩa</w:t>
            </w:r>
          </w:p>
        </w:tc>
        <w:tc>
          <w:tcPr>
            <w:tcW w:w="810" w:type="dxa"/>
            <w:tcBorders>
              <w:top w:val="single" w:sz="4" w:space="0" w:color="auto"/>
              <w:left w:val="nil"/>
              <w:bottom w:val="single" w:sz="4" w:space="0" w:color="auto"/>
              <w:right w:val="single" w:sz="4" w:space="0" w:color="auto"/>
            </w:tcBorders>
            <w:shd w:val="clear" w:color="auto" w:fill="auto"/>
            <w:vAlign w:val="center"/>
          </w:tcPr>
          <w:p w:rsidR="0057412A" w:rsidRPr="0060645E" w:rsidRDefault="0057412A" w:rsidP="00F07935">
            <w:pPr>
              <w:rPr>
                <w:rFonts w:eastAsia="Times New Roman"/>
                <w:sz w:val="22"/>
              </w:rPr>
            </w:pPr>
            <w:r w:rsidRPr="0060645E">
              <w:rPr>
                <w:rFonts w:eastAsia="Times New Roman"/>
                <w:sz w:val="22"/>
              </w:rPr>
              <w:t>Xã Long Hưng</w:t>
            </w:r>
          </w:p>
        </w:tc>
        <w:tc>
          <w:tcPr>
            <w:tcW w:w="794" w:type="dxa"/>
            <w:tcBorders>
              <w:top w:val="single" w:sz="4" w:space="0" w:color="auto"/>
              <w:left w:val="nil"/>
              <w:bottom w:val="single" w:sz="4" w:space="0" w:color="auto"/>
              <w:right w:val="single" w:sz="4" w:space="0" w:color="auto"/>
            </w:tcBorders>
            <w:shd w:val="clear" w:color="auto" w:fill="auto"/>
            <w:vAlign w:val="center"/>
          </w:tcPr>
          <w:p w:rsidR="0057412A" w:rsidRPr="0060645E" w:rsidRDefault="0057412A" w:rsidP="00F07935">
            <w:pPr>
              <w:rPr>
                <w:rFonts w:eastAsia="Times New Roman"/>
                <w:sz w:val="22"/>
              </w:rPr>
            </w:pPr>
            <w:r w:rsidRPr="0060645E">
              <w:rPr>
                <w:rFonts w:eastAsia="Times New Roman"/>
                <w:sz w:val="22"/>
              </w:rPr>
              <w:t>Xã Hưng Phú</w:t>
            </w: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57412A" w:rsidRPr="0060645E" w:rsidRDefault="0057412A" w:rsidP="006E1BD5">
            <w:pPr>
              <w:ind w:right="-50"/>
              <w:rPr>
                <w:rFonts w:eastAsia="Times New Roman"/>
                <w:sz w:val="22"/>
              </w:rPr>
            </w:pPr>
            <w:r w:rsidRPr="0060645E">
              <w:rPr>
                <w:rFonts w:eastAsia="Times New Roman"/>
                <w:sz w:val="22"/>
              </w:rPr>
              <w:t>Xã Mỹ Hương</w:t>
            </w: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163922" w:rsidRDefault="0057412A" w:rsidP="00163922">
            <w:pPr>
              <w:ind w:left="-76" w:right="-55"/>
              <w:jc w:val="center"/>
              <w:rPr>
                <w:rFonts w:eastAsia="Times New Roman"/>
                <w:sz w:val="22"/>
              </w:rPr>
            </w:pPr>
            <w:r w:rsidRPr="0060645E">
              <w:rPr>
                <w:rFonts w:eastAsia="Times New Roman"/>
                <w:sz w:val="22"/>
              </w:rPr>
              <w:t>Xã</w:t>
            </w:r>
          </w:p>
          <w:p w:rsidR="0057412A" w:rsidRPr="0060645E" w:rsidRDefault="0057412A" w:rsidP="00163922">
            <w:pPr>
              <w:ind w:left="-76" w:right="-55"/>
              <w:jc w:val="center"/>
              <w:rPr>
                <w:rFonts w:eastAsia="Times New Roman"/>
                <w:sz w:val="22"/>
              </w:rPr>
            </w:pPr>
            <w:r w:rsidRPr="0060645E">
              <w:rPr>
                <w:rFonts w:eastAsia="Times New Roman"/>
                <w:sz w:val="22"/>
              </w:rPr>
              <w:t>Mỹ Tú</w:t>
            </w:r>
          </w:p>
        </w:tc>
        <w:tc>
          <w:tcPr>
            <w:tcW w:w="771" w:type="dxa"/>
            <w:gridSpan w:val="2"/>
            <w:tcBorders>
              <w:top w:val="single" w:sz="4" w:space="0" w:color="auto"/>
              <w:left w:val="nil"/>
              <w:bottom w:val="single" w:sz="4" w:space="0" w:color="auto"/>
              <w:right w:val="single" w:sz="4" w:space="0" w:color="auto"/>
            </w:tcBorders>
            <w:shd w:val="clear" w:color="auto" w:fill="auto"/>
            <w:vAlign w:val="center"/>
          </w:tcPr>
          <w:p w:rsidR="0057412A" w:rsidRPr="0060645E" w:rsidRDefault="0057412A" w:rsidP="00163922">
            <w:pPr>
              <w:ind w:right="-108"/>
              <w:jc w:val="left"/>
              <w:rPr>
                <w:rFonts w:eastAsia="Times New Roman"/>
                <w:sz w:val="22"/>
              </w:rPr>
            </w:pPr>
            <w:r w:rsidRPr="0060645E">
              <w:rPr>
                <w:rFonts w:eastAsia="Times New Roman"/>
                <w:sz w:val="22"/>
              </w:rPr>
              <w:t>Xã Mỹ Phước</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57412A" w:rsidRPr="0060645E" w:rsidRDefault="0057412A" w:rsidP="00F07935">
            <w:pPr>
              <w:rPr>
                <w:rFonts w:eastAsia="Times New Roman"/>
                <w:sz w:val="22"/>
              </w:rPr>
            </w:pPr>
            <w:r w:rsidRPr="0060645E">
              <w:rPr>
                <w:rFonts w:eastAsia="Times New Roman"/>
                <w:sz w:val="22"/>
              </w:rPr>
              <w:t>Xã Thuận Hưng</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57412A" w:rsidRPr="0060645E" w:rsidRDefault="0057412A" w:rsidP="00F07935">
            <w:pPr>
              <w:rPr>
                <w:rFonts w:eastAsia="Times New Roman"/>
                <w:sz w:val="22"/>
              </w:rPr>
            </w:pPr>
            <w:r w:rsidRPr="0060645E">
              <w:rPr>
                <w:rFonts w:eastAsia="Times New Roman"/>
                <w:sz w:val="22"/>
              </w:rPr>
              <w:t>Xã Mỹ Thuận</w:t>
            </w:r>
          </w:p>
        </w:tc>
        <w:tc>
          <w:tcPr>
            <w:tcW w:w="726" w:type="dxa"/>
            <w:gridSpan w:val="2"/>
            <w:tcBorders>
              <w:top w:val="single" w:sz="4" w:space="0" w:color="auto"/>
              <w:left w:val="nil"/>
              <w:bottom w:val="single" w:sz="4" w:space="0" w:color="auto"/>
              <w:right w:val="single" w:sz="4" w:space="0" w:color="auto"/>
            </w:tcBorders>
            <w:shd w:val="clear" w:color="auto" w:fill="auto"/>
            <w:vAlign w:val="center"/>
          </w:tcPr>
          <w:p w:rsidR="0057412A" w:rsidRPr="0060645E" w:rsidRDefault="0057412A" w:rsidP="00F07935">
            <w:pPr>
              <w:rPr>
                <w:rFonts w:eastAsia="Times New Roman"/>
                <w:sz w:val="22"/>
              </w:rPr>
            </w:pPr>
            <w:r w:rsidRPr="0060645E">
              <w:rPr>
                <w:rFonts w:eastAsia="Times New Roman"/>
                <w:sz w:val="22"/>
              </w:rPr>
              <w:t>Xã Phú Mỹ</w:t>
            </w:r>
          </w:p>
        </w:tc>
      </w:tr>
      <w:tr w:rsidR="003C549A" w:rsidRPr="0060645E" w:rsidTr="006E1BD5">
        <w:trPr>
          <w:gridAfter w:val="1"/>
          <w:wAfter w:w="44"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C549A" w:rsidRPr="0060645E" w:rsidRDefault="003C549A" w:rsidP="003C549A">
            <w:pPr>
              <w:spacing w:before="0" w:after="0"/>
              <w:rPr>
                <w:rFonts w:eastAsia="Times New Roman"/>
                <w:sz w:val="18"/>
                <w:szCs w:val="18"/>
              </w:rPr>
            </w:pPr>
            <w:r w:rsidRPr="0060645E">
              <w:rPr>
                <w:rFonts w:eastAsia="Times New Roman"/>
                <w:sz w:val="18"/>
                <w:szCs w:val="18"/>
              </w:rPr>
              <w:t>2.13</w:t>
            </w:r>
          </w:p>
        </w:tc>
        <w:tc>
          <w:tcPr>
            <w:tcW w:w="17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line="240" w:lineRule="auto"/>
              <w:jc w:val="left"/>
              <w:rPr>
                <w:rFonts w:eastAsia="Times New Roman"/>
                <w:sz w:val="18"/>
                <w:szCs w:val="18"/>
              </w:rPr>
            </w:pPr>
            <w:r w:rsidRPr="0060645E">
              <w:rPr>
                <w:rFonts w:eastAsia="Times New Roman"/>
                <w:sz w:val="18"/>
                <w:szCs w:val="18"/>
              </w:rPr>
              <w:t>Đất ở tại nông thôn</w:t>
            </w:r>
          </w:p>
        </w:tc>
        <w:tc>
          <w:tcPr>
            <w:tcW w:w="599"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rPr>
                <w:rFonts w:eastAsia="Times New Roman"/>
                <w:sz w:val="16"/>
                <w:szCs w:val="16"/>
              </w:rPr>
            </w:pPr>
            <w:r w:rsidRPr="0060645E">
              <w:rPr>
                <w:rFonts w:eastAsia="Times New Roman"/>
                <w:sz w:val="16"/>
                <w:szCs w:val="16"/>
              </w:rPr>
              <w:t>ONT</w:t>
            </w:r>
          </w:p>
        </w:tc>
        <w:tc>
          <w:tcPr>
            <w:tcW w:w="97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E11C04">
            <w:pPr>
              <w:spacing w:before="0" w:after="0" w:line="240" w:lineRule="auto"/>
              <w:jc w:val="right"/>
              <w:rPr>
                <w:rFonts w:eastAsia="Times New Roman"/>
                <w:sz w:val="18"/>
                <w:szCs w:val="18"/>
              </w:rPr>
            </w:pPr>
            <w:r w:rsidRPr="0060645E">
              <w:rPr>
                <w:rFonts w:eastAsia="Times New Roman"/>
                <w:sz w:val="18"/>
                <w:szCs w:val="18"/>
              </w:rPr>
              <w:t xml:space="preserve">     585,</w:t>
            </w:r>
            <w:r w:rsidR="000A1581">
              <w:rPr>
                <w:rFonts w:eastAsia="Times New Roman"/>
                <w:sz w:val="18"/>
                <w:szCs w:val="18"/>
              </w:rPr>
              <w:t>4</w:t>
            </w:r>
            <w:r w:rsidR="00E11C04">
              <w:rPr>
                <w:rFonts w:eastAsia="Times New Roman"/>
                <w:sz w:val="18"/>
                <w:szCs w:val="18"/>
              </w:rPr>
              <w:t>6</w:t>
            </w:r>
            <w:r w:rsidRPr="0060645E">
              <w:rPr>
                <w:rFonts w:eastAsia="Times New Roman"/>
                <w:sz w:val="18"/>
                <w:szCs w:val="18"/>
              </w:rPr>
              <w:t xml:space="preserve"> </w:t>
            </w:r>
          </w:p>
        </w:tc>
        <w:tc>
          <w:tcPr>
            <w:tcW w:w="771"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8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65,</w:t>
            </w:r>
            <w:r w:rsidR="00560117">
              <w:rPr>
                <w:rFonts w:eastAsia="Times New Roman"/>
                <w:sz w:val="18"/>
                <w:szCs w:val="18"/>
              </w:rPr>
              <w:t>67</w:t>
            </w:r>
          </w:p>
        </w:tc>
        <w:tc>
          <w:tcPr>
            <w:tcW w:w="794"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73,25</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64,22</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67,38</w:t>
            </w:r>
          </w:p>
        </w:tc>
        <w:tc>
          <w:tcPr>
            <w:tcW w:w="771"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99,49</w:t>
            </w:r>
          </w:p>
        </w:tc>
        <w:tc>
          <w:tcPr>
            <w:tcW w:w="84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74,68</w:t>
            </w:r>
          </w:p>
        </w:tc>
        <w:tc>
          <w:tcPr>
            <w:tcW w:w="782"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57,61</w:t>
            </w:r>
          </w:p>
        </w:tc>
        <w:tc>
          <w:tcPr>
            <w:tcW w:w="72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83,16</w:t>
            </w:r>
          </w:p>
        </w:tc>
      </w:tr>
      <w:tr w:rsidR="003C549A" w:rsidRPr="0060645E" w:rsidTr="006E1BD5">
        <w:trPr>
          <w:gridAfter w:val="1"/>
          <w:wAfter w:w="44"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C549A" w:rsidRPr="0060645E" w:rsidRDefault="003C549A" w:rsidP="003C549A">
            <w:pPr>
              <w:spacing w:before="0" w:after="0"/>
              <w:rPr>
                <w:rFonts w:eastAsia="Times New Roman"/>
                <w:sz w:val="18"/>
                <w:szCs w:val="18"/>
              </w:rPr>
            </w:pPr>
            <w:r w:rsidRPr="0060645E">
              <w:rPr>
                <w:rFonts w:eastAsia="Times New Roman"/>
                <w:sz w:val="18"/>
                <w:szCs w:val="18"/>
              </w:rPr>
              <w:t>2.14</w:t>
            </w:r>
          </w:p>
        </w:tc>
        <w:tc>
          <w:tcPr>
            <w:tcW w:w="17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line="240" w:lineRule="auto"/>
              <w:jc w:val="left"/>
              <w:rPr>
                <w:rFonts w:eastAsia="Times New Roman"/>
                <w:sz w:val="18"/>
                <w:szCs w:val="18"/>
              </w:rPr>
            </w:pPr>
            <w:r w:rsidRPr="0060645E">
              <w:rPr>
                <w:rFonts w:eastAsia="Times New Roman"/>
                <w:sz w:val="18"/>
                <w:szCs w:val="18"/>
              </w:rPr>
              <w:t>Đất ở tại đô thị</w:t>
            </w:r>
          </w:p>
        </w:tc>
        <w:tc>
          <w:tcPr>
            <w:tcW w:w="599"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rPr>
                <w:rFonts w:eastAsia="Times New Roman"/>
                <w:sz w:val="16"/>
                <w:szCs w:val="16"/>
              </w:rPr>
            </w:pPr>
            <w:r w:rsidRPr="0060645E">
              <w:rPr>
                <w:rFonts w:eastAsia="Times New Roman"/>
                <w:sz w:val="16"/>
                <w:szCs w:val="16"/>
              </w:rPr>
              <w:t>ODT</w:t>
            </w:r>
          </w:p>
        </w:tc>
        <w:tc>
          <w:tcPr>
            <w:tcW w:w="97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jc w:val="right"/>
              <w:rPr>
                <w:rFonts w:eastAsia="Times New Roman"/>
                <w:sz w:val="18"/>
                <w:szCs w:val="18"/>
              </w:rPr>
            </w:pPr>
            <w:r w:rsidRPr="0060645E">
              <w:rPr>
                <w:rFonts w:eastAsia="Times New Roman"/>
                <w:sz w:val="18"/>
                <w:szCs w:val="18"/>
              </w:rPr>
              <w:t xml:space="preserve">       80,86 </w:t>
            </w:r>
          </w:p>
        </w:tc>
        <w:tc>
          <w:tcPr>
            <w:tcW w:w="771"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62,30</w:t>
            </w:r>
          </w:p>
        </w:tc>
        <w:tc>
          <w:tcPr>
            <w:tcW w:w="8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18,56</w:t>
            </w:r>
          </w:p>
        </w:tc>
        <w:tc>
          <w:tcPr>
            <w:tcW w:w="794"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71"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84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82"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2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r>
      <w:tr w:rsidR="003C549A" w:rsidRPr="0060645E" w:rsidTr="006E1BD5">
        <w:trPr>
          <w:gridAfter w:val="1"/>
          <w:wAfter w:w="44" w:type="dxa"/>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C549A" w:rsidRPr="0060645E" w:rsidRDefault="003C549A" w:rsidP="003C549A">
            <w:pPr>
              <w:spacing w:before="0" w:after="0"/>
              <w:rPr>
                <w:rFonts w:eastAsia="Times New Roman"/>
                <w:sz w:val="18"/>
                <w:szCs w:val="18"/>
              </w:rPr>
            </w:pPr>
            <w:r w:rsidRPr="0060645E">
              <w:rPr>
                <w:rFonts w:eastAsia="Times New Roman"/>
                <w:sz w:val="18"/>
                <w:szCs w:val="18"/>
              </w:rPr>
              <w:t>2.15</w:t>
            </w:r>
          </w:p>
        </w:tc>
        <w:tc>
          <w:tcPr>
            <w:tcW w:w="17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line="240" w:lineRule="auto"/>
              <w:jc w:val="left"/>
              <w:rPr>
                <w:rFonts w:eastAsia="Times New Roman"/>
                <w:sz w:val="18"/>
                <w:szCs w:val="18"/>
              </w:rPr>
            </w:pPr>
            <w:r w:rsidRPr="0060645E">
              <w:rPr>
                <w:rFonts w:eastAsia="Times New Roman"/>
                <w:sz w:val="18"/>
                <w:szCs w:val="18"/>
              </w:rPr>
              <w:t>Đất xây dựng trụ sở cơ quan</w:t>
            </w:r>
          </w:p>
        </w:tc>
        <w:tc>
          <w:tcPr>
            <w:tcW w:w="599"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rPr>
                <w:rFonts w:eastAsia="Times New Roman"/>
                <w:sz w:val="16"/>
                <w:szCs w:val="16"/>
              </w:rPr>
            </w:pPr>
            <w:r w:rsidRPr="0060645E">
              <w:rPr>
                <w:rFonts w:eastAsia="Times New Roman"/>
                <w:sz w:val="16"/>
                <w:szCs w:val="16"/>
              </w:rPr>
              <w:t>TSC</w:t>
            </w:r>
          </w:p>
        </w:tc>
        <w:tc>
          <w:tcPr>
            <w:tcW w:w="97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jc w:val="right"/>
              <w:rPr>
                <w:rFonts w:eastAsia="Times New Roman"/>
                <w:sz w:val="18"/>
                <w:szCs w:val="18"/>
              </w:rPr>
            </w:pPr>
            <w:r w:rsidRPr="0060645E">
              <w:rPr>
                <w:rFonts w:eastAsia="Times New Roman"/>
                <w:sz w:val="18"/>
                <w:szCs w:val="18"/>
              </w:rPr>
              <w:t xml:space="preserve">       15,</w:t>
            </w:r>
            <w:r w:rsidR="005213BA">
              <w:rPr>
                <w:rFonts w:eastAsia="Times New Roman"/>
                <w:sz w:val="18"/>
                <w:szCs w:val="18"/>
              </w:rPr>
              <w:t>99</w:t>
            </w:r>
            <w:r w:rsidRPr="0060645E">
              <w:rPr>
                <w:rFonts w:eastAsia="Times New Roman"/>
                <w:sz w:val="18"/>
                <w:szCs w:val="18"/>
              </w:rPr>
              <w:t xml:space="preserve"> </w:t>
            </w:r>
          </w:p>
        </w:tc>
        <w:tc>
          <w:tcPr>
            <w:tcW w:w="771"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7,54</w:t>
            </w:r>
          </w:p>
        </w:tc>
        <w:tc>
          <w:tcPr>
            <w:tcW w:w="8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0,64</w:t>
            </w:r>
          </w:p>
        </w:tc>
        <w:tc>
          <w:tcPr>
            <w:tcW w:w="794" w:type="dxa"/>
            <w:tcBorders>
              <w:top w:val="nil"/>
              <w:left w:val="nil"/>
              <w:bottom w:val="single" w:sz="4" w:space="0" w:color="auto"/>
              <w:right w:val="single" w:sz="4" w:space="0" w:color="auto"/>
            </w:tcBorders>
            <w:shd w:val="clear" w:color="auto" w:fill="auto"/>
            <w:vAlign w:val="bottom"/>
            <w:hideMark/>
          </w:tcPr>
          <w:p w:rsidR="003C549A" w:rsidRPr="0060645E" w:rsidRDefault="005213BA" w:rsidP="000A1581">
            <w:pPr>
              <w:spacing w:before="0" w:after="0" w:line="240" w:lineRule="auto"/>
              <w:rPr>
                <w:rFonts w:eastAsia="Times New Roman"/>
                <w:sz w:val="18"/>
                <w:szCs w:val="18"/>
              </w:rPr>
            </w:pPr>
            <w:r>
              <w:rPr>
                <w:rFonts w:eastAsia="Times New Roman"/>
                <w:sz w:val="18"/>
                <w:szCs w:val="18"/>
              </w:rPr>
              <w:t>2</w:t>
            </w:r>
            <w:r w:rsidR="003C549A" w:rsidRPr="0060645E">
              <w:rPr>
                <w:rFonts w:eastAsia="Times New Roman"/>
                <w:sz w:val="18"/>
                <w:szCs w:val="18"/>
              </w:rPr>
              <w:t>,</w:t>
            </w:r>
            <w:r>
              <w:rPr>
                <w:rFonts w:eastAsia="Times New Roman"/>
                <w:sz w:val="18"/>
                <w:szCs w:val="18"/>
              </w:rPr>
              <w:t>71</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1,41</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0,42</w:t>
            </w:r>
          </w:p>
        </w:tc>
        <w:tc>
          <w:tcPr>
            <w:tcW w:w="771"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0,54</w:t>
            </w:r>
          </w:p>
        </w:tc>
        <w:tc>
          <w:tcPr>
            <w:tcW w:w="84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1,26</w:t>
            </w:r>
          </w:p>
        </w:tc>
        <w:tc>
          <w:tcPr>
            <w:tcW w:w="782"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0,25</w:t>
            </w:r>
          </w:p>
        </w:tc>
        <w:tc>
          <w:tcPr>
            <w:tcW w:w="72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1,22</w:t>
            </w:r>
          </w:p>
        </w:tc>
      </w:tr>
      <w:tr w:rsidR="003C549A" w:rsidRPr="0060645E" w:rsidTr="006E1BD5">
        <w:trPr>
          <w:gridAfter w:val="1"/>
          <w:wAfter w:w="44"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C549A" w:rsidRPr="0060645E" w:rsidRDefault="003C549A" w:rsidP="003C549A">
            <w:pPr>
              <w:spacing w:before="0" w:after="0"/>
              <w:rPr>
                <w:rFonts w:eastAsia="Times New Roman"/>
                <w:sz w:val="18"/>
                <w:szCs w:val="18"/>
              </w:rPr>
            </w:pPr>
            <w:r w:rsidRPr="0060645E">
              <w:rPr>
                <w:rFonts w:eastAsia="Times New Roman"/>
                <w:sz w:val="18"/>
                <w:szCs w:val="18"/>
              </w:rPr>
              <w:t>2.16</w:t>
            </w:r>
          </w:p>
        </w:tc>
        <w:tc>
          <w:tcPr>
            <w:tcW w:w="1710" w:type="dxa"/>
            <w:tcBorders>
              <w:top w:val="nil"/>
              <w:left w:val="nil"/>
              <w:bottom w:val="single" w:sz="4" w:space="0" w:color="auto"/>
              <w:right w:val="single" w:sz="4" w:space="0" w:color="auto"/>
            </w:tcBorders>
            <w:shd w:val="clear" w:color="auto" w:fill="auto"/>
            <w:noWrap/>
            <w:vAlign w:val="bottom"/>
            <w:hideMark/>
          </w:tcPr>
          <w:p w:rsidR="003C549A" w:rsidRPr="0060645E" w:rsidRDefault="003C549A" w:rsidP="003C549A">
            <w:pPr>
              <w:spacing w:before="0" w:after="0" w:line="240" w:lineRule="auto"/>
              <w:jc w:val="left"/>
              <w:rPr>
                <w:rFonts w:eastAsia="Times New Roman"/>
                <w:sz w:val="18"/>
                <w:szCs w:val="18"/>
              </w:rPr>
            </w:pPr>
            <w:r w:rsidRPr="0060645E">
              <w:rPr>
                <w:rFonts w:eastAsia="Times New Roman"/>
                <w:sz w:val="18"/>
                <w:szCs w:val="18"/>
              </w:rPr>
              <w:t>Đất xây dựng trụ sở của tổ chức sự nghiệp</w:t>
            </w:r>
          </w:p>
        </w:tc>
        <w:tc>
          <w:tcPr>
            <w:tcW w:w="599"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rPr>
                <w:rFonts w:eastAsia="Times New Roman"/>
                <w:sz w:val="16"/>
                <w:szCs w:val="16"/>
              </w:rPr>
            </w:pPr>
            <w:r w:rsidRPr="0060645E">
              <w:rPr>
                <w:rFonts w:eastAsia="Times New Roman"/>
                <w:sz w:val="16"/>
                <w:szCs w:val="16"/>
              </w:rPr>
              <w:t>DTS</w:t>
            </w:r>
          </w:p>
        </w:tc>
        <w:tc>
          <w:tcPr>
            <w:tcW w:w="97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jc w:val="right"/>
              <w:rPr>
                <w:rFonts w:eastAsia="Times New Roman"/>
                <w:sz w:val="18"/>
                <w:szCs w:val="18"/>
              </w:rPr>
            </w:pPr>
            <w:r w:rsidRPr="0060645E">
              <w:rPr>
                <w:rFonts w:eastAsia="Times New Roman"/>
                <w:sz w:val="18"/>
                <w:szCs w:val="18"/>
              </w:rPr>
              <w:t xml:space="preserve">         2,65 </w:t>
            </w:r>
          </w:p>
        </w:tc>
        <w:tc>
          <w:tcPr>
            <w:tcW w:w="771"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1,04</w:t>
            </w:r>
          </w:p>
        </w:tc>
        <w:tc>
          <w:tcPr>
            <w:tcW w:w="8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0,30</w:t>
            </w:r>
          </w:p>
        </w:tc>
        <w:tc>
          <w:tcPr>
            <w:tcW w:w="794"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0,27</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0,12</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0,19</w:t>
            </w:r>
          </w:p>
        </w:tc>
        <w:tc>
          <w:tcPr>
            <w:tcW w:w="771"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0,15</w:t>
            </w:r>
          </w:p>
        </w:tc>
        <w:tc>
          <w:tcPr>
            <w:tcW w:w="84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82"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0,58</w:t>
            </w:r>
          </w:p>
        </w:tc>
        <w:tc>
          <w:tcPr>
            <w:tcW w:w="72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r>
      <w:tr w:rsidR="003C549A" w:rsidRPr="0060645E" w:rsidTr="006E1BD5">
        <w:trPr>
          <w:gridAfter w:val="1"/>
          <w:wAfter w:w="44" w:type="dxa"/>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C549A" w:rsidRPr="0060645E" w:rsidRDefault="003C549A" w:rsidP="003C549A">
            <w:pPr>
              <w:spacing w:before="0" w:after="0"/>
              <w:rPr>
                <w:rFonts w:eastAsia="Times New Roman"/>
                <w:sz w:val="18"/>
                <w:szCs w:val="18"/>
              </w:rPr>
            </w:pPr>
            <w:r w:rsidRPr="0060645E">
              <w:rPr>
                <w:rFonts w:eastAsia="Times New Roman"/>
                <w:sz w:val="18"/>
                <w:szCs w:val="18"/>
              </w:rPr>
              <w:t>217</w:t>
            </w:r>
          </w:p>
        </w:tc>
        <w:tc>
          <w:tcPr>
            <w:tcW w:w="17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line="240" w:lineRule="auto"/>
              <w:jc w:val="left"/>
              <w:rPr>
                <w:rFonts w:eastAsia="Times New Roman"/>
                <w:sz w:val="18"/>
                <w:szCs w:val="18"/>
              </w:rPr>
            </w:pPr>
            <w:r w:rsidRPr="0060645E">
              <w:rPr>
                <w:rFonts w:eastAsia="Times New Roman"/>
                <w:sz w:val="18"/>
                <w:szCs w:val="18"/>
              </w:rPr>
              <w:t>Đất xây dựng cơ sở ngoại giao</w:t>
            </w:r>
          </w:p>
        </w:tc>
        <w:tc>
          <w:tcPr>
            <w:tcW w:w="599"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rPr>
                <w:rFonts w:eastAsia="Times New Roman"/>
                <w:sz w:val="16"/>
                <w:szCs w:val="16"/>
              </w:rPr>
            </w:pPr>
            <w:r w:rsidRPr="0060645E">
              <w:rPr>
                <w:rFonts w:eastAsia="Times New Roman"/>
                <w:sz w:val="16"/>
                <w:szCs w:val="16"/>
              </w:rPr>
              <w:t>DNG</w:t>
            </w:r>
          </w:p>
        </w:tc>
        <w:tc>
          <w:tcPr>
            <w:tcW w:w="97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jc w:val="right"/>
              <w:rPr>
                <w:rFonts w:eastAsia="Times New Roman"/>
                <w:sz w:val="18"/>
                <w:szCs w:val="18"/>
              </w:rPr>
            </w:pPr>
            <w:r w:rsidRPr="0060645E">
              <w:rPr>
                <w:rFonts w:eastAsia="Times New Roman"/>
                <w:sz w:val="18"/>
                <w:szCs w:val="18"/>
              </w:rPr>
              <w:t xml:space="preserve">              -   </w:t>
            </w:r>
          </w:p>
        </w:tc>
        <w:tc>
          <w:tcPr>
            <w:tcW w:w="771"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8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94"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71"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84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82"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2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r>
      <w:tr w:rsidR="003C549A" w:rsidRPr="0060645E" w:rsidTr="006E1BD5">
        <w:trPr>
          <w:gridAfter w:val="1"/>
          <w:wAfter w:w="44"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C549A" w:rsidRPr="0060645E" w:rsidRDefault="003C549A" w:rsidP="003C549A">
            <w:pPr>
              <w:spacing w:before="0" w:after="0"/>
              <w:rPr>
                <w:rFonts w:eastAsia="Times New Roman"/>
                <w:sz w:val="18"/>
                <w:szCs w:val="18"/>
              </w:rPr>
            </w:pPr>
            <w:r w:rsidRPr="0060645E">
              <w:rPr>
                <w:rFonts w:eastAsia="Times New Roman"/>
                <w:sz w:val="18"/>
                <w:szCs w:val="18"/>
              </w:rPr>
              <w:t>2.18</w:t>
            </w:r>
          </w:p>
        </w:tc>
        <w:tc>
          <w:tcPr>
            <w:tcW w:w="17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line="240" w:lineRule="auto"/>
              <w:jc w:val="left"/>
              <w:rPr>
                <w:rFonts w:eastAsia="Times New Roman"/>
                <w:sz w:val="18"/>
                <w:szCs w:val="18"/>
              </w:rPr>
            </w:pPr>
            <w:r w:rsidRPr="0060645E">
              <w:rPr>
                <w:rFonts w:eastAsia="Times New Roman"/>
                <w:sz w:val="18"/>
                <w:szCs w:val="18"/>
              </w:rPr>
              <w:t>Đất cơ sở tôn giáo</w:t>
            </w:r>
          </w:p>
        </w:tc>
        <w:tc>
          <w:tcPr>
            <w:tcW w:w="599"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rPr>
                <w:rFonts w:eastAsia="Times New Roman"/>
                <w:sz w:val="16"/>
                <w:szCs w:val="16"/>
              </w:rPr>
            </w:pPr>
            <w:r w:rsidRPr="0060645E">
              <w:rPr>
                <w:rFonts w:eastAsia="Times New Roman"/>
                <w:sz w:val="16"/>
                <w:szCs w:val="16"/>
              </w:rPr>
              <w:t>TON</w:t>
            </w:r>
          </w:p>
        </w:tc>
        <w:tc>
          <w:tcPr>
            <w:tcW w:w="97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jc w:val="right"/>
              <w:rPr>
                <w:rFonts w:eastAsia="Times New Roman"/>
                <w:sz w:val="18"/>
                <w:szCs w:val="18"/>
              </w:rPr>
            </w:pPr>
            <w:r w:rsidRPr="0060645E">
              <w:rPr>
                <w:rFonts w:eastAsia="Times New Roman"/>
                <w:sz w:val="18"/>
                <w:szCs w:val="18"/>
              </w:rPr>
              <w:t xml:space="preserve">      30,42 </w:t>
            </w:r>
          </w:p>
        </w:tc>
        <w:tc>
          <w:tcPr>
            <w:tcW w:w="771"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0,42</w:t>
            </w:r>
          </w:p>
        </w:tc>
        <w:tc>
          <w:tcPr>
            <w:tcW w:w="8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1,45</w:t>
            </w:r>
          </w:p>
        </w:tc>
        <w:tc>
          <w:tcPr>
            <w:tcW w:w="794"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5,29</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0,05</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0,84</w:t>
            </w:r>
          </w:p>
        </w:tc>
        <w:tc>
          <w:tcPr>
            <w:tcW w:w="771"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4,00</w:t>
            </w:r>
          </w:p>
        </w:tc>
        <w:tc>
          <w:tcPr>
            <w:tcW w:w="84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3,97</w:t>
            </w:r>
          </w:p>
        </w:tc>
        <w:tc>
          <w:tcPr>
            <w:tcW w:w="782"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3,85</w:t>
            </w:r>
          </w:p>
        </w:tc>
        <w:tc>
          <w:tcPr>
            <w:tcW w:w="72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10,55</w:t>
            </w:r>
          </w:p>
        </w:tc>
      </w:tr>
      <w:tr w:rsidR="003C549A" w:rsidRPr="0060645E" w:rsidTr="006E1BD5">
        <w:trPr>
          <w:gridAfter w:val="1"/>
          <w:wAfter w:w="44" w:type="dxa"/>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C549A" w:rsidRPr="0060645E" w:rsidRDefault="003C549A" w:rsidP="003C549A">
            <w:pPr>
              <w:spacing w:before="0" w:after="0"/>
              <w:rPr>
                <w:rFonts w:eastAsia="Times New Roman"/>
                <w:sz w:val="18"/>
                <w:szCs w:val="18"/>
              </w:rPr>
            </w:pPr>
            <w:r w:rsidRPr="0060645E">
              <w:rPr>
                <w:rFonts w:eastAsia="Times New Roman"/>
                <w:sz w:val="18"/>
                <w:szCs w:val="18"/>
              </w:rPr>
              <w:t>2.19</w:t>
            </w:r>
          </w:p>
        </w:tc>
        <w:tc>
          <w:tcPr>
            <w:tcW w:w="17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line="240" w:lineRule="auto"/>
              <w:jc w:val="left"/>
              <w:rPr>
                <w:rFonts w:eastAsia="Times New Roman"/>
                <w:sz w:val="18"/>
                <w:szCs w:val="18"/>
              </w:rPr>
            </w:pPr>
            <w:r w:rsidRPr="0060645E">
              <w:rPr>
                <w:rFonts w:eastAsia="Times New Roman"/>
                <w:sz w:val="18"/>
                <w:szCs w:val="18"/>
              </w:rPr>
              <w:t>Đất làm nghĩa trang, nghĩa địa, nhà tang lễ, nhà hỏa táng</w:t>
            </w:r>
          </w:p>
        </w:tc>
        <w:tc>
          <w:tcPr>
            <w:tcW w:w="599"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rPr>
                <w:rFonts w:eastAsia="Times New Roman"/>
                <w:sz w:val="16"/>
                <w:szCs w:val="16"/>
              </w:rPr>
            </w:pPr>
            <w:r w:rsidRPr="0060645E">
              <w:rPr>
                <w:rFonts w:eastAsia="Times New Roman"/>
                <w:sz w:val="16"/>
                <w:szCs w:val="16"/>
              </w:rPr>
              <w:t>NTD</w:t>
            </w:r>
          </w:p>
        </w:tc>
        <w:tc>
          <w:tcPr>
            <w:tcW w:w="97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jc w:val="right"/>
              <w:rPr>
                <w:rFonts w:eastAsia="Times New Roman"/>
                <w:sz w:val="18"/>
                <w:szCs w:val="18"/>
              </w:rPr>
            </w:pPr>
            <w:r w:rsidRPr="0060645E">
              <w:rPr>
                <w:rFonts w:eastAsia="Times New Roman"/>
                <w:sz w:val="18"/>
                <w:szCs w:val="18"/>
              </w:rPr>
              <w:t xml:space="preserve">         39,14 </w:t>
            </w:r>
          </w:p>
        </w:tc>
        <w:tc>
          <w:tcPr>
            <w:tcW w:w="771"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0,63</w:t>
            </w:r>
          </w:p>
        </w:tc>
        <w:tc>
          <w:tcPr>
            <w:tcW w:w="8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8,06</w:t>
            </w:r>
          </w:p>
        </w:tc>
        <w:tc>
          <w:tcPr>
            <w:tcW w:w="794"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3,92</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10,00</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5,08</w:t>
            </w:r>
          </w:p>
        </w:tc>
        <w:tc>
          <w:tcPr>
            <w:tcW w:w="771"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4,52</w:t>
            </w:r>
          </w:p>
        </w:tc>
        <w:tc>
          <w:tcPr>
            <w:tcW w:w="84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3,17</w:t>
            </w:r>
          </w:p>
        </w:tc>
        <w:tc>
          <w:tcPr>
            <w:tcW w:w="782"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2,37</w:t>
            </w:r>
          </w:p>
        </w:tc>
        <w:tc>
          <w:tcPr>
            <w:tcW w:w="72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1,39</w:t>
            </w:r>
          </w:p>
        </w:tc>
      </w:tr>
      <w:tr w:rsidR="003C549A" w:rsidRPr="0060645E" w:rsidTr="006E1BD5">
        <w:trPr>
          <w:gridAfter w:val="1"/>
          <w:wAfter w:w="44" w:type="dxa"/>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C549A" w:rsidRPr="0060645E" w:rsidRDefault="003C549A" w:rsidP="003C549A">
            <w:pPr>
              <w:spacing w:before="0" w:after="0"/>
              <w:rPr>
                <w:rFonts w:eastAsia="Times New Roman"/>
                <w:sz w:val="18"/>
                <w:szCs w:val="18"/>
              </w:rPr>
            </w:pPr>
            <w:r w:rsidRPr="0060645E">
              <w:rPr>
                <w:rFonts w:eastAsia="Times New Roman"/>
                <w:sz w:val="18"/>
                <w:szCs w:val="18"/>
              </w:rPr>
              <w:t>2.20</w:t>
            </w:r>
          </w:p>
        </w:tc>
        <w:tc>
          <w:tcPr>
            <w:tcW w:w="17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757B10">
            <w:pPr>
              <w:spacing w:before="0" w:after="0" w:line="240" w:lineRule="auto"/>
              <w:ind w:right="-108"/>
              <w:jc w:val="left"/>
              <w:rPr>
                <w:rFonts w:eastAsia="Times New Roman"/>
                <w:sz w:val="18"/>
                <w:szCs w:val="18"/>
              </w:rPr>
            </w:pPr>
            <w:r w:rsidRPr="0060645E">
              <w:rPr>
                <w:rFonts w:eastAsia="Times New Roman"/>
                <w:sz w:val="18"/>
                <w:szCs w:val="18"/>
              </w:rPr>
              <w:t>Đất sản xuất vật liệu xây dựng, làm đồ gốm</w:t>
            </w:r>
          </w:p>
        </w:tc>
        <w:tc>
          <w:tcPr>
            <w:tcW w:w="599"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rPr>
                <w:rFonts w:eastAsia="Times New Roman"/>
                <w:sz w:val="16"/>
                <w:szCs w:val="16"/>
              </w:rPr>
            </w:pPr>
            <w:r w:rsidRPr="0060645E">
              <w:rPr>
                <w:rFonts w:eastAsia="Times New Roman"/>
                <w:sz w:val="16"/>
                <w:szCs w:val="16"/>
              </w:rPr>
              <w:t>SKX</w:t>
            </w:r>
          </w:p>
        </w:tc>
        <w:tc>
          <w:tcPr>
            <w:tcW w:w="97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jc w:val="right"/>
              <w:rPr>
                <w:rFonts w:eastAsia="Times New Roman"/>
                <w:sz w:val="18"/>
                <w:szCs w:val="18"/>
              </w:rPr>
            </w:pPr>
            <w:r w:rsidRPr="0060645E">
              <w:rPr>
                <w:rFonts w:eastAsia="Times New Roman"/>
                <w:sz w:val="18"/>
                <w:szCs w:val="18"/>
              </w:rPr>
              <w:t xml:space="preserve">              -   </w:t>
            </w:r>
          </w:p>
        </w:tc>
        <w:tc>
          <w:tcPr>
            <w:tcW w:w="771"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8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94"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71"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84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82"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2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r>
      <w:tr w:rsidR="003C549A" w:rsidRPr="0060645E" w:rsidTr="006E1BD5">
        <w:trPr>
          <w:gridAfter w:val="1"/>
          <w:wAfter w:w="44" w:type="dxa"/>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C549A" w:rsidRPr="0060645E" w:rsidRDefault="003C549A" w:rsidP="003C549A">
            <w:pPr>
              <w:spacing w:before="0" w:after="0"/>
              <w:rPr>
                <w:rFonts w:eastAsia="Times New Roman"/>
                <w:sz w:val="18"/>
                <w:szCs w:val="18"/>
              </w:rPr>
            </w:pPr>
            <w:r w:rsidRPr="0060645E">
              <w:rPr>
                <w:rFonts w:eastAsia="Times New Roman"/>
                <w:sz w:val="18"/>
                <w:szCs w:val="18"/>
              </w:rPr>
              <w:t>2.21</w:t>
            </w:r>
          </w:p>
        </w:tc>
        <w:tc>
          <w:tcPr>
            <w:tcW w:w="17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line="240" w:lineRule="auto"/>
              <w:jc w:val="left"/>
              <w:rPr>
                <w:rFonts w:eastAsia="Times New Roman"/>
                <w:sz w:val="18"/>
                <w:szCs w:val="18"/>
              </w:rPr>
            </w:pPr>
            <w:r w:rsidRPr="0060645E">
              <w:rPr>
                <w:rFonts w:eastAsia="Times New Roman"/>
                <w:sz w:val="18"/>
                <w:szCs w:val="18"/>
              </w:rPr>
              <w:t>Đất sinh hoạt cộng đồng</w:t>
            </w:r>
          </w:p>
        </w:tc>
        <w:tc>
          <w:tcPr>
            <w:tcW w:w="599"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rPr>
                <w:rFonts w:eastAsia="Times New Roman"/>
                <w:sz w:val="16"/>
                <w:szCs w:val="16"/>
              </w:rPr>
            </w:pPr>
            <w:r w:rsidRPr="0060645E">
              <w:rPr>
                <w:rFonts w:eastAsia="Times New Roman"/>
                <w:sz w:val="16"/>
                <w:szCs w:val="16"/>
              </w:rPr>
              <w:t>DSH</w:t>
            </w:r>
          </w:p>
        </w:tc>
        <w:tc>
          <w:tcPr>
            <w:tcW w:w="97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jc w:val="right"/>
              <w:rPr>
                <w:rFonts w:eastAsia="Times New Roman"/>
                <w:sz w:val="18"/>
                <w:szCs w:val="18"/>
              </w:rPr>
            </w:pPr>
            <w:r w:rsidRPr="0060645E">
              <w:rPr>
                <w:rFonts w:eastAsia="Times New Roman"/>
                <w:sz w:val="18"/>
                <w:szCs w:val="18"/>
              </w:rPr>
              <w:t xml:space="preserve">         2,93 </w:t>
            </w:r>
          </w:p>
        </w:tc>
        <w:tc>
          <w:tcPr>
            <w:tcW w:w="771"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0,27</w:t>
            </w:r>
          </w:p>
        </w:tc>
        <w:tc>
          <w:tcPr>
            <w:tcW w:w="8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0,47</w:t>
            </w:r>
          </w:p>
        </w:tc>
        <w:tc>
          <w:tcPr>
            <w:tcW w:w="794"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0,10</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0,45</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0,36</w:t>
            </w:r>
          </w:p>
        </w:tc>
        <w:tc>
          <w:tcPr>
            <w:tcW w:w="771"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0,90</w:t>
            </w:r>
          </w:p>
        </w:tc>
        <w:tc>
          <w:tcPr>
            <w:tcW w:w="84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0,02</w:t>
            </w:r>
          </w:p>
        </w:tc>
        <w:tc>
          <w:tcPr>
            <w:tcW w:w="782"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0,34</w:t>
            </w:r>
          </w:p>
        </w:tc>
        <w:tc>
          <w:tcPr>
            <w:tcW w:w="72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0,02</w:t>
            </w:r>
          </w:p>
        </w:tc>
      </w:tr>
      <w:tr w:rsidR="003C549A" w:rsidRPr="0060645E" w:rsidTr="006E1BD5">
        <w:trPr>
          <w:gridAfter w:val="1"/>
          <w:wAfter w:w="44" w:type="dxa"/>
          <w:trHeight w:val="45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C549A" w:rsidRPr="0060645E" w:rsidRDefault="003C549A" w:rsidP="003C549A">
            <w:pPr>
              <w:spacing w:before="0" w:after="0"/>
              <w:rPr>
                <w:rFonts w:eastAsia="Times New Roman"/>
                <w:sz w:val="18"/>
                <w:szCs w:val="18"/>
              </w:rPr>
            </w:pPr>
            <w:r w:rsidRPr="0060645E">
              <w:rPr>
                <w:rFonts w:eastAsia="Times New Roman"/>
                <w:sz w:val="18"/>
                <w:szCs w:val="18"/>
              </w:rPr>
              <w:t>2.22</w:t>
            </w:r>
          </w:p>
        </w:tc>
        <w:tc>
          <w:tcPr>
            <w:tcW w:w="17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line="240" w:lineRule="auto"/>
              <w:jc w:val="left"/>
              <w:rPr>
                <w:rFonts w:eastAsia="Times New Roman"/>
                <w:sz w:val="18"/>
                <w:szCs w:val="18"/>
              </w:rPr>
            </w:pPr>
            <w:r w:rsidRPr="0060645E">
              <w:rPr>
                <w:rFonts w:eastAsia="Times New Roman"/>
                <w:sz w:val="18"/>
                <w:szCs w:val="18"/>
              </w:rPr>
              <w:t>Đất khu vui chơi, giải trí công cộng</w:t>
            </w:r>
          </w:p>
        </w:tc>
        <w:tc>
          <w:tcPr>
            <w:tcW w:w="599"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rPr>
                <w:rFonts w:eastAsia="Times New Roman"/>
                <w:sz w:val="16"/>
                <w:szCs w:val="16"/>
              </w:rPr>
            </w:pPr>
            <w:r w:rsidRPr="0060645E">
              <w:rPr>
                <w:rFonts w:eastAsia="Times New Roman"/>
                <w:sz w:val="16"/>
                <w:szCs w:val="16"/>
              </w:rPr>
              <w:t>DKV</w:t>
            </w:r>
          </w:p>
        </w:tc>
        <w:tc>
          <w:tcPr>
            <w:tcW w:w="97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jc w:val="right"/>
              <w:rPr>
                <w:rFonts w:eastAsia="Times New Roman"/>
                <w:sz w:val="18"/>
                <w:szCs w:val="18"/>
              </w:rPr>
            </w:pPr>
            <w:r w:rsidRPr="0060645E">
              <w:rPr>
                <w:rFonts w:eastAsia="Times New Roman"/>
                <w:sz w:val="18"/>
                <w:szCs w:val="18"/>
              </w:rPr>
              <w:t xml:space="preserve">         5,75 </w:t>
            </w:r>
          </w:p>
        </w:tc>
        <w:tc>
          <w:tcPr>
            <w:tcW w:w="771"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0,12</w:t>
            </w:r>
          </w:p>
        </w:tc>
        <w:tc>
          <w:tcPr>
            <w:tcW w:w="8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94"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1,30</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0,93</w:t>
            </w:r>
          </w:p>
        </w:tc>
        <w:tc>
          <w:tcPr>
            <w:tcW w:w="771"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1,32</w:t>
            </w:r>
          </w:p>
        </w:tc>
        <w:tc>
          <w:tcPr>
            <w:tcW w:w="84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c>
          <w:tcPr>
            <w:tcW w:w="782"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0,74</w:t>
            </w:r>
          </w:p>
        </w:tc>
        <w:tc>
          <w:tcPr>
            <w:tcW w:w="72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1,34</w:t>
            </w:r>
          </w:p>
        </w:tc>
      </w:tr>
      <w:tr w:rsidR="003C549A" w:rsidRPr="0060645E" w:rsidTr="006E1BD5">
        <w:trPr>
          <w:gridAfter w:val="1"/>
          <w:wAfter w:w="44"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C549A" w:rsidRPr="0060645E" w:rsidRDefault="003C549A" w:rsidP="003C549A">
            <w:pPr>
              <w:spacing w:before="0" w:after="0"/>
              <w:rPr>
                <w:rFonts w:eastAsia="Times New Roman"/>
                <w:sz w:val="18"/>
                <w:szCs w:val="18"/>
              </w:rPr>
            </w:pPr>
            <w:r w:rsidRPr="0060645E">
              <w:rPr>
                <w:rFonts w:eastAsia="Times New Roman"/>
                <w:sz w:val="18"/>
                <w:szCs w:val="18"/>
              </w:rPr>
              <w:t>2.23</w:t>
            </w:r>
          </w:p>
        </w:tc>
        <w:tc>
          <w:tcPr>
            <w:tcW w:w="17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757B10">
            <w:pPr>
              <w:spacing w:before="0" w:after="0" w:line="240" w:lineRule="auto"/>
              <w:ind w:right="-108"/>
              <w:jc w:val="left"/>
              <w:rPr>
                <w:rFonts w:eastAsia="Times New Roman"/>
                <w:sz w:val="18"/>
                <w:szCs w:val="18"/>
              </w:rPr>
            </w:pPr>
            <w:r w:rsidRPr="0060645E">
              <w:rPr>
                <w:rFonts w:eastAsia="Times New Roman"/>
                <w:sz w:val="18"/>
                <w:szCs w:val="18"/>
              </w:rPr>
              <w:t>Đất cơ sở tín ngưỡng</w:t>
            </w:r>
          </w:p>
        </w:tc>
        <w:tc>
          <w:tcPr>
            <w:tcW w:w="599"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rPr>
                <w:rFonts w:eastAsia="Times New Roman"/>
                <w:sz w:val="16"/>
                <w:szCs w:val="16"/>
              </w:rPr>
            </w:pPr>
            <w:r w:rsidRPr="0060645E">
              <w:rPr>
                <w:rFonts w:eastAsia="Times New Roman"/>
                <w:sz w:val="16"/>
                <w:szCs w:val="16"/>
              </w:rPr>
              <w:t>TIN</w:t>
            </w:r>
          </w:p>
        </w:tc>
        <w:tc>
          <w:tcPr>
            <w:tcW w:w="97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jc w:val="right"/>
              <w:rPr>
                <w:rFonts w:eastAsia="Times New Roman"/>
                <w:sz w:val="18"/>
                <w:szCs w:val="18"/>
              </w:rPr>
            </w:pPr>
            <w:r w:rsidRPr="0060645E">
              <w:rPr>
                <w:rFonts w:eastAsia="Times New Roman"/>
                <w:sz w:val="18"/>
                <w:szCs w:val="18"/>
              </w:rPr>
              <w:t xml:space="preserve">         5,59 </w:t>
            </w:r>
          </w:p>
        </w:tc>
        <w:tc>
          <w:tcPr>
            <w:tcW w:w="771"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0,73</w:t>
            </w:r>
          </w:p>
        </w:tc>
        <w:tc>
          <w:tcPr>
            <w:tcW w:w="8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0,72</w:t>
            </w:r>
          </w:p>
        </w:tc>
        <w:tc>
          <w:tcPr>
            <w:tcW w:w="794"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1,11</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0,38</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0,65</w:t>
            </w:r>
          </w:p>
        </w:tc>
        <w:tc>
          <w:tcPr>
            <w:tcW w:w="771"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1,00</w:t>
            </w:r>
          </w:p>
        </w:tc>
        <w:tc>
          <w:tcPr>
            <w:tcW w:w="84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0,93</w:t>
            </w:r>
          </w:p>
        </w:tc>
        <w:tc>
          <w:tcPr>
            <w:tcW w:w="782"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0,07</w:t>
            </w:r>
          </w:p>
        </w:tc>
        <w:tc>
          <w:tcPr>
            <w:tcW w:w="72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 </w:t>
            </w:r>
          </w:p>
        </w:tc>
      </w:tr>
      <w:tr w:rsidR="003C549A" w:rsidRPr="0060645E" w:rsidTr="006E1BD5">
        <w:trPr>
          <w:gridAfter w:val="1"/>
          <w:wAfter w:w="44" w:type="dxa"/>
          <w:trHeight w:val="45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C549A" w:rsidRPr="0060645E" w:rsidRDefault="003C549A" w:rsidP="003C549A">
            <w:pPr>
              <w:spacing w:before="0" w:after="0"/>
              <w:rPr>
                <w:rFonts w:eastAsia="Times New Roman"/>
                <w:sz w:val="18"/>
                <w:szCs w:val="18"/>
              </w:rPr>
            </w:pPr>
            <w:r w:rsidRPr="0060645E">
              <w:rPr>
                <w:rFonts w:eastAsia="Times New Roman"/>
                <w:sz w:val="18"/>
                <w:szCs w:val="18"/>
              </w:rPr>
              <w:t>2.24</w:t>
            </w:r>
          </w:p>
        </w:tc>
        <w:tc>
          <w:tcPr>
            <w:tcW w:w="17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line="240" w:lineRule="auto"/>
              <w:jc w:val="left"/>
              <w:rPr>
                <w:rFonts w:eastAsia="Times New Roman"/>
                <w:sz w:val="18"/>
                <w:szCs w:val="18"/>
              </w:rPr>
            </w:pPr>
            <w:r w:rsidRPr="0060645E">
              <w:rPr>
                <w:rFonts w:eastAsia="Times New Roman"/>
                <w:sz w:val="18"/>
                <w:szCs w:val="18"/>
              </w:rPr>
              <w:t>Đất sông, ngòi, kênh, rạch, suối</w:t>
            </w:r>
          </w:p>
        </w:tc>
        <w:tc>
          <w:tcPr>
            <w:tcW w:w="599"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3C549A">
            <w:pPr>
              <w:spacing w:before="0" w:after="0"/>
              <w:rPr>
                <w:rFonts w:eastAsia="Times New Roman"/>
                <w:sz w:val="16"/>
                <w:szCs w:val="16"/>
              </w:rPr>
            </w:pPr>
            <w:r w:rsidRPr="0060645E">
              <w:rPr>
                <w:rFonts w:eastAsia="Times New Roman"/>
                <w:sz w:val="16"/>
                <w:szCs w:val="16"/>
              </w:rPr>
              <w:t>SON</w:t>
            </w:r>
          </w:p>
        </w:tc>
        <w:tc>
          <w:tcPr>
            <w:tcW w:w="97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jc w:val="right"/>
              <w:rPr>
                <w:rFonts w:eastAsia="Times New Roman"/>
                <w:sz w:val="18"/>
                <w:szCs w:val="18"/>
              </w:rPr>
            </w:pPr>
            <w:r w:rsidRPr="0060645E">
              <w:rPr>
                <w:rFonts w:eastAsia="Times New Roman"/>
                <w:sz w:val="18"/>
                <w:szCs w:val="18"/>
              </w:rPr>
              <w:t xml:space="preserve">     705,63 </w:t>
            </w:r>
          </w:p>
        </w:tc>
        <w:tc>
          <w:tcPr>
            <w:tcW w:w="771"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37,74</w:t>
            </w:r>
          </w:p>
        </w:tc>
        <w:tc>
          <w:tcPr>
            <w:tcW w:w="810"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65,52</w:t>
            </w:r>
          </w:p>
        </w:tc>
        <w:tc>
          <w:tcPr>
            <w:tcW w:w="794" w:type="dxa"/>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42,49</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53,51</w:t>
            </w:r>
          </w:p>
        </w:tc>
        <w:tc>
          <w:tcPr>
            <w:tcW w:w="794"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136,35</w:t>
            </w:r>
          </w:p>
        </w:tc>
        <w:tc>
          <w:tcPr>
            <w:tcW w:w="771"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107,67</w:t>
            </w:r>
          </w:p>
        </w:tc>
        <w:tc>
          <w:tcPr>
            <w:tcW w:w="84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95,23</w:t>
            </w:r>
          </w:p>
        </w:tc>
        <w:tc>
          <w:tcPr>
            <w:tcW w:w="782"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118,53</w:t>
            </w:r>
          </w:p>
        </w:tc>
        <w:tc>
          <w:tcPr>
            <w:tcW w:w="726" w:type="dxa"/>
            <w:gridSpan w:val="2"/>
            <w:tcBorders>
              <w:top w:val="nil"/>
              <w:left w:val="nil"/>
              <w:bottom w:val="single" w:sz="4" w:space="0" w:color="auto"/>
              <w:right w:val="single" w:sz="4" w:space="0" w:color="auto"/>
            </w:tcBorders>
            <w:shd w:val="clear" w:color="auto" w:fill="auto"/>
            <w:vAlign w:val="bottom"/>
            <w:hideMark/>
          </w:tcPr>
          <w:p w:rsidR="003C549A" w:rsidRPr="0060645E" w:rsidRDefault="003C549A" w:rsidP="000A1581">
            <w:pPr>
              <w:spacing w:before="0" w:after="0" w:line="240" w:lineRule="auto"/>
              <w:rPr>
                <w:rFonts w:eastAsia="Times New Roman"/>
                <w:sz w:val="18"/>
                <w:szCs w:val="18"/>
              </w:rPr>
            </w:pPr>
            <w:r w:rsidRPr="0060645E">
              <w:rPr>
                <w:rFonts w:eastAsia="Times New Roman"/>
                <w:sz w:val="18"/>
                <w:szCs w:val="18"/>
              </w:rPr>
              <w:t>48,59</w:t>
            </w:r>
          </w:p>
        </w:tc>
      </w:tr>
      <w:tr w:rsidR="0010244D" w:rsidRPr="0060645E" w:rsidTr="006E1BD5">
        <w:trPr>
          <w:gridAfter w:val="1"/>
          <w:wAfter w:w="44" w:type="dxa"/>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10244D" w:rsidRPr="0060645E" w:rsidRDefault="0010244D" w:rsidP="00153E70">
            <w:pPr>
              <w:spacing w:before="0" w:after="0"/>
              <w:rPr>
                <w:rFonts w:eastAsia="Times New Roman"/>
                <w:sz w:val="18"/>
                <w:szCs w:val="18"/>
              </w:rPr>
            </w:pPr>
            <w:r w:rsidRPr="0060645E">
              <w:rPr>
                <w:rFonts w:eastAsia="Times New Roman"/>
                <w:sz w:val="18"/>
                <w:szCs w:val="18"/>
              </w:rPr>
              <w:t>2.25</w:t>
            </w:r>
          </w:p>
        </w:tc>
        <w:tc>
          <w:tcPr>
            <w:tcW w:w="1710" w:type="dxa"/>
            <w:tcBorders>
              <w:top w:val="single" w:sz="4" w:space="0" w:color="auto"/>
              <w:left w:val="nil"/>
              <w:bottom w:val="single" w:sz="4" w:space="0" w:color="auto"/>
              <w:right w:val="single" w:sz="4" w:space="0" w:color="auto"/>
            </w:tcBorders>
            <w:shd w:val="clear" w:color="auto" w:fill="auto"/>
            <w:vAlign w:val="bottom"/>
          </w:tcPr>
          <w:p w:rsidR="0010244D" w:rsidRPr="0060645E" w:rsidRDefault="0010244D" w:rsidP="00153E70">
            <w:pPr>
              <w:spacing w:before="0" w:after="0" w:line="240" w:lineRule="auto"/>
              <w:jc w:val="left"/>
              <w:rPr>
                <w:rFonts w:eastAsia="Times New Roman"/>
                <w:sz w:val="18"/>
                <w:szCs w:val="18"/>
              </w:rPr>
            </w:pPr>
            <w:r w:rsidRPr="0060645E">
              <w:rPr>
                <w:rFonts w:eastAsia="Times New Roman"/>
                <w:sz w:val="18"/>
                <w:szCs w:val="18"/>
              </w:rPr>
              <w:t>Đất có mặt nước chuyên dùng</w:t>
            </w:r>
          </w:p>
        </w:tc>
        <w:tc>
          <w:tcPr>
            <w:tcW w:w="599" w:type="dxa"/>
            <w:tcBorders>
              <w:top w:val="single" w:sz="4" w:space="0" w:color="auto"/>
              <w:left w:val="nil"/>
              <w:bottom w:val="single" w:sz="4" w:space="0" w:color="auto"/>
              <w:right w:val="single" w:sz="4" w:space="0" w:color="auto"/>
            </w:tcBorders>
            <w:shd w:val="clear" w:color="auto" w:fill="auto"/>
            <w:vAlign w:val="bottom"/>
          </w:tcPr>
          <w:p w:rsidR="0010244D" w:rsidRPr="0060645E" w:rsidRDefault="0010244D" w:rsidP="00153E70">
            <w:pPr>
              <w:spacing w:before="0" w:after="0"/>
              <w:rPr>
                <w:rFonts w:eastAsia="Times New Roman"/>
                <w:sz w:val="16"/>
                <w:szCs w:val="16"/>
              </w:rPr>
            </w:pPr>
            <w:r w:rsidRPr="0060645E">
              <w:rPr>
                <w:rFonts w:eastAsia="Times New Roman"/>
                <w:sz w:val="16"/>
                <w:szCs w:val="16"/>
              </w:rPr>
              <w:t>MNC</w:t>
            </w:r>
          </w:p>
        </w:tc>
        <w:tc>
          <w:tcPr>
            <w:tcW w:w="970" w:type="dxa"/>
            <w:tcBorders>
              <w:top w:val="single" w:sz="4" w:space="0" w:color="auto"/>
              <w:left w:val="nil"/>
              <w:bottom w:val="single" w:sz="4" w:space="0" w:color="auto"/>
              <w:right w:val="single" w:sz="4" w:space="0" w:color="auto"/>
            </w:tcBorders>
            <w:shd w:val="clear" w:color="auto" w:fill="auto"/>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xml:space="preserve">              -   </w:t>
            </w:r>
          </w:p>
        </w:tc>
        <w:tc>
          <w:tcPr>
            <w:tcW w:w="771" w:type="dxa"/>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771" w:type="dxa"/>
            <w:gridSpan w:val="2"/>
            <w:tcBorders>
              <w:top w:val="single" w:sz="4" w:space="0" w:color="auto"/>
              <w:left w:val="nil"/>
              <w:bottom w:val="single" w:sz="4" w:space="0" w:color="auto"/>
              <w:right w:val="single" w:sz="4" w:space="0" w:color="auto"/>
            </w:tcBorders>
            <w:shd w:val="clear" w:color="auto" w:fill="auto"/>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782" w:type="dxa"/>
            <w:gridSpan w:val="2"/>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r>
      <w:tr w:rsidR="0010244D" w:rsidRPr="0060645E" w:rsidTr="006E1BD5">
        <w:trPr>
          <w:gridAfter w:val="1"/>
          <w:wAfter w:w="44" w:type="dxa"/>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10244D" w:rsidRPr="0060645E" w:rsidRDefault="0010244D" w:rsidP="00153E70">
            <w:pPr>
              <w:spacing w:before="0" w:after="0"/>
              <w:rPr>
                <w:rFonts w:eastAsia="Times New Roman"/>
                <w:sz w:val="18"/>
                <w:szCs w:val="18"/>
              </w:rPr>
            </w:pPr>
            <w:r w:rsidRPr="0060645E">
              <w:rPr>
                <w:rFonts w:eastAsia="Times New Roman"/>
                <w:sz w:val="18"/>
                <w:szCs w:val="18"/>
              </w:rPr>
              <w:t>2.26</w:t>
            </w:r>
          </w:p>
        </w:tc>
        <w:tc>
          <w:tcPr>
            <w:tcW w:w="1710" w:type="dxa"/>
            <w:tcBorders>
              <w:top w:val="single" w:sz="4" w:space="0" w:color="auto"/>
              <w:left w:val="nil"/>
              <w:bottom w:val="single" w:sz="4" w:space="0" w:color="auto"/>
              <w:right w:val="single" w:sz="4" w:space="0" w:color="auto"/>
            </w:tcBorders>
            <w:shd w:val="clear" w:color="auto" w:fill="auto"/>
            <w:vAlign w:val="bottom"/>
          </w:tcPr>
          <w:p w:rsidR="0010244D" w:rsidRPr="0060645E" w:rsidRDefault="0010244D" w:rsidP="00153E70">
            <w:pPr>
              <w:spacing w:before="0" w:after="0" w:line="240" w:lineRule="auto"/>
              <w:jc w:val="left"/>
              <w:rPr>
                <w:rFonts w:eastAsia="Times New Roman"/>
                <w:sz w:val="18"/>
                <w:szCs w:val="18"/>
              </w:rPr>
            </w:pPr>
            <w:r w:rsidRPr="0060645E">
              <w:rPr>
                <w:rFonts w:eastAsia="Times New Roman"/>
                <w:sz w:val="18"/>
                <w:szCs w:val="18"/>
              </w:rPr>
              <w:t>Đất phi nông nghiệp khác</w:t>
            </w:r>
          </w:p>
        </w:tc>
        <w:tc>
          <w:tcPr>
            <w:tcW w:w="599" w:type="dxa"/>
            <w:tcBorders>
              <w:top w:val="single" w:sz="4" w:space="0" w:color="auto"/>
              <w:left w:val="nil"/>
              <w:bottom w:val="single" w:sz="4" w:space="0" w:color="auto"/>
              <w:right w:val="single" w:sz="4" w:space="0" w:color="auto"/>
            </w:tcBorders>
            <w:shd w:val="clear" w:color="auto" w:fill="auto"/>
            <w:vAlign w:val="bottom"/>
          </w:tcPr>
          <w:p w:rsidR="0010244D" w:rsidRPr="0060645E" w:rsidRDefault="0010244D" w:rsidP="00153E70">
            <w:pPr>
              <w:spacing w:before="0" w:after="0"/>
              <w:rPr>
                <w:rFonts w:eastAsia="Times New Roman"/>
                <w:sz w:val="16"/>
                <w:szCs w:val="16"/>
              </w:rPr>
            </w:pPr>
            <w:r w:rsidRPr="0060645E">
              <w:rPr>
                <w:rFonts w:eastAsia="Times New Roman"/>
                <w:sz w:val="16"/>
                <w:szCs w:val="16"/>
              </w:rPr>
              <w:t>PNK</w:t>
            </w:r>
          </w:p>
        </w:tc>
        <w:tc>
          <w:tcPr>
            <w:tcW w:w="970" w:type="dxa"/>
            <w:tcBorders>
              <w:top w:val="single" w:sz="4" w:space="0" w:color="auto"/>
              <w:left w:val="nil"/>
              <w:bottom w:val="single" w:sz="4" w:space="0" w:color="auto"/>
              <w:right w:val="single" w:sz="4" w:space="0" w:color="auto"/>
            </w:tcBorders>
            <w:shd w:val="clear" w:color="auto" w:fill="auto"/>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xml:space="preserve">              -   </w:t>
            </w:r>
          </w:p>
        </w:tc>
        <w:tc>
          <w:tcPr>
            <w:tcW w:w="771" w:type="dxa"/>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771" w:type="dxa"/>
            <w:gridSpan w:val="2"/>
            <w:tcBorders>
              <w:top w:val="single" w:sz="4" w:space="0" w:color="auto"/>
              <w:left w:val="nil"/>
              <w:bottom w:val="single" w:sz="4" w:space="0" w:color="auto"/>
              <w:right w:val="single" w:sz="4" w:space="0" w:color="auto"/>
            </w:tcBorders>
            <w:shd w:val="clear" w:color="auto" w:fill="auto"/>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782" w:type="dxa"/>
            <w:gridSpan w:val="2"/>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tcPr>
          <w:p w:rsidR="0010244D" w:rsidRPr="0060645E" w:rsidRDefault="0010244D" w:rsidP="000A1581">
            <w:pPr>
              <w:spacing w:before="0" w:after="0" w:line="240" w:lineRule="auto"/>
              <w:jc w:val="right"/>
              <w:rPr>
                <w:rFonts w:eastAsia="Times New Roman"/>
                <w:sz w:val="18"/>
                <w:szCs w:val="18"/>
              </w:rPr>
            </w:pPr>
            <w:r w:rsidRPr="0060645E">
              <w:rPr>
                <w:rFonts w:eastAsia="Times New Roman"/>
                <w:sz w:val="18"/>
                <w:szCs w:val="18"/>
              </w:rPr>
              <w:t> </w:t>
            </w:r>
          </w:p>
        </w:tc>
      </w:tr>
      <w:tr w:rsidR="0010244D" w:rsidRPr="0060645E" w:rsidTr="006E1BD5">
        <w:trPr>
          <w:gridAfter w:val="1"/>
          <w:wAfter w:w="44" w:type="dxa"/>
          <w:trHeight w:val="283"/>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b/>
                <w:bCs/>
                <w:sz w:val="18"/>
                <w:szCs w:val="18"/>
              </w:rPr>
            </w:pPr>
            <w:r w:rsidRPr="0060645E">
              <w:rPr>
                <w:rFonts w:eastAsia="Times New Roman"/>
                <w:b/>
                <w:bCs/>
                <w:sz w:val="18"/>
                <w:szCs w:val="18"/>
              </w:rPr>
              <w:t>3</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10244D" w:rsidRPr="0060645E" w:rsidRDefault="0010244D" w:rsidP="00FA7801">
            <w:pPr>
              <w:spacing w:before="0" w:after="0" w:line="240" w:lineRule="auto"/>
              <w:jc w:val="left"/>
              <w:rPr>
                <w:rFonts w:eastAsia="Times New Roman"/>
                <w:b/>
                <w:bCs/>
                <w:sz w:val="18"/>
                <w:szCs w:val="18"/>
              </w:rPr>
            </w:pPr>
            <w:r w:rsidRPr="0060645E">
              <w:rPr>
                <w:rFonts w:eastAsia="Times New Roman"/>
                <w:b/>
                <w:bCs/>
                <w:sz w:val="18"/>
                <w:szCs w:val="18"/>
              </w:rPr>
              <w:t>Đất chưa sử dụng</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b/>
                <w:bCs/>
                <w:sz w:val="16"/>
                <w:szCs w:val="16"/>
              </w:rPr>
            </w:pPr>
            <w:r w:rsidRPr="0060645E">
              <w:rPr>
                <w:rFonts w:eastAsia="Times New Roman"/>
                <w:b/>
                <w:bCs/>
                <w:sz w:val="16"/>
                <w:szCs w:val="16"/>
              </w:rPr>
              <w:t>CSD</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 </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71" w:type="dxa"/>
            <w:gridSpan w:val="2"/>
            <w:tcBorders>
              <w:top w:val="single" w:sz="4" w:space="0" w:color="auto"/>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 </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c>
          <w:tcPr>
            <w:tcW w:w="7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r>
      <w:tr w:rsidR="0010244D" w:rsidRPr="0060645E" w:rsidTr="006E1BD5">
        <w:trPr>
          <w:gridAfter w:val="1"/>
          <w:wAfter w:w="44" w:type="dxa"/>
          <w:trHeight w:val="468"/>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b/>
                <w:bCs/>
                <w:sz w:val="18"/>
                <w:szCs w:val="18"/>
              </w:rPr>
            </w:pPr>
            <w:r w:rsidRPr="0060645E">
              <w:rPr>
                <w:rFonts w:eastAsia="Times New Roman"/>
                <w:b/>
                <w:bCs/>
                <w:sz w:val="18"/>
                <w:szCs w:val="18"/>
              </w:rPr>
              <w:t>4</w:t>
            </w:r>
          </w:p>
        </w:tc>
        <w:tc>
          <w:tcPr>
            <w:tcW w:w="171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line="240" w:lineRule="auto"/>
              <w:jc w:val="left"/>
              <w:rPr>
                <w:rFonts w:eastAsia="Times New Roman"/>
                <w:b/>
                <w:bCs/>
                <w:sz w:val="18"/>
                <w:szCs w:val="18"/>
              </w:rPr>
            </w:pPr>
            <w:r w:rsidRPr="0060645E">
              <w:rPr>
                <w:rFonts w:eastAsia="Times New Roman"/>
                <w:b/>
                <w:bCs/>
                <w:sz w:val="18"/>
                <w:szCs w:val="18"/>
              </w:rPr>
              <w:t>Đất khu công nghệ cao*</w:t>
            </w:r>
          </w:p>
        </w:tc>
        <w:tc>
          <w:tcPr>
            <w:tcW w:w="599"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b/>
                <w:bCs/>
                <w:sz w:val="16"/>
                <w:szCs w:val="16"/>
              </w:rPr>
            </w:pPr>
            <w:r w:rsidRPr="0060645E">
              <w:rPr>
                <w:rFonts w:eastAsia="Times New Roman"/>
                <w:b/>
                <w:bCs/>
                <w:sz w:val="16"/>
                <w:szCs w:val="16"/>
              </w:rPr>
              <w:t>KCN</w:t>
            </w:r>
          </w:p>
        </w:tc>
        <w:tc>
          <w:tcPr>
            <w:tcW w:w="97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71"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81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94"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71"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846"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82"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26"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r>
      <w:tr w:rsidR="0010244D" w:rsidRPr="0060645E" w:rsidTr="006E1BD5">
        <w:trPr>
          <w:gridAfter w:val="1"/>
          <w:wAfter w:w="44" w:type="dxa"/>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b/>
                <w:bCs/>
                <w:sz w:val="18"/>
                <w:szCs w:val="18"/>
              </w:rPr>
            </w:pPr>
            <w:r w:rsidRPr="0060645E">
              <w:rPr>
                <w:rFonts w:eastAsia="Times New Roman"/>
                <w:b/>
                <w:bCs/>
                <w:sz w:val="18"/>
                <w:szCs w:val="18"/>
              </w:rPr>
              <w:t>5</w:t>
            </w:r>
          </w:p>
        </w:tc>
        <w:tc>
          <w:tcPr>
            <w:tcW w:w="171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line="240" w:lineRule="auto"/>
              <w:jc w:val="left"/>
              <w:rPr>
                <w:rFonts w:eastAsia="Times New Roman"/>
                <w:b/>
                <w:bCs/>
                <w:sz w:val="18"/>
                <w:szCs w:val="18"/>
              </w:rPr>
            </w:pPr>
            <w:r w:rsidRPr="0060645E">
              <w:rPr>
                <w:rFonts w:eastAsia="Times New Roman"/>
                <w:b/>
                <w:bCs/>
                <w:sz w:val="18"/>
                <w:szCs w:val="18"/>
              </w:rPr>
              <w:t>Đất khu kinh tế*</w:t>
            </w:r>
          </w:p>
        </w:tc>
        <w:tc>
          <w:tcPr>
            <w:tcW w:w="599"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b/>
                <w:bCs/>
                <w:sz w:val="16"/>
                <w:szCs w:val="16"/>
              </w:rPr>
            </w:pPr>
            <w:r w:rsidRPr="0060645E">
              <w:rPr>
                <w:rFonts w:eastAsia="Times New Roman"/>
                <w:b/>
                <w:bCs/>
                <w:sz w:val="16"/>
                <w:szCs w:val="16"/>
              </w:rPr>
              <w:t>KKT</w:t>
            </w:r>
          </w:p>
        </w:tc>
        <w:tc>
          <w:tcPr>
            <w:tcW w:w="97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71"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81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94"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71"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846"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82"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26"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r>
      <w:tr w:rsidR="0010244D" w:rsidRPr="0060645E" w:rsidTr="006E1BD5">
        <w:trPr>
          <w:gridAfter w:val="1"/>
          <w:wAfter w:w="44" w:type="dxa"/>
          <w:trHeight w:val="283"/>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FA7801" w:rsidRPr="0060645E" w:rsidRDefault="0010244D" w:rsidP="00153E70">
            <w:pPr>
              <w:spacing w:before="0" w:after="0"/>
              <w:rPr>
                <w:rFonts w:eastAsia="Times New Roman"/>
                <w:b/>
                <w:bCs/>
                <w:sz w:val="18"/>
                <w:szCs w:val="18"/>
              </w:rPr>
            </w:pPr>
            <w:r w:rsidRPr="0060645E">
              <w:rPr>
                <w:rFonts w:eastAsia="Times New Roman"/>
                <w:b/>
                <w:bCs/>
                <w:sz w:val="18"/>
                <w:szCs w:val="18"/>
              </w:rPr>
              <w:t>6</w:t>
            </w:r>
          </w:p>
        </w:tc>
        <w:tc>
          <w:tcPr>
            <w:tcW w:w="171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line="240" w:lineRule="auto"/>
              <w:jc w:val="left"/>
              <w:rPr>
                <w:rFonts w:eastAsia="Times New Roman"/>
                <w:b/>
                <w:bCs/>
                <w:sz w:val="18"/>
                <w:szCs w:val="18"/>
              </w:rPr>
            </w:pPr>
            <w:r w:rsidRPr="0060645E">
              <w:rPr>
                <w:rFonts w:eastAsia="Times New Roman"/>
                <w:b/>
                <w:bCs/>
                <w:sz w:val="18"/>
                <w:szCs w:val="18"/>
              </w:rPr>
              <w:t>Đất đô thị*</w:t>
            </w:r>
          </w:p>
        </w:tc>
        <w:tc>
          <w:tcPr>
            <w:tcW w:w="599"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b/>
                <w:bCs/>
                <w:sz w:val="16"/>
                <w:szCs w:val="16"/>
              </w:rPr>
            </w:pPr>
            <w:r w:rsidRPr="0060645E">
              <w:rPr>
                <w:rFonts w:eastAsia="Times New Roman"/>
                <w:b/>
                <w:bCs/>
                <w:sz w:val="16"/>
                <w:szCs w:val="16"/>
              </w:rPr>
              <w:t>KDT</w:t>
            </w:r>
          </w:p>
        </w:tc>
        <w:tc>
          <w:tcPr>
            <w:tcW w:w="97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1.192,68</w:t>
            </w:r>
          </w:p>
        </w:tc>
        <w:tc>
          <w:tcPr>
            <w:tcW w:w="771"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ind w:left="-57" w:right="-108"/>
              <w:jc w:val="right"/>
              <w:rPr>
                <w:rFonts w:eastAsia="Times New Roman"/>
                <w:b/>
                <w:bCs/>
                <w:sz w:val="18"/>
                <w:szCs w:val="18"/>
              </w:rPr>
            </w:pPr>
            <w:r w:rsidRPr="0060645E">
              <w:rPr>
                <w:rFonts w:eastAsia="Times New Roman"/>
                <w:b/>
                <w:bCs/>
                <w:sz w:val="18"/>
                <w:szCs w:val="18"/>
              </w:rPr>
              <w:t>1.142,68</w:t>
            </w:r>
          </w:p>
        </w:tc>
        <w:tc>
          <w:tcPr>
            <w:tcW w:w="810"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50,00</w:t>
            </w:r>
          </w:p>
        </w:tc>
        <w:tc>
          <w:tcPr>
            <w:tcW w:w="794"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71"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846"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82"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726"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r>
      <w:tr w:rsidR="0010244D" w:rsidRPr="0060645E" w:rsidTr="006E1BD5">
        <w:trPr>
          <w:gridAfter w:val="1"/>
          <w:wAfter w:w="44" w:type="dxa"/>
          <w:trHeight w:val="2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244D" w:rsidRPr="0060645E" w:rsidRDefault="0010244D" w:rsidP="00153E70">
            <w:pPr>
              <w:spacing w:before="0" w:after="0"/>
              <w:rPr>
                <w:rFonts w:eastAsia="Times New Roman"/>
                <w:b/>
                <w:bCs/>
                <w:color w:val="000000"/>
                <w:sz w:val="18"/>
                <w:szCs w:val="18"/>
              </w:rPr>
            </w:pPr>
            <w:r w:rsidRPr="0060645E">
              <w:rPr>
                <w:rFonts w:eastAsia="Times New Roman"/>
                <w:b/>
                <w:bCs/>
                <w:color w:val="000000"/>
                <w:sz w:val="18"/>
                <w:szCs w:val="18"/>
              </w:rPr>
              <w:t>II</w:t>
            </w:r>
          </w:p>
        </w:tc>
        <w:tc>
          <w:tcPr>
            <w:tcW w:w="1710" w:type="dxa"/>
            <w:tcBorders>
              <w:top w:val="nil"/>
              <w:left w:val="nil"/>
              <w:bottom w:val="single" w:sz="4" w:space="0" w:color="auto"/>
              <w:right w:val="single" w:sz="4" w:space="0" w:color="auto"/>
            </w:tcBorders>
            <w:shd w:val="clear" w:color="auto" w:fill="auto"/>
            <w:vAlign w:val="center"/>
            <w:hideMark/>
          </w:tcPr>
          <w:p w:rsidR="0010244D" w:rsidRPr="0060645E" w:rsidRDefault="0010244D" w:rsidP="00153E70">
            <w:pPr>
              <w:spacing w:before="0" w:after="0" w:line="240" w:lineRule="auto"/>
              <w:ind w:left="-108" w:right="-110"/>
              <w:jc w:val="left"/>
              <w:rPr>
                <w:rFonts w:eastAsia="Times New Roman"/>
                <w:b/>
                <w:bCs/>
                <w:color w:val="000000"/>
                <w:sz w:val="18"/>
                <w:szCs w:val="18"/>
              </w:rPr>
            </w:pPr>
            <w:r w:rsidRPr="0060645E">
              <w:rPr>
                <w:rFonts w:eastAsia="Times New Roman"/>
                <w:b/>
                <w:bCs/>
                <w:color w:val="000000"/>
                <w:sz w:val="18"/>
                <w:szCs w:val="18"/>
              </w:rPr>
              <w:t>KHU CHỨC NĂNG*</w:t>
            </w:r>
          </w:p>
        </w:tc>
        <w:tc>
          <w:tcPr>
            <w:tcW w:w="599" w:type="dxa"/>
            <w:tcBorders>
              <w:top w:val="nil"/>
              <w:left w:val="nil"/>
              <w:bottom w:val="single" w:sz="4" w:space="0" w:color="auto"/>
              <w:right w:val="single" w:sz="4" w:space="0" w:color="auto"/>
            </w:tcBorders>
            <w:shd w:val="clear" w:color="auto" w:fill="auto"/>
            <w:vAlign w:val="center"/>
            <w:hideMark/>
          </w:tcPr>
          <w:p w:rsidR="0010244D" w:rsidRPr="0060645E" w:rsidRDefault="0010244D" w:rsidP="00153E70">
            <w:pPr>
              <w:spacing w:before="0" w:after="0"/>
              <w:rPr>
                <w:rFonts w:eastAsia="Times New Roman"/>
                <w:color w:val="000000"/>
                <w:sz w:val="16"/>
                <w:szCs w:val="16"/>
              </w:rPr>
            </w:pPr>
            <w:r w:rsidRPr="0060645E">
              <w:rPr>
                <w:rFonts w:eastAsia="Times New Roman"/>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71"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rPr>
                <w:rFonts w:eastAsia="Times New Roman"/>
                <w:sz w:val="18"/>
                <w:szCs w:val="18"/>
              </w:rPr>
            </w:pPr>
            <w:r w:rsidRPr="0060645E">
              <w:rPr>
                <w:rFonts w:eastAsia="Times New Roman"/>
                <w:sz w:val="18"/>
                <w:szCs w:val="18"/>
              </w:rPr>
              <w:t> </w:t>
            </w:r>
          </w:p>
        </w:tc>
        <w:tc>
          <w:tcPr>
            <w:tcW w:w="81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 </w:t>
            </w:r>
          </w:p>
        </w:tc>
        <w:tc>
          <w:tcPr>
            <w:tcW w:w="794"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82"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r>
      <w:tr w:rsidR="0010244D" w:rsidRPr="0060645E" w:rsidTr="006E1BD5">
        <w:trPr>
          <w:gridAfter w:val="1"/>
          <w:wAfter w:w="44" w:type="dxa"/>
          <w:trHeight w:val="45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244D" w:rsidRPr="0060645E" w:rsidRDefault="0010244D" w:rsidP="00153E70">
            <w:pPr>
              <w:spacing w:before="0" w:after="0"/>
              <w:rPr>
                <w:rFonts w:eastAsia="Times New Roman"/>
                <w:b/>
                <w:bCs/>
                <w:sz w:val="18"/>
                <w:szCs w:val="18"/>
              </w:rPr>
            </w:pPr>
            <w:r w:rsidRPr="0060645E">
              <w:rPr>
                <w:rFonts w:eastAsia="Times New Roman"/>
                <w:b/>
                <w:bCs/>
                <w:sz w:val="18"/>
                <w:szCs w:val="18"/>
              </w:rPr>
              <w:t>1</w:t>
            </w:r>
          </w:p>
        </w:tc>
        <w:tc>
          <w:tcPr>
            <w:tcW w:w="171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FA7801">
            <w:pPr>
              <w:spacing w:before="0" w:after="0" w:line="240" w:lineRule="auto"/>
              <w:jc w:val="left"/>
              <w:rPr>
                <w:rFonts w:eastAsia="Times New Roman"/>
                <w:b/>
                <w:bCs/>
                <w:sz w:val="18"/>
                <w:szCs w:val="18"/>
              </w:rPr>
            </w:pPr>
            <w:r w:rsidRPr="0060645E">
              <w:rPr>
                <w:rFonts w:eastAsia="Times New Roman"/>
                <w:b/>
                <w:bCs/>
                <w:sz w:val="18"/>
                <w:szCs w:val="18"/>
              </w:rPr>
              <w:t>Khu sản xuất nông nghiệp</w:t>
            </w:r>
          </w:p>
        </w:tc>
        <w:tc>
          <w:tcPr>
            <w:tcW w:w="599" w:type="dxa"/>
            <w:tcBorders>
              <w:top w:val="nil"/>
              <w:left w:val="nil"/>
              <w:bottom w:val="single" w:sz="4" w:space="0" w:color="auto"/>
              <w:right w:val="single" w:sz="4" w:space="0" w:color="auto"/>
            </w:tcBorders>
            <w:shd w:val="clear" w:color="auto" w:fill="auto"/>
            <w:vAlign w:val="center"/>
            <w:hideMark/>
          </w:tcPr>
          <w:p w:rsidR="0010244D" w:rsidRPr="0060645E" w:rsidRDefault="0010244D" w:rsidP="00153E70">
            <w:pPr>
              <w:spacing w:before="0" w:after="0"/>
              <w:rPr>
                <w:rFonts w:eastAsia="Times New Roman"/>
                <w:b/>
                <w:bCs/>
                <w:sz w:val="16"/>
                <w:szCs w:val="16"/>
              </w:rPr>
            </w:pPr>
            <w:r w:rsidRPr="0060645E">
              <w:rPr>
                <w:rFonts w:eastAsia="Times New Roman"/>
                <w:b/>
                <w:bCs/>
                <w:sz w:val="16"/>
                <w:szCs w:val="16"/>
              </w:rPr>
              <w:t>KNN</w:t>
            </w:r>
          </w:p>
        </w:tc>
        <w:tc>
          <w:tcPr>
            <w:tcW w:w="97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29.51</w:t>
            </w:r>
            <w:r>
              <w:rPr>
                <w:rFonts w:eastAsia="Times New Roman"/>
                <w:b/>
                <w:bCs/>
                <w:sz w:val="18"/>
                <w:szCs w:val="18"/>
              </w:rPr>
              <w:t>3</w:t>
            </w:r>
            <w:r w:rsidRPr="0060645E">
              <w:rPr>
                <w:rFonts w:eastAsia="Times New Roman"/>
                <w:b/>
                <w:bCs/>
                <w:sz w:val="18"/>
                <w:szCs w:val="18"/>
              </w:rPr>
              <w:t>,</w:t>
            </w:r>
            <w:r>
              <w:rPr>
                <w:rFonts w:eastAsia="Times New Roman"/>
                <w:b/>
                <w:bCs/>
                <w:sz w:val="18"/>
                <w:szCs w:val="18"/>
              </w:rPr>
              <w:t>87</w:t>
            </w:r>
          </w:p>
        </w:tc>
        <w:tc>
          <w:tcPr>
            <w:tcW w:w="771"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853,10</w:t>
            </w:r>
          </w:p>
        </w:tc>
        <w:tc>
          <w:tcPr>
            <w:tcW w:w="810"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6E1BD5">
            <w:pPr>
              <w:spacing w:before="0" w:after="0"/>
              <w:ind w:left="-126" w:right="-108"/>
              <w:jc w:val="center"/>
              <w:rPr>
                <w:rFonts w:eastAsia="Times New Roman"/>
                <w:b/>
                <w:bCs/>
                <w:sz w:val="18"/>
                <w:szCs w:val="18"/>
              </w:rPr>
            </w:pPr>
            <w:r w:rsidRPr="0060645E">
              <w:rPr>
                <w:rFonts w:eastAsia="Times New Roman"/>
                <w:b/>
                <w:bCs/>
                <w:sz w:val="18"/>
                <w:szCs w:val="18"/>
              </w:rPr>
              <w:t>3.342,84</w:t>
            </w:r>
          </w:p>
        </w:tc>
        <w:tc>
          <w:tcPr>
            <w:tcW w:w="794"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6E1BD5">
            <w:pPr>
              <w:spacing w:before="0" w:after="0"/>
              <w:ind w:left="-85" w:right="-46"/>
              <w:jc w:val="right"/>
              <w:rPr>
                <w:rFonts w:eastAsia="Times New Roman"/>
                <w:b/>
                <w:bCs/>
                <w:sz w:val="18"/>
                <w:szCs w:val="18"/>
              </w:rPr>
            </w:pPr>
            <w:r w:rsidRPr="0060645E">
              <w:rPr>
                <w:rFonts w:eastAsia="Times New Roman"/>
                <w:b/>
                <w:bCs/>
                <w:sz w:val="18"/>
                <w:szCs w:val="18"/>
              </w:rPr>
              <w:t>3.26</w:t>
            </w:r>
            <w:r>
              <w:rPr>
                <w:rFonts w:eastAsia="Times New Roman"/>
                <w:b/>
                <w:bCs/>
                <w:sz w:val="18"/>
                <w:szCs w:val="18"/>
              </w:rPr>
              <w:t>1</w:t>
            </w:r>
            <w:r w:rsidRPr="0060645E">
              <w:rPr>
                <w:rFonts w:eastAsia="Times New Roman"/>
                <w:b/>
                <w:bCs/>
                <w:sz w:val="18"/>
                <w:szCs w:val="18"/>
              </w:rPr>
              <w:t>,</w:t>
            </w:r>
            <w:r>
              <w:rPr>
                <w:rFonts w:eastAsia="Times New Roman"/>
                <w:b/>
                <w:bCs/>
                <w:sz w:val="18"/>
                <w:szCs w:val="18"/>
              </w:rPr>
              <w:t>78</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6E1BD5">
            <w:pPr>
              <w:spacing w:before="0" w:after="0"/>
              <w:ind w:left="-81" w:right="-50"/>
              <w:jc w:val="right"/>
              <w:rPr>
                <w:rFonts w:eastAsia="Times New Roman"/>
                <w:b/>
                <w:bCs/>
                <w:sz w:val="18"/>
                <w:szCs w:val="18"/>
              </w:rPr>
            </w:pPr>
            <w:r w:rsidRPr="0060645E">
              <w:rPr>
                <w:rFonts w:eastAsia="Times New Roman"/>
                <w:b/>
                <w:bCs/>
                <w:sz w:val="18"/>
                <w:szCs w:val="18"/>
              </w:rPr>
              <w:t>2.363,81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63922">
            <w:pPr>
              <w:spacing w:before="0" w:after="0"/>
              <w:ind w:right="-55"/>
              <w:jc w:val="right"/>
              <w:rPr>
                <w:rFonts w:eastAsia="Times New Roman"/>
                <w:b/>
                <w:bCs/>
                <w:sz w:val="18"/>
                <w:szCs w:val="18"/>
              </w:rPr>
            </w:pPr>
            <w:r w:rsidRPr="0060645E">
              <w:rPr>
                <w:rFonts w:eastAsia="Times New Roman"/>
                <w:b/>
                <w:bCs/>
                <w:sz w:val="18"/>
                <w:szCs w:val="18"/>
              </w:rPr>
              <w:t>3.710,78</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ind w:right="-108"/>
              <w:jc w:val="right"/>
              <w:rPr>
                <w:rFonts w:eastAsia="Times New Roman"/>
                <w:b/>
                <w:bCs/>
                <w:sz w:val="18"/>
                <w:szCs w:val="18"/>
              </w:rPr>
            </w:pPr>
            <w:r w:rsidRPr="0060645E">
              <w:rPr>
                <w:rFonts w:eastAsia="Times New Roman"/>
                <w:b/>
                <w:bCs/>
                <w:sz w:val="18"/>
                <w:szCs w:val="18"/>
              </w:rPr>
              <w:t>6.394,09</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3.314,40</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6E1BD5">
            <w:pPr>
              <w:spacing w:before="0" w:after="0"/>
              <w:ind w:left="-17" w:right="-53"/>
              <w:jc w:val="right"/>
              <w:rPr>
                <w:rFonts w:eastAsia="Times New Roman"/>
                <w:b/>
                <w:bCs/>
                <w:sz w:val="18"/>
                <w:szCs w:val="18"/>
              </w:rPr>
            </w:pPr>
            <w:r w:rsidRPr="0060645E">
              <w:rPr>
                <w:rFonts w:eastAsia="Times New Roman"/>
                <w:b/>
                <w:bCs/>
                <w:sz w:val="18"/>
                <w:szCs w:val="18"/>
              </w:rPr>
              <w:t>2.517,89</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6E1BD5">
            <w:pPr>
              <w:spacing w:before="0" w:after="0"/>
              <w:ind w:left="-73" w:right="-108"/>
              <w:jc w:val="left"/>
              <w:rPr>
                <w:rFonts w:eastAsia="Times New Roman"/>
                <w:b/>
                <w:bCs/>
                <w:sz w:val="18"/>
                <w:szCs w:val="18"/>
              </w:rPr>
            </w:pPr>
            <w:r w:rsidRPr="0060645E">
              <w:rPr>
                <w:rFonts w:eastAsia="Times New Roman"/>
                <w:b/>
                <w:bCs/>
                <w:sz w:val="18"/>
                <w:szCs w:val="18"/>
              </w:rPr>
              <w:t>3.755,18</w:t>
            </w:r>
          </w:p>
        </w:tc>
      </w:tr>
      <w:tr w:rsidR="0010244D" w:rsidRPr="0060645E" w:rsidTr="006E1BD5">
        <w:trPr>
          <w:gridAfter w:val="1"/>
          <w:wAfter w:w="44" w:type="dxa"/>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244D" w:rsidRPr="0060645E" w:rsidRDefault="0010244D" w:rsidP="00153E70">
            <w:pPr>
              <w:spacing w:before="0" w:after="0"/>
              <w:rPr>
                <w:rFonts w:eastAsia="Times New Roman"/>
                <w:b/>
                <w:bCs/>
                <w:sz w:val="18"/>
                <w:szCs w:val="18"/>
              </w:rPr>
            </w:pPr>
            <w:r w:rsidRPr="0060645E">
              <w:rPr>
                <w:rFonts w:eastAsia="Times New Roman"/>
                <w:b/>
                <w:bCs/>
                <w:sz w:val="18"/>
                <w:szCs w:val="18"/>
              </w:rPr>
              <w:t>2</w:t>
            </w:r>
          </w:p>
        </w:tc>
        <w:tc>
          <w:tcPr>
            <w:tcW w:w="171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FA7801">
            <w:pPr>
              <w:spacing w:before="0" w:after="0" w:line="240" w:lineRule="auto"/>
              <w:jc w:val="left"/>
              <w:rPr>
                <w:rFonts w:eastAsia="Times New Roman"/>
                <w:b/>
                <w:bCs/>
                <w:sz w:val="18"/>
                <w:szCs w:val="18"/>
              </w:rPr>
            </w:pPr>
            <w:r w:rsidRPr="0060645E">
              <w:rPr>
                <w:rFonts w:eastAsia="Times New Roman"/>
                <w:b/>
                <w:bCs/>
                <w:sz w:val="18"/>
                <w:szCs w:val="18"/>
              </w:rPr>
              <w:t>Khu lâm nghiệp</w:t>
            </w:r>
          </w:p>
        </w:tc>
        <w:tc>
          <w:tcPr>
            <w:tcW w:w="599" w:type="dxa"/>
            <w:tcBorders>
              <w:top w:val="nil"/>
              <w:left w:val="nil"/>
              <w:bottom w:val="single" w:sz="4" w:space="0" w:color="auto"/>
              <w:right w:val="single" w:sz="4" w:space="0" w:color="auto"/>
            </w:tcBorders>
            <w:shd w:val="clear" w:color="auto" w:fill="auto"/>
            <w:vAlign w:val="center"/>
            <w:hideMark/>
          </w:tcPr>
          <w:p w:rsidR="0010244D" w:rsidRPr="0060645E" w:rsidRDefault="0010244D" w:rsidP="00153E70">
            <w:pPr>
              <w:spacing w:before="0" w:after="0"/>
              <w:rPr>
                <w:rFonts w:eastAsia="Times New Roman"/>
                <w:b/>
                <w:bCs/>
                <w:sz w:val="16"/>
                <w:szCs w:val="16"/>
              </w:rPr>
            </w:pPr>
            <w:r w:rsidRPr="0060645E">
              <w:rPr>
                <w:rFonts w:eastAsia="Times New Roman"/>
                <w:b/>
                <w:bCs/>
                <w:sz w:val="16"/>
                <w:szCs w:val="16"/>
              </w:rPr>
              <w:t>KLN</w:t>
            </w:r>
          </w:p>
        </w:tc>
        <w:tc>
          <w:tcPr>
            <w:tcW w:w="97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2.533,39</w:t>
            </w:r>
          </w:p>
        </w:tc>
        <w:tc>
          <w:tcPr>
            <w:tcW w:w="771"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165,43</w:t>
            </w:r>
          </w:p>
        </w:tc>
        <w:tc>
          <w:tcPr>
            <w:tcW w:w="794"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295,87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71"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ind w:right="-108"/>
              <w:jc w:val="right"/>
              <w:rPr>
                <w:rFonts w:eastAsia="Times New Roman"/>
                <w:b/>
                <w:bCs/>
                <w:sz w:val="18"/>
                <w:szCs w:val="18"/>
              </w:rPr>
            </w:pPr>
            <w:r w:rsidRPr="0060645E">
              <w:rPr>
                <w:rFonts w:eastAsia="Times New Roman"/>
                <w:b/>
                <w:bCs/>
                <w:sz w:val="18"/>
                <w:szCs w:val="18"/>
              </w:rPr>
              <w:t>2.072,09</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r>
      <w:tr w:rsidR="0010244D" w:rsidRPr="0060645E" w:rsidTr="006E1BD5">
        <w:trPr>
          <w:gridAfter w:val="1"/>
          <w:wAfter w:w="44" w:type="dxa"/>
          <w:trHeight w:val="6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244D" w:rsidRPr="0060645E" w:rsidRDefault="0010244D" w:rsidP="00153E70">
            <w:pPr>
              <w:spacing w:before="0" w:after="0"/>
              <w:rPr>
                <w:rFonts w:eastAsia="Times New Roman"/>
                <w:b/>
                <w:bCs/>
                <w:sz w:val="18"/>
                <w:szCs w:val="18"/>
              </w:rPr>
            </w:pPr>
            <w:r w:rsidRPr="0060645E">
              <w:rPr>
                <w:rFonts w:eastAsia="Times New Roman"/>
                <w:b/>
                <w:bCs/>
                <w:sz w:val="18"/>
                <w:szCs w:val="18"/>
              </w:rPr>
              <w:t>3</w:t>
            </w:r>
          </w:p>
        </w:tc>
        <w:tc>
          <w:tcPr>
            <w:tcW w:w="171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FA7801">
            <w:pPr>
              <w:spacing w:before="0" w:after="0" w:line="240" w:lineRule="auto"/>
              <w:jc w:val="left"/>
              <w:rPr>
                <w:rFonts w:eastAsia="Times New Roman"/>
                <w:b/>
                <w:bCs/>
                <w:sz w:val="18"/>
                <w:szCs w:val="18"/>
              </w:rPr>
            </w:pPr>
            <w:r w:rsidRPr="0060645E">
              <w:rPr>
                <w:rFonts w:eastAsia="Times New Roman"/>
                <w:b/>
                <w:bCs/>
                <w:sz w:val="18"/>
                <w:szCs w:val="18"/>
              </w:rPr>
              <w:t>Khu bảo tồn thiên nhiên và đa dạng sinh học</w:t>
            </w:r>
          </w:p>
        </w:tc>
        <w:tc>
          <w:tcPr>
            <w:tcW w:w="599" w:type="dxa"/>
            <w:tcBorders>
              <w:top w:val="nil"/>
              <w:left w:val="nil"/>
              <w:bottom w:val="single" w:sz="4" w:space="0" w:color="auto"/>
              <w:right w:val="single" w:sz="4" w:space="0" w:color="auto"/>
            </w:tcBorders>
            <w:shd w:val="clear" w:color="auto" w:fill="auto"/>
            <w:vAlign w:val="center"/>
            <w:hideMark/>
          </w:tcPr>
          <w:p w:rsidR="0010244D" w:rsidRPr="0060645E" w:rsidRDefault="0010244D" w:rsidP="00153E70">
            <w:pPr>
              <w:spacing w:before="0" w:after="0"/>
              <w:rPr>
                <w:rFonts w:eastAsia="Times New Roman"/>
                <w:b/>
                <w:bCs/>
                <w:sz w:val="16"/>
                <w:szCs w:val="16"/>
              </w:rPr>
            </w:pPr>
            <w:r w:rsidRPr="0060645E">
              <w:rPr>
                <w:rFonts w:eastAsia="Times New Roman"/>
                <w:b/>
                <w:bCs/>
                <w:sz w:val="16"/>
                <w:szCs w:val="16"/>
              </w:rPr>
              <w:t>KBT</w:t>
            </w:r>
          </w:p>
        </w:tc>
        <w:tc>
          <w:tcPr>
            <w:tcW w:w="97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 </w:t>
            </w:r>
          </w:p>
        </w:tc>
        <w:tc>
          <w:tcPr>
            <w:tcW w:w="771"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94"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71"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 </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r>
      <w:tr w:rsidR="0010244D" w:rsidRPr="0060645E" w:rsidTr="006E1BD5">
        <w:trPr>
          <w:gridAfter w:val="1"/>
          <w:wAfter w:w="44" w:type="dxa"/>
          <w:trHeight w:val="45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244D" w:rsidRPr="0060645E" w:rsidRDefault="0010244D" w:rsidP="00153E70">
            <w:pPr>
              <w:spacing w:before="0" w:after="0"/>
              <w:rPr>
                <w:rFonts w:eastAsia="Times New Roman"/>
                <w:b/>
                <w:bCs/>
                <w:sz w:val="18"/>
                <w:szCs w:val="18"/>
              </w:rPr>
            </w:pPr>
            <w:r w:rsidRPr="0060645E">
              <w:rPr>
                <w:rFonts w:eastAsia="Times New Roman"/>
                <w:b/>
                <w:bCs/>
                <w:sz w:val="18"/>
                <w:szCs w:val="18"/>
              </w:rPr>
              <w:t>4</w:t>
            </w:r>
          </w:p>
        </w:tc>
        <w:tc>
          <w:tcPr>
            <w:tcW w:w="171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FA7801">
            <w:pPr>
              <w:spacing w:before="0" w:after="0" w:line="240" w:lineRule="auto"/>
              <w:jc w:val="left"/>
              <w:rPr>
                <w:rFonts w:eastAsia="Times New Roman"/>
                <w:b/>
                <w:bCs/>
                <w:sz w:val="18"/>
                <w:szCs w:val="18"/>
              </w:rPr>
            </w:pPr>
            <w:r w:rsidRPr="0060645E">
              <w:rPr>
                <w:rFonts w:eastAsia="Times New Roman"/>
                <w:b/>
                <w:bCs/>
                <w:sz w:val="18"/>
                <w:szCs w:val="18"/>
              </w:rPr>
              <w:t>Khu phát triển công nghiệp</w:t>
            </w:r>
          </w:p>
        </w:tc>
        <w:tc>
          <w:tcPr>
            <w:tcW w:w="599"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FA7801">
            <w:pPr>
              <w:spacing w:before="0" w:after="0"/>
              <w:jc w:val="left"/>
              <w:rPr>
                <w:rFonts w:eastAsia="Times New Roman"/>
                <w:b/>
                <w:bCs/>
                <w:sz w:val="16"/>
                <w:szCs w:val="16"/>
              </w:rPr>
            </w:pPr>
            <w:r w:rsidRPr="0060645E">
              <w:rPr>
                <w:rFonts w:eastAsia="Times New Roman"/>
                <w:b/>
                <w:bCs/>
                <w:sz w:val="16"/>
                <w:szCs w:val="16"/>
              </w:rPr>
              <w:t>KPC</w:t>
            </w:r>
          </w:p>
        </w:tc>
        <w:tc>
          <w:tcPr>
            <w:tcW w:w="97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Pr>
                <w:rFonts w:eastAsia="Times New Roman"/>
                <w:b/>
                <w:bCs/>
                <w:sz w:val="18"/>
                <w:szCs w:val="18"/>
              </w:rPr>
              <w:t>7</w:t>
            </w:r>
            <w:r w:rsidRPr="0060645E">
              <w:rPr>
                <w:rFonts w:eastAsia="Times New Roman"/>
                <w:b/>
                <w:bCs/>
                <w:sz w:val="18"/>
                <w:szCs w:val="18"/>
              </w:rPr>
              <w:t>0,00</w:t>
            </w:r>
          </w:p>
        </w:tc>
        <w:tc>
          <w:tcPr>
            <w:tcW w:w="771"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20,00</w:t>
            </w:r>
          </w:p>
        </w:tc>
        <w:tc>
          <w:tcPr>
            <w:tcW w:w="810"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Pr>
                <w:rFonts w:eastAsia="Times New Roman"/>
                <w:b/>
                <w:bCs/>
                <w:sz w:val="18"/>
                <w:szCs w:val="18"/>
              </w:rPr>
              <w:t>5</w:t>
            </w:r>
            <w:r w:rsidRPr="0060645E">
              <w:rPr>
                <w:rFonts w:eastAsia="Times New Roman"/>
                <w:b/>
                <w:bCs/>
                <w:sz w:val="18"/>
                <w:szCs w:val="18"/>
              </w:rPr>
              <w:t>0,00</w:t>
            </w:r>
          </w:p>
        </w:tc>
        <w:tc>
          <w:tcPr>
            <w:tcW w:w="794"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71"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 </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r>
      <w:tr w:rsidR="0010244D" w:rsidRPr="0060645E" w:rsidTr="006E1BD5">
        <w:trPr>
          <w:gridAfter w:val="1"/>
          <w:wAfter w:w="44" w:type="dxa"/>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244D" w:rsidRPr="0060645E" w:rsidRDefault="0010244D" w:rsidP="00153E70">
            <w:pPr>
              <w:spacing w:before="0" w:after="0"/>
              <w:rPr>
                <w:rFonts w:eastAsia="Times New Roman"/>
                <w:b/>
                <w:bCs/>
                <w:sz w:val="18"/>
                <w:szCs w:val="18"/>
              </w:rPr>
            </w:pPr>
            <w:r w:rsidRPr="0060645E">
              <w:rPr>
                <w:rFonts w:eastAsia="Times New Roman"/>
                <w:b/>
                <w:bCs/>
                <w:sz w:val="18"/>
                <w:szCs w:val="18"/>
              </w:rPr>
              <w:t>5</w:t>
            </w:r>
          </w:p>
        </w:tc>
        <w:tc>
          <w:tcPr>
            <w:tcW w:w="171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FA7801">
            <w:pPr>
              <w:spacing w:before="0" w:after="0" w:line="240" w:lineRule="auto"/>
              <w:jc w:val="left"/>
              <w:rPr>
                <w:rFonts w:eastAsia="Times New Roman"/>
                <w:b/>
                <w:bCs/>
                <w:sz w:val="18"/>
                <w:szCs w:val="18"/>
              </w:rPr>
            </w:pPr>
            <w:r w:rsidRPr="0060645E">
              <w:rPr>
                <w:rFonts w:eastAsia="Times New Roman"/>
                <w:b/>
                <w:bCs/>
                <w:sz w:val="18"/>
                <w:szCs w:val="18"/>
              </w:rPr>
              <w:t>Khu đô thị</w:t>
            </w:r>
          </w:p>
        </w:tc>
        <w:tc>
          <w:tcPr>
            <w:tcW w:w="599"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FA7801">
            <w:pPr>
              <w:spacing w:before="0" w:after="0"/>
              <w:jc w:val="left"/>
              <w:rPr>
                <w:rFonts w:eastAsia="Times New Roman"/>
                <w:b/>
                <w:bCs/>
                <w:sz w:val="16"/>
                <w:szCs w:val="16"/>
              </w:rPr>
            </w:pPr>
            <w:r w:rsidRPr="0060645E">
              <w:rPr>
                <w:rFonts w:eastAsia="Times New Roman"/>
                <w:b/>
                <w:bCs/>
                <w:sz w:val="16"/>
                <w:szCs w:val="16"/>
              </w:rPr>
              <w:t>KDT</w:t>
            </w:r>
          </w:p>
        </w:tc>
        <w:tc>
          <w:tcPr>
            <w:tcW w:w="97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1.192,68</w:t>
            </w:r>
          </w:p>
        </w:tc>
        <w:tc>
          <w:tcPr>
            <w:tcW w:w="771"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ind w:left="-57" w:right="-108"/>
              <w:jc w:val="right"/>
              <w:rPr>
                <w:rFonts w:eastAsia="Times New Roman"/>
                <w:b/>
                <w:bCs/>
                <w:sz w:val="18"/>
                <w:szCs w:val="18"/>
              </w:rPr>
            </w:pPr>
            <w:r w:rsidRPr="0060645E">
              <w:rPr>
                <w:rFonts w:eastAsia="Times New Roman"/>
                <w:b/>
                <w:bCs/>
                <w:sz w:val="18"/>
                <w:szCs w:val="18"/>
              </w:rPr>
              <w:t>1.142,68</w:t>
            </w:r>
          </w:p>
        </w:tc>
        <w:tc>
          <w:tcPr>
            <w:tcW w:w="810"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50,00</w:t>
            </w:r>
          </w:p>
        </w:tc>
        <w:tc>
          <w:tcPr>
            <w:tcW w:w="794"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771"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 </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sz w:val="18"/>
                <w:szCs w:val="18"/>
              </w:rPr>
            </w:pPr>
            <w:r w:rsidRPr="0060645E">
              <w:rPr>
                <w:rFonts w:eastAsia="Times New Roman"/>
                <w:sz w:val="18"/>
                <w:szCs w:val="18"/>
              </w:rPr>
              <w:t> </w:t>
            </w:r>
          </w:p>
        </w:tc>
      </w:tr>
      <w:tr w:rsidR="0010244D" w:rsidRPr="0060645E" w:rsidTr="006E1BD5">
        <w:trPr>
          <w:gridAfter w:val="1"/>
          <w:wAfter w:w="44" w:type="dxa"/>
          <w:trHeight w:val="45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244D" w:rsidRPr="0060645E" w:rsidRDefault="0010244D" w:rsidP="00153E70">
            <w:pPr>
              <w:spacing w:before="0" w:after="0"/>
              <w:rPr>
                <w:rFonts w:eastAsia="Times New Roman"/>
                <w:b/>
                <w:bCs/>
                <w:sz w:val="18"/>
                <w:szCs w:val="18"/>
              </w:rPr>
            </w:pPr>
            <w:r w:rsidRPr="0060645E">
              <w:rPr>
                <w:rFonts w:eastAsia="Times New Roman"/>
                <w:b/>
                <w:bCs/>
                <w:sz w:val="18"/>
                <w:szCs w:val="18"/>
              </w:rPr>
              <w:t>6</w:t>
            </w:r>
          </w:p>
        </w:tc>
        <w:tc>
          <w:tcPr>
            <w:tcW w:w="171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FA7801">
            <w:pPr>
              <w:spacing w:before="0" w:after="0" w:line="240" w:lineRule="auto"/>
              <w:jc w:val="left"/>
              <w:rPr>
                <w:rFonts w:eastAsia="Times New Roman"/>
                <w:b/>
                <w:bCs/>
                <w:sz w:val="18"/>
                <w:szCs w:val="18"/>
              </w:rPr>
            </w:pPr>
            <w:r w:rsidRPr="0060645E">
              <w:rPr>
                <w:rFonts w:eastAsia="Times New Roman"/>
                <w:b/>
                <w:bCs/>
                <w:sz w:val="18"/>
                <w:szCs w:val="18"/>
              </w:rPr>
              <w:t>Khu thương mại - dịch vụ</w:t>
            </w:r>
          </w:p>
        </w:tc>
        <w:tc>
          <w:tcPr>
            <w:tcW w:w="599"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FA7801">
            <w:pPr>
              <w:spacing w:before="0" w:after="0"/>
              <w:jc w:val="left"/>
              <w:rPr>
                <w:rFonts w:eastAsia="Times New Roman"/>
                <w:b/>
                <w:bCs/>
                <w:sz w:val="16"/>
                <w:szCs w:val="16"/>
              </w:rPr>
            </w:pPr>
            <w:r w:rsidRPr="0060645E">
              <w:rPr>
                <w:rFonts w:eastAsia="Times New Roman"/>
                <w:b/>
                <w:bCs/>
                <w:sz w:val="16"/>
                <w:szCs w:val="16"/>
              </w:rPr>
              <w:t>KTM</w:t>
            </w:r>
          </w:p>
        </w:tc>
        <w:tc>
          <w:tcPr>
            <w:tcW w:w="97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15,46</w:t>
            </w:r>
          </w:p>
        </w:tc>
        <w:tc>
          <w:tcPr>
            <w:tcW w:w="771"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1,56</w:t>
            </w:r>
          </w:p>
        </w:tc>
        <w:tc>
          <w:tcPr>
            <w:tcW w:w="810"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0,12</w:t>
            </w:r>
          </w:p>
        </w:tc>
        <w:tc>
          <w:tcPr>
            <w:tcW w:w="794"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2,02</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1,19</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1,36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5,30</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0,17</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1,38</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2,36</w:t>
            </w:r>
          </w:p>
        </w:tc>
      </w:tr>
      <w:tr w:rsidR="0010244D" w:rsidRPr="0060645E" w:rsidTr="006E1BD5">
        <w:trPr>
          <w:gridAfter w:val="1"/>
          <w:wAfter w:w="44" w:type="dxa"/>
          <w:trHeight w:val="45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244D" w:rsidRPr="0060645E" w:rsidRDefault="0010244D" w:rsidP="00153E70">
            <w:pPr>
              <w:spacing w:before="0" w:after="0"/>
              <w:rPr>
                <w:rFonts w:eastAsia="Times New Roman"/>
                <w:b/>
                <w:bCs/>
                <w:sz w:val="18"/>
                <w:szCs w:val="18"/>
              </w:rPr>
            </w:pPr>
            <w:r w:rsidRPr="0060645E">
              <w:rPr>
                <w:rFonts w:eastAsia="Times New Roman"/>
                <w:b/>
                <w:bCs/>
                <w:sz w:val="18"/>
                <w:szCs w:val="18"/>
              </w:rPr>
              <w:t>7</w:t>
            </w:r>
          </w:p>
        </w:tc>
        <w:tc>
          <w:tcPr>
            <w:tcW w:w="171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FA7801">
            <w:pPr>
              <w:spacing w:before="0" w:after="0" w:line="240" w:lineRule="auto"/>
              <w:jc w:val="left"/>
              <w:rPr>
                <w:rFonts w:eastAsia="Times New Roman"/>
                <w:b/>
                <w:bCs/>
                <w:sz w:val="18"/>
                <w:szCs w:val="18"/>
              </w:rPr>
            </w:pPr>
            <w:r w:rsidRPr="0060645E">
              <w:rPr>
                <w:rFonts w:eastAsia="Times New Roman"/>
                <w:b/>
                <w:bCs/>
                <w:sz w:val="18"/>
                <w:szCs w:val="18"/>
              </w:rPr>
              <w:t>Khu dân cư nông thôn</w:t>
            </w:r>
          </w:p>
        </w:tc>
        <w:tc>
          <w:tcPr>
            <w:tcW w:w="599"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FA7801">
            <w:pPr>
              <w:spacing w:before="0" w:after="0"/>
              <w:jc w:val="left"/>
              <w:rPr>
                <w:rFonts w:eastAsia="Times New Roman"/>
                <w:b/>
                <w:bCs/>
                <w:sz w:val="16"/>
                <w:szCs w:val="16"/>
              </w:rPr>
            </w:pPr>
            <w:r w:rsidRPr="0060645E">
              <w:rPr>
                <w:rFonts w:eastAsia="Times New Roman"/>
                <w:b/>
                <w:bCs/>
                <w:sz w:val="16"/>
                <w:szCs w:val="16"/>
              </w:rPr>
              <w:t>DNT</w:t>
            </w:r>
          </w:p>
        </w:tc>
        <w:tc>
          <w:tcPr>
            <w:tcW w:w="970" w:type="dxa"/>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2.050,00</w:t>
            </w:r>
          </w:p>
        </w:tc>
        <w:tc>
          <w:tcPr>
            <w:tcW w:w="771"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left"/>
              <w:rPr>
                <w:rFonts w:eastAsia="Times New Roman"/>
                <w:b/>
                <w:bCs/>
                <w:sz w:val="18"/>
                <w:szCs w:val="18"/>
              </w:rPr>
            </w:pPr>
            <w:r w:rsidRPr="0060645E">
              <w:rPr>
                <w:rFonts w:eastAsia="Times New Roman"/>
                <w:b/>
                <w:bCs/>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230,00</w:t>
            </w:r>
          </w:p>
        </w:tc>
        <w:tc>
          <w:tcPr>
            <w:tcW w:w="794" w:type="dxa"/>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259,00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220,00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245,00</w:t>
            </w:r>
          </w:p>
        </w:tc>
        <w:tc>
          <w:tcPr>
            <w:tcW w:w="771" w:type="dxa"/>
            <w:gridSpan w:val="2"/>
            <w:tcBorders>
              <w:top w:val="nil"/>
              <w:left w:val="nil"/>
              <w:bottom w:val="single" w:sz="4" w:space="0" w:color="auto"/>
              <w:right w:val="single" w:sz="4" w:space="0" w:color="auto"/>
            </w:tcBorders>
            <w:shd w:val="clear" w:color="auto" w:fill="auto"/>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350,00</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256,00</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53E70">
            <w:pPr>
              <w:spacing w:before="0" w:after="0"/>
              <w:jc w:val="right"/>
              <w:rPr>
                <w:rFonts w:eastAsia="Times New Roman"/>
                <w:b/>
                <w:bCs/>
                <w:sz w:val="18"/>
                <w:szCs w:val="18"/>
              </w:rPr>
            </w:pPr>
            <w:r w:rsidRPr="0060645E">
              <w:rPr>
                <w:rFonts w:eastAsia="Times New Roman"/>
                <w:b/>
                <w:bCs/>
                <w:sz w:val="18"/>
                <w:szCs w:val="18"/>
              </w:rPr>
              <w:t>200,00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10244D" w:rsidRPr="0060645E" w:rsidRDefault="0010244D" w:rsidP="00163922">
            <w:pPr>
              <w:spacing w:before="0" w:after="0"/>
              <w:ind w:left="-73" w:right="-30"/>
              <w:jc w:val="right"/>
              <w:rPr>
                <w:rFonts w:eastAsia="Times New Roman"/>
                <w:b/>
                <w:bCs/>
                <w:sz w:val="18"/>
                <w:szCs w:val="18"/>
              </w:rPr>
            </w:pPr>
            <w:r w:rsidRPr="0060645E">
              <w:rPr>
                <w:rFonts w:eastAsia="Times New Roman"/>
                <w:b/>
                <w:bCs/>
                <w:sz w:val="18"/>
                <w:szCs w:val="18"/>
              </w:rPr>
              <w:t>290,00</w:t>
            </w:r>
          </w:p>
        </w:tc>
      </w:tr>
      <w:tr w:rsidR="000F24C0" w:rsidRPr="0060645E" w:rsidTr="006E1BD5">
        <w:trPr>
          <w:trHeight w:val="240"/>
        </w:trPr>
        <w:tc>
          <w:tcPr>
            <w:tcW w:w="5400" w:type="dxa"/>
            <w:gridSpan w:val="6"/>
            <w:tcBorders>
              <w:top w:val="nil"/>
              <w:left w:val="nil"/>
              <w:bottom w:val="nil"/>
              <w:right w:val="nil"/>
            </w:tcBorders>
            <w:shd w:val="clear" w:color="auto" w:fill="auto"/>
            <w:noWrap/>
            <w:vAlign w:val="bottom"/>
            <w:hideMark/>
          </w:tcPr>
          <w:p w:rsidR="000F24C0" w:rsidRDefault="000F24C0" w:rsidP="0010244D">
            <w:pPr>
              <w:spacing w:before="0" w:after="0" w:line="240" w:lineRule="auto"/>
              <w:jc w:val="left"/>
              <w:rPr>
                <w:rFonts w:eastAsia="Times New Roman"/>
                <w:i/>
                <w:iCs/>
                <w:sz w:val="18"/>
                <w:szCs w:val="18"/>
              </w:rPr>
            </w:pPr>
            <w:r w:rsidRPr="0060645E">
              <w:rPr>
                <w:rFonts w:eastAsia="Times New Roman"/>
                <w:i/>
                <w:iCs/>
                <w:sz w:val="18"/>
                <w:szCs w:val="18"/>
              </w:rPr>
              <w:t>Ghi chú: * Không tổng hợp khi tính tổng diện tích tự nhiên</w:t>
            </w:r>
          </w:p>
          <w:p w:rsidR="008B7BD0" w:rsidRDefault="008B7BD0" w:rsidP="0010244D">
            <w:pPr>
              <w:spacing w:before="0" w:after="0" w:line="240" w:lineRule="auto"/>
              <w:jc w:val="left"/>
              <w:rPr>
                <w:rFonts w:eastAsia="Times New Roman"/>
                <w:i/>
                <w:iCs/>
                <w:sz w:val="18"/>
                <w:szCs w:val="18"/>
              </w:rPr>
            </w:pPr>
          </w:p>
          <w:p w:rsidR="008B7BD0" w:rsidRPr="0060645E" w:rsidRDefault="008B7BD0" w:rsidP="0010244D">
            <w:pPr>
              <w:spacing w:before="0" w:after="0" w:line="240" w:lineRule="auto"/>
              <w:jc w:val="left"/>
              <w:rPr>
                <w:rFonts w:eastAsia="Times New Roman"/>
                <w:i/>
                <w:iCs/>
                <w:sz w:val="18"/>
                <w:szCs w:val="18"/>
              </w:rPr>
            </w:pPr>
          </w:p>
        </w:tc>
        <w:tc>
          <w:tcPr>
            <w:tcW w:w="846" w:type="dxa"/>
            <w:gridSpan w:val="2"/>
            <w:tcBorders>
              <w:top w:val="nil"/>
              <w:left w:val="nil"/>
              <w:bottom w:val="nil"/>
              <w:right w:val="nil"/>
            </w:tcBorders>
            <w:shd w:val="clear" w:color="auto" w:fill="auto"/>
            <w:noWrap/>
            <w:vAlign w:val="bottom"/>
            <w:hideMark/>
          </w:tcPr>
          <w:p w:rsidR="000F24C0" w:rsidRPr="0060645E" w:rsidRDefault="000F24C0" w:rsidP="0010244D">
            <w:pPr>
              <w:spacing w:before="0" w:after="0" w:line="240" w:lineRule="auto"/>
              <w:jc w:val="left"/>
              <w:rPr>
                <w:rFonts w:eastAsia="Times New Roman"/>
                <w:sz w:val="18"/>
                <w:szCs w:val="18"/>
              </w:rPr>
            </w:pPr>
          </w:p>
        </w:tc>
        <w:tc>
          <w:tcPr>
            <w:tcW w:w="846" w:type="dxa"/>
            <w:gridSpan w:val="2"/>
            <w:tcBorders>
              <w:top w:val="nil"/>
              <w:left w:val="nil"/>
              <w:bottom w:val="nil"/>
              <w:right w:val="nil"/>
            </w:tcBorders>
            <w:shd w:val="clear" w:color="auto" w:fill="auto"/>
            <w:noWrap/>
            <w:vAlign w:val="bottom"/>
            <w:hideMark/>
          </w:tcPr>
          <w:p w:rsidR="000F24C0" w:rsidRPr="0060645E" w:rsidRDefault="000F24C0" w:rsidP="0010244D">
            <w:pPr>
              <w:spacing w:before="0" w:after="0" w:line="240" w:lineRule="auto"/>
              <w:jc w:val="left"/>
              <w:rPr>
                <w:rFonts w:eastAsia="Times New Roman"/>
                <w:sz w:val="18"/>
                <w:szCs w:val="18"/>
              </w:rPr>
            </w:pPr>
          </w:p>
        </w:tc>
        <w:tc>
          <w:tcPr>
            <w:tcW w:w="846" w:type="dxa"/>
            <w:gridSpan w:val="2"/>
            <w:tcBorders>
              <w:top w:val="nil"/>
              <w:left w:val="nil"/>
              <w:bottom w:val="nil"/>
              <w:right w:val="nil"/>
            </w:tcBorders>
            <w:shd w:val="clear" w:color="auto" w:fill="auto"/>
            <w:noWrap/>
            <w:vAlign w:val="bottom"/>
            <w:hideMark/>
          </w:tcPr>
          <w:p w:rsidR="000F24C0" w:rsidRPr="0060645E" w:rsidRDefault="000F24C0" w:rsidP="0010244D">
            <w:pPr>
              <w:spacing w:before="0" w:after="0" w:line="240" w:lineRule="auto"/>
              <w:jc w:val="left"/>
              <w:rPr>
                <w:rFonts w:eastAsia="Times New Roman"/>
                <w:sz w:val="18"/>
                <w:szCs w:val="18"/>
              </w:rPr>
            </w:pPr>
          </w:p>
        </w:tc>
        <w:tc>
          <w:tcPr>
            <w:tcW w:w="771" w:type="dxa"/>
            <w:gridSpan w:val="2"/>
            <w:tcBorders>
              <w:top w:val="nil"/>
              <w:left w:val="nil"/>
              <w:bottom w:val="nil"/>
              <w:right w:val="nil"/>
            </w:tcBorders>
            <w:shd w:val="clear" w:color="auto" w:fill="auto"/>
            <w:noWrap/>
            <w:vAlign w:val="bottom"/>
            <w:hideMark/>
          </w:tcPr>
          <w:p w:rsidR="000F24C0" w:rsidRPr="0060645E" w:rsidRDefault="000F24C0" w:rsidP="0010244D">
            <w:pPr>
              <w:spacing w:before="0" w:after="0" w:line="240" w:lineRule="auto"/>
              <w:jc w:val="left"/>
              <w:rPr>
                <w:rFonts w:eastAsia="Times New Roman"/>
                <w:sz w:val="18"/>
                <w:szCs w:val="18"/>
              </w:rPr>
            </w:pPr>
          </w:p>
        </w:tc>
        <w:tc>
          <w:tcPr>
            <w:tcW w:w="846" w:type="dxa"/>
            <w:gridSpan w:val="2"/>
            <w:tcBorders>
              <w:top w:val="nil"/>
              <w:left w:val="nil"/>
              <w:bottom w:val="nil"/>
              <w:right w:val="nil"/>
            </w:tcBorders>
            <w:shd w:val="clear" w:color="auto" w:fill="auto"/>
            <w:noWrap/>
            <w:vAlign w:val="bottom"/>
            <w:hideMark/>
          </w:tcPr>
          <w:p w:rsidR="000F24C0" w:rsidRPr="0060645E" w:rsidRDefault="000F24C0" w:rsidP="0010244D">
            <w:pPr>
              <w:spacing w:before="0" w:after="0" w:line="240" w:lineRule="auto"/>
              <w:jc w:val="left"/>
              <w:rPr>
                <w:rFonts w:eastAsia="Times New Roman"/>
                <w:sz w:val="18"/>
                <w:szCs w:val="18"/>
              </w:rPr>
            </w:pPr>
          </w:p>
        </w:tc>
        <w:tc>
          <w:tcPr>
            <w:tcW w:w="846" w:type="dxa"/>
            <w:gridSpan w:val="2"/>
            <w:tcBorders>
              <w:top w:val="nil"/>
              <w:left w:val="nil"/>
              <w:bottom w:val="nil"/>
              <w:right w:val="nil"/>
            </w:tcBorders>
            <w:shd w:val="clear" w:color="auto" w:fill="auto"/>
            <w:noWrap/>
            <w:vAlign w:val="bottom"/>
            <w:hideMark/>
          </w:tcPr>
          <w:p w:rsidR="000F24C0" w:rsidRPr="0060645E" w:rsidRDefault="000F24C0" w:rsidP="0010244D">
            <w:pPr>
              <w:spacing w:before="0" w:after="0" w:line="240" w:lineRule="auto"/>
              <w:jc w:val="left"/>
              <w:rPr>
                <w:rFonts w:eastAsia="Times New Roman"/>
                <w:sz w:val="18"/>
                <w:szCs w:val="18"/>
              </w:rPr>
            </w:pPr>
          </w:p>
        </w:tc>
        <w:tc>
          <w:tcPr>
            <w:tcW w:w="550" w:type="dxa"/>
            <w:gridSpan w:val="2"/>
            <w:tcBorders>
              <w:top w:val="nil"/>
              <w:left w:val="nil"/>
              <w:bottom w:val="nil"/>
              <w:right w:val="nil"/>
            </w:tcBorders>
            <w:shd w:val="clear" w:color="auto" w:fill="auto"/>
            <w:noWrap/>
            <w:vAlign w:val="bottom"/>
            <w:hideMark/>
          </w:tcPr>
          <w:p w:rsidR="000F24C0" w:rsidRPr="0060645E" w:rsidRDefault="000F24C0" w:rsidP="0010244D">
            <w:pPr>
              <w:spacing w:before="0" w:after="0" w:line="240" w:lineRule="auto"/>
              <w:jc w:val="left"/>
              <w:rPr>
                <w:rFonts w:eastAsia="Times New Roman"/>
                <w:sz w:val="18"/>
                <w:szCs w:val="18"/>
              </w:rPr>
            </w:pPr>
          </w:p>
        </w:tc>
      </w:tr>
    </w:tbl>
    <w:p w:rsidR="005741CE" w:rsidRDefault="000053F3" w:rsidP="000F24C0">
      <w:pPr>
        <w:autoSpaceDE w:val="0"/>
        <w:autoSpaceDN w:val="0"/>
        <w:adjustRightInd w:val="0"/>
        <w:spacing w:after="0" w:line="240" w:lineRule="auto"/>
        <w:ind w:firstLine="567"/>
        <w:rPr>
          <w:b/>
          <w:sz w:val="28"/>
          <w:szCs w:val="28"/>
        </w:rPr>
      </w:pPr>
      <w:r>
        <w:rPr>
          <w:sz w:val="28"/>
          <w:szCs w:val="28"/>
        </w:rPr>
        <w:lastRenderedPageBreak/>
        <w:t>Với s</w:t>
      </w:r>
      <w:r w:rsidR="000249EA">
        <w:rPr>
          <w:sz w:val="28"/>
          <w:szCs w:val="28"/>
        </w:rPr>
        <w:t>ố liệu bảng trên cho thấy:</w:t>
      </w:r>
    </w:p>
    <w:p w:rsidR="000249EA" w:rsidRPr="00E122C2" w:rsidRDefault="000249EA" w:rsidP="000249EA">
      <w:pPr>
        <w:ind w:firstLine="567"/>
        <w:rPr>
          <w:b/>
          <w:sz w:val="28"/>
          <w:szCs w:val="28"/>
        </w:rPr>
      </w:pPr>
      <w:r w:rsidRPr="00475328">
        <w:rPr>
          <w:b/>
          <w:sz w:val="28"/>
          <w:szCs w:val="28"/>
        </w:rPr>
        <w:t>Về đất nông nghiệp</w:t>
      </w:r>
    </w:p>
    <w:p w:rsidR="000249EA" w:rsidRPr="008D3B24" w:rsidRDefault="000249EA" w:rsidP="000249EA">
      <w:pPr>
        <w:spacing w:after="0" w:line="240" w:lineRule="auto"/>
        <w:ind w:firstLine="567"/>
        <w:rPr>
          <w:sz w:val="28"/>
          <w:szCs w:val="28"/>
          <w:lang w:val="vi-VN"/>
        </w:rPr>
      </w:pPr>
      <w:r w:rsidRPr="00E122C2">
        <w:rPr>
          <w:sz w:val="28"/>
          <w:szCs w:val="28"/>
        </w:rPr>
        <w:t xml:space="preserve">Tỉnh phân bổ </w:t>
      </w:r>
      <w:r w:rsidR="001D3B39">
        <w:rPr>
          <w:sz w:val="28"/>
          <w:szCs w:val="28"/>
        </w:rPr>
        <w:t>chỉ tiêu đất nông nghiệp cho H</w:t>
      </w:r>
      <w:r w:rsidR="001D3B39" w:rsidRPr="00E122C2">
        <w:rPr>
          <w:sz w:val="28"/>
          <w:szCs w:val="28"/>
        </w:rPr>
        <w:t xml:space="preserve">uyện </w:t>
      </w:r>
      <w:r w:rsidRPr="00E122C2">
        <w:rPr>
          <w:sz w:val="28"/>
          <w:szCs w:val="28"/>
        </w:rPr>
        <w:t xml:space="preserve">tới </w:t>
      </w:r>
      <w:r w:rsidR="00B67CC1">
        <w:rPr>
          <w:sz w:val="28"/>
          <w:szCs w:val="28"/>
        </w:rPr>
        <w:t xml:space="preserve">cuối </w:t>
      </w:r>
      <w:r>
        <w:rPr>
          <w:sz w:val="28"/>
          <w:szCs w:val="28"/>
        </w:rPr>
        <w:t xml:space="preserve">năm </w:t>
      </w:r>
      <w:r w:rsidRPr="00E122C2">
        <w:rPr>
          <w:sz w:val="28"/>
          <w:szCs w:val="28"/>
        </w:rPr>
        <w:t xml:space="preserve">2020 </w:t>
      </w:r>
      <w:r w:rsidR="001D3B39">
        <w:rPr>
          <w:sz w:val="28"/>
          <w:szCs w:val="28"/>
        </w:rPr>
        <w:t>là</w:t>
      </w:r>
      <w:r w:rsidRPr="00E122C2">
        <w:rPr>
          <w:sz w:val="28"/>
          <w:szCs w:val="28"/>
        </w:rPr>
        <w:t xml:space="preserve"> </w:t>
      </w:r>
      <w:r w:rsidR="007D0D0A" w:rsidRPr="001D3B39">
        <w:rPr>
          <w:rFonts w:eastAsia="Times New Roman"/>
          <w:bCs/>
          <w:sz w:val="28"/>
          <w:szCs w:val="28"/>
        </w:rPr>
        <w:t>32.2</w:t>
      </w:r>
      <w:r w:rsidR="00136414">
        <w:rPr>
          <w:rFonts w:eastAsia="Times New Roman"/>
          <w:bCs/>
          <w:sz w:val="28"/>
          <w:szCs w:val="28"/>
        </w:rPr>
        <w:t>5</w:t>
      </w:r>
      <w:r w:rsidR="007D0D0A" w:rsidRPr="001D3B39">
        <w:rPr>
          <w:rFonts w:eastAsia="Times New Roman"/>
          <w:bCs/>
          <w:sz w:val="28"/>
          <w:szCs w:val="28"/>
        </w:rPr>
        <w:t>8,</w:t>
      </w:r>
      <w:r w:rsidR="00136414">
        <w:rPr>
          <w:rFonts w:eastAsia="Times New Roman"/>
          <w:bCs/>
          <w:sz w:val="28"/>
          <w:szCs w:val="28"/>
        </w:rPr>
        <w:t>4</w:t>
      </w:r>
      <w:r w:rsidR="007D0D0A" w:rsidRPr="001D3B39">
        <w:rPr>
          <w:rFonts w:eastAsia="Times New Roman"/>
          <w:bCs/>
          <w:sz w:val="28"/>
          <w:szCs w:val="28"/>
        </w:rPr>
        <w:t>3</w:t>
      </w:r>
      <w:r w:rsidRPr="001D3B39">
        <w:rPr>
          <w:sz w:val="28"/>
          <w:szCs w:val="28"/>
        </w:rPr>
        <w:t>ha</w:t>
      </w:r>
      <w:r w:rsidRPr="00E122C2">
        <w:rPr>
          <w:sz w:val="28"/>
          <w:szCs w:val="28"/>
        </w:rPr>
        <w:t xml:space="preserve">, </w:t>
      </w:r>
      <w:r w:rsidR="00BB7D08">
        <w:rPr>
          <w:sz w:val="28"/>
          <w:szCs w:val="28"/>
        </w:rPr>
        <w:t>H</w:t>
      </w:r>
      <w:r w:rsidRPr="00E122C2">
        <w:rPr>
          <w:sz w:val="28"/>
          <w:szCs w:val="28"/>
        </w:rPr>
        <w:t>uyện xác định bổ</w:t>
      </w:r>
      <w:r>
        <w:rPr>
          <w:sz w:val="28"/>
          <w:szCs w:val="28"/>
        </w:rPr>
        <w:t xml:space="preserve"> sung thêm </w:t>
      </w:r>
      <w:r w:rsidR="00E02DDC">
        <w:rPr>
          <w:rFonts w:eastAsia="Times New Roman"/>
          <w:sz w:val="28"/>
          <w:szCs w:val="28"/>
        </w:rPr>
        <w:t>462,47</w:t>
      </w:r>
      <w:r w:rsidRPr="0031462D">
        <w:rPr>
          <w:sz w:val="28"/>
          <w:szCs w:val="28"/>
        </w:rPr>
        <w:t xml:space="preserve">ha, như vậy diện tích đến cuối kỳ quy hoạch đất nông nghiệp sẽ là </w:t>
      </w:r>
      <w:r w:rsidR="002A25B8">
        <w:rPr>
          <w:rFonts w:eastAsia="Times New Roman"/>
          <w:bCs/>
          <w:sz w:val="28"/>
          <w:szCs w:val="28"/>
        </w:rPr>
        <w:t>33.014,40</w:t>
      </w:r>
      <w:r w:rsidR="000617A5" w:rsidRPr="0031462D">
        <w:rPr>
          <w:rFonts w:eastAsia="Times New Roman"/>
          <w:bCs/>
          <w:sz w:val="28"/>
          <w:szCs w:val="28"/>
        </w:rPr>
        <w:t>ha</w:t>
      </w:r>
      <w:r w:rsidRPr="00E122C2">
        <w:rPr>
          <w:sz w:val="28"/>
          <w:szCs w:val="28"/>
        </w:rPr>
        <w:t>, chiế</w:t>
      </w:r>
      <w:r>
        <w:rPr>
          <w:sz w:val="28"/>
          <w:szCs w:val="28"/>
        </w:rPr>
        <w:t xml:space="preserve">m </w:t>
      </w:r>
      <w:r w:rsidR="002A25B8">
        <w:rPr>
          <w:sz w:val="28"/>
          <w:szCs w:val="28"/>
        </w:rPr>
        <w:t>8</w:t>
      </w:r>
      <w:r w:rsidR="00B72067">
        <w:rPr>
          <w:sz w:val="28"/>
          <w:szCs w:val="28"/>
        </w:rPr>
        <w:t>8,8</w:t>
      </w:r>
      <w:r w:rsidR="002A25B8">
        <w:rPr>
          <w:sz w:val="28"/>
          <w:szCs w:val="28"/>
        </w:rPr>
        <w:t>7</w:t>
      </w:r>
      <w:r w:rsidRPr="00E122C2">
        <w:rPr>
          <w:sz w:val="28"/>
          <w:szCs w:val="28"/>
        </w:rPr>
        <w:t>% tổng diện tích tự nhiên</w:t>
      </w:r>
      <w:r>
        <w:rPr>
          <w:sz w:val="28"/>
          <w:szCs w:val="28"/>
          <w:lang w:val="vi-VN"/>
        </w:rPr>
        <w:t>. Về</w:t>
      </w:r>
      <w:r w:rsidRPr="008D3B24">
        <w:rPr>
          <w:sz w:val="28"/>
          <w:szCs w:val="28"/>
          <w:lang w:val="vi-VN"/>
        </w:rPr>
        <w:t xml:space="preserve"> </w:t>
      </w:r>
      <w:r>
        <w:rPr>
          <w:sz w:val="28"/>
          <w:szCs w:val="28"/>
          <w:lang w:val="vi-VN"/>
        </w:rPr>
        <w:t xml:space="preserve">chu chuyển </w:t>
      </w:r>
      <w:r w:rsidRPr="008D3B24">
        <w:rPr>
          <w:sz w:val="28"/>
          <w:szCs w:val="28"/>
          <w:lang w:val="vi-VN"/>
        </w:rPr>
        <w:t xml:space="preserve">giảm so với đầu kỳ là </w:t>
      </w:r>
      <w:r w:rsidR="006D3F13" w:rsidRPr="006D3F13">
        <w:rPr>
          <w:sz w:val="28"/>
          <w:szCs w:val="28"/>
          <w:lang w:val="vi-VN"/>
        </w:rPr>
        <w:t>863,93</w:t>
      </w:r>
      <w:r w:rsidR="000617A5">
        <w:rPr>
          <w:sz w:val="28"/>
          <w:szCs w:val="28"/>
          <w:lang w:val="vi-VN"/>
        </w:rPr>
        <w:t>ha</w:t>
      </w:r>
      <w:r w:rsidR="006D3F13" w:rsidRPr="006D3F13">
        <w:rPr>
          <w:sz w:val="28"/>
          <w:szCs w:val="28"/>
          <w:lang w:val="vi-VN"/>
        </w:rPr>
        <w:t>,</w:t>
      </w:r>
      <w:r>
        <w:rPr>
          <w:sz w:val="28"/>
          <w:szCs w:val="28"/>
          <w:lang w:val="vi-VN"/>
        </w:rPr>
        <w:t xml:space="preserve"> </w:t>
      </w:r>
      <w:r w:rsidRPr="008D3B24">
        <w:rPr>
          <w:sz w:val="28"/>
          <w:szCs w:val="28"/>
          <w:lang w:val="vi-VN"/>
        </w:rPr>
        <w:t xml:space="preserve">trong đó: </w:t>
      </w:r>
    </w:p>
    <w:p w:rsidR="00D264AA" w:rsidRPr="00DB4D69" w:rsidRDefault="00C0708D" w:rsidP="00F34278">
      <w:pPr>
        <w:spacing w:after="0" w:line="240" w:lineRule="auto"/>
        <w:ind w:firstLine="567"/>
        <w:rPr>
          <w:sz w:val="28"/>
          <w:szCs w:val="28"/>
          <w:lang w:val="vi-VN"/>
        </w:rPr>
      </w:pPr>
      <w:r w:rsidRPr="00DB4D69">
        <w:rPr>
          <w:sz w:val="28"/>
          <w:szCs w:val="28"/>
          <w:lang w:val="vi-VN"/>
        </w:rPr>
        <w:t>- Đất</w:t>
      </w:r>
      <w:r w:rsidR="001D3B39" w:rsidRPr="001D3B39">
        <w:rPr>
          <w:sz w:val="28"/>
          <w:szCs w:val="28"/>
          <w:lang w:val="vi-VN"/>
        </w:rPr>
        <w:t xml:space="preserve"> trồng</w:t>
      </w:r>
      <w:r w:rsidRPr="00DB4D69">
        <w:rPr>
          <w:sz w:val="28"/>
          <w:szCs w:val="28"/>
          <w:lang w:val="vi-VN"/>
        </w:rPr>
        <w:t xml:space="preserve"> lúa (LUA) cuối kỳ còn lại </w:t>
      </w:r>
      <w:r w:rsidR="00D754CA" w:rsidRPr="00BB7D08">
        <w:rPr>
          <w:rFonts w:eastAsia="Times New Roman"/>
          <w:sz w:val="28"/>
          <w:szCs w:val="28"/>
          <w:lang w:val="vi-VN"/>
        </w:rPr>
        <w:t>22.311</w:t>
      </w:r>
      <w:r w:rsidR="00E179DC" w:rsidRPr="00BB7D08">
        <w:rPr>
          <w:rFonts w:eastAsia="Times New Roman"/>
          <w:sz w:val="28"/>
          <w:szCs w:val="28"/>
          <w:lang w:val="vi-VN"/>
        </w:rPr>
        <w:t>,</w:t>
      </w:r>
      <w:r w:rsidR="00D754CA" w:rsidRPr="00BB7D08">
        <w:rPr>
          <w:rFonts w:eastAsia="Times New Roman"/>
          <w:sz w:val="28"/>
          <w:szCs w:val="28"/>
          <w:lang w:val="vi-VN"/>
        </w:rPr>
        <w:t>06</w:t>
      </w:r>
      <w:r w:rsidR="000617A5">
        <w:rPr>
          <w:sz w:val="28"/>
          <w:szCs w:val="28"/>
          <w:lang w:val="vi-VN"/>
        </w:rPr>
        <w:t>ha</w:t>
      </w:r>
      <w:r w:rsidRPr="00DB4D69">
        <w:rPr>
          <w:sz w:val="28"/>
          <w:szCs w:val="28"/>
          <w:lang w:val="vi-VN"/>
        </w:rPr>
        <w:t>, so</w:t>
      </w:r>
      <w:r w:rsidR="001D3B39" w:rsidRPr="001D3B39">
        <w:rPr>
          <w:sz w:val="28"/>
          <w:szCs w:val="28"/>
          <w:lang w:val="vi-VN"/>
        </w:rPr>
        <w:t xml:space="preserve"> với</w:t>
      </w:r>
      <w:r w:rsidRPr="00DB4D69">
        <w:rPr>
          <w:sz w:val="28"/>
          <w:szCs w:val="28"/>
          <w:lang w:val="vi-VN"/>
        </w:rPr>
        <w:t xml:space="preserve"> hiện trạng đầu kỳ là 22.574,87</w:t>
      </w:r>
      <w:r w:rsidR="000617A5">
        <w:rPr>
          <w:sz w:val="28"/>
          <w:szCs w:val="28"/>
          <w:lang w:val="vi-VN"/>
        </w:rPr>
        <w:t>ha</w:t>
      </w:r>
      <w:r w:rsidRPr="00DB4D69">
        <w:rPr>
          <w:sz w:val="28"/>
          <w:szCs w:val="28"/>
          <w:lang w:val="vi-VN"/>
        </w:rPr>
        <w:t xml:space="preserve">, giảm </w:t>
      </w:r>
      <w:r w:rsidR="00D754CA" w:rsidRPr="00D754CA">
        <w:rPr>
          <w:sz w:val="28"/>
          <w:szCs w:val="28"/>
          <w:lang w:val="vi-VN"/>
        </w:rPr>
        <w:t>337,01</w:t>
      </w:r>
      <w:r w:rsidR="000617A5">
        <w:rPr>
          <w:sz w:val="28"/>
          <w:szCs w:val="28"/>
          <w:lang w:val="vi-VN"/>
        </w:rPr>
        <w:t>ha</w:t>
      </w:r>
      <w:r w:rsidRPr="00DB4D69">
        <w:rPr>
          <w:sz w:val="28"/>
          <w:szCs w:val="28"/>
          <w:lang w:val="vi-VN"/>
        </w:rPr>
        <w:t>. Chu chuyển tăng</w:t>
      </w:r>
      <w:r>
        <w:rPr>
          <w:sz w:val="28"/>
          <w:szCs w:val="28"/>
          <w:lang w:val="vi-VN"/>
        </w:rPr>
        <w:t xml:space="preserve"> 73,20</w:t>
      </w:r>
      <w:r w:rsidR="000617A5">
        <w:rPr>
          <w:sz w:val="28"/>
          <w:szCs w:val="28"/>
          <w:lang w:val="vi-VN"/>
        </w:rPr>
        <w:t>ha</w:t>
      </w:r>
      <w:r w:rsidRPr="00DB4D69">
        <w:rPr>
          <w:sz w:val="28"/>
          <w:szCs w:val="28"/>
          <w:lang w:val="vi-VN"/>
        </w:rPr>
        <w:t xml:space="preserve"> do lấy từ đất</w:t>
      </w:r>
      <w:r w:rsidR="001D3B39" w:rsidRPr="001D3B39">
        <w:rPr>
          <w:sz w:val="28"/>
          <w:szCs w:val="28"/>
          <w:lang w:val="vi-VN"/>
        </w:rPr>
        <w:t xml:space="preserve"> trồng cây</w:t>
      </w:r>
      <w:r w:rsidRPr="00DB4D69">
        <w:rPr>
          <w:sz w:val="28"/>
          <w:szCs w:val="28"/>
          <w:lang w:val="vi-VN"/>
        </w:rPr>
        <w:t xml:space="preserve"> hàng năm khác 49,20</w:t>
      </w:r>
      <w:r w:rsidR="000617A5">
        <w:rPr>
          <w:sz w:val="28"/>
          <w:szCs w:val="28"/>
          <w:lang w:val="vi-VN"/>
        </w:rPr>
        <w:t>ha</w:t>
      </w:r>
      <w:r w:rsidRPr="00DB4D69">
        <w:rPr>
          <w:sz w:val="28"/>
          <w:szCs w:val="28"/>
          <w:lang w:val="vi-VN"/>
        </w:rPr>
        <w:t xml:space="preserve"> và lấy từ đất trồng cây lâu năm 24,00</w:t>
      </w:r>
      <w:r w:rsidR="000617A5">
        <w:rPr>
          <w:sz w:val="28"/>
          <w:szCs w:val="28"/>
          <w:lang w:val="vi-VN"/>
        </w:rPr>
        <w:t>ha</w:t>
      </w:r>
      <w:r w:rsidRPr="00DB4D69">
        <w:rPr>
          <w:sz w:val="28"/>
          <w:szCs w:val="28"/>
          <w:lang w:val="vi-VN"/>
        </w:rPr>
        <w:t>; giảm</w:t>
      </w:r>
      <w:r>
        <w:rPr>
          <w:sz w:val="28"/>
          <w:szCs w:val="28"/>
          <w:lang w:val="vi-VN"/>
        </w:rPr>
        <w:t xml:space="preserve"> là 3</w:t>
      </w:r>
      <w:r w:rsidR="00E179DC" w:rsidRPr="00DB4D69">
        <w:rPr>
          <w:sz w:val="28"/>
          <w:szCs w:val="28"/>
          <w:lang w:val="vi-VN"/>
        </w:rPr>
        <w:t>3</w:t>
      </w:r>
      <w:r w:rsidR="005840A1" w:rsidRPr="00DB4D69">
        <w:rPr>
          <w:sz w:val="28"/>
          <w:szCs w:val="28"/>
          <w:lang w:val="vi-VN"/>
        </w:rPr>
        <w:t>7</w:t>
      </w:r>
      <w:r>
        <w:rPr>
          <w:sz w:val="28"/>
          <w:szCs w:val="28"/>
          <w:lang w:val="vi-VN"/>
        </w:rPr>
        <w:t>,</w:t>
      </w:r>
      <w:r w:rsidR="00D754CA" w:rsidRPr="00D754CA">
        <w:rPr>
          <w:sz w:val="28"/>
          <w:szCs w:val="28"/>
          <w:lang w:val="vi-VN"/>
        </w:rPr>
        <w:t>01</w:t>
      </w:r>
      <w:r w:rsidRPr="00DB4D69">
        <w:rPr>
          <w:sz w:val="28"/>
          <w:szCs w:val="28"/>
          <w:lang w:val="vi-VN"/>
        </w:rPr>
        <w:t xml:space="preserve"> do chuyển sang đất trồng cây lâu năm 53,50ha,</w:t>
      </w:r>
      <w:r w:rsidR="001D3B39" w:rsidRPr="001D3B39">
        <w:rPr>
          <w:sz w:val="28"/>
          <w:szCs w:val="28"/>
          <w:lang w:val="vi-VN"/>
        </w:rPr>
        <w:t xml:space="preserve"> đất </w:t>
      </w:r>
      <w:r w:rsidR="00B8632A" w:rsidRPr="00DB4D69">
        <w:rPr>
          <w:sz w:val="28"/>
          <w:szCs w:val="28"/>
          <w:lang w:val="vi-VN"/>
        </w:rPr>
        <w:t xml:space="preserve">nông nghiệp khác </w:t>
      </w:r>
      <w:r w:rsidR="006D3F13" w:rsidRPr="006D3F13">
        <w:rPr>
          <w:sz w:val="28"/>
          <w:szCs w:val="28"/>
          <w:lang w:val="vi-VN"/>
        </w:rPr>
        <w:t>29,0</w:t>
      </w:r>
      <w:r w:rsidR="00F724BE" w:rsidRPr="00DB4D69">
        <w:rPr>
          <w:sz w:val="28"/>
          <w:szCs w:val="28"/>
          <w:lang w:val="vi-VN"/>
        </w:rPr>
        <w:t>0</w:t>
      </w:r>
      <w:r w:rsidR="00B07864" w:rsidRPr="00DB4D69">
        <w:rPr>
          <w:sz w:val="28"/>
          <w:szCs w:val="28"/>
          <w:lang w:val="vi-VN"/>
        </w:rPr>
        <w:t>ha</w:t>
      </w:r>
      <w:r w:rsidRPr="00DB4D69">
        <w:rPr>
          <w:sz w:val="28"/>
          <w:szCs w:val="28"/>
          <w:lang w:val="vi-VN"/>
        </w:rPr>
        <w:t xml:space="preserve"> và chuyển sang đất</w:t>
      </w:r>
      <w:r w:rsidR="00B8632A" w:rsidRPr="00DB4D69">
        <w:rPr>
          <w:sz w:val="28"/>
          <w:szCs w:val="28"/>
          <w:lang w:val="vi-VN"/>
        </w:rPr>
        <w:t xml:space="preserve"> </w:t>
      </w:r>
      <w:r w:rsidRPr="00DB4D69">
        <w:rPr>
          <w:sz w:val="28"/>
          <w:szCs w:val="28"/>
          <w:lang w:val="vi-VN"/>
        </w:rPr>
        <w:t xml:space="preserve">phi nông nghiệp </w:t>
      </w:r>
      <w:r w:rsidR="00F724BE" w:rsidRPr="00DB4D69">
        <w:rPr>
          <w:sz w:val="28"/>
          <w:szCs w:val="28"/>
          <w:lang w:val="vi-VN"/>
        </w:rPr>
        <w:t>2</w:t>
      </w:r>
      <w:r w:rsidR="006D3F13" w:rsidRPr="006D3F13">
        <w:rPr>
          <w:sz w:val="28"/>
          <w:szCs w:val="28"/>
          <w:lang w:val="vi-VN"/>
        </w:rPr>
        <w:t>54,5</w:t>
      </w:r>
      <w:r w:rsidR="00D754CA" w:rsidRPr="00D754CA">
        <w:rPr>
          <w:sz w:val="28"/>
          <w:szCs w:val="28"/>
          <w:lang w:val="vi-VN"/>
        </w:rPr>
        <w:t>1</w:t>
      </w:r>
      <w:r w:rsidR="00B07864" w:rsidRPr="00DB4D69">
        <w:rPr>
          <w:sz w:val="28"/>
          <w:szCs w:val="28"/>
          <w:lang w:val="vi-VN"/>
        </w:rPr>
        <w:t>ha</w:t>
      </w:r>
      <w:r w:rsidRPr="00DB4D69">
        <w:rPr>
          <w:sz w:val="28"/>
          <w:szCs w:val="28"/>
          <w:lang w:val="vi-VN"/>
        </w:rPr>
        <w:t>.</w:t>
      </w:r>
    </w:p>
    <w:p w:rsidR="00D264AA" w:rsidRPr="00DB4D69" w:rsidRDefault="00D264AA" w:rsidP="00F34278">
      <w:pPr>
        <w:spacing w:after="0" w:line="240" w:lineRule="auto"/>
        <w:ind w:firstLine="567"/>
        <w:rPr>
          <w:sz w:val="28"/>
          <w:szCs w:val="28"/>
          <w:lang w:val="vi-VN"/>
        </w:rPr>
      </w:pPr>
      <w:r w:rsidRPr="00DB4D69">
        <w:rPr>
          <w:sz w:val="28"/>
          <w:szCs w:val="28"/>
          <w:lang w:val="vi-VN"/>
        </w:rPr>
        <w:t>Về</w:t>
      </w:r>
      <w:r w:rsidR="00D86FE9" w:rsidRPr="00DB4D69">
        <w:rPr>
          <w:sz w:val="28"/>
          <w:szCs w:val="28"/>
          <w:lang w:val="vi-VN"/>
        </w:rPr>
        <w:t xml:space="preserve"> phân </w:t>
      </w:r>
      <w:r w:rsidRPr="00DB4D69">
        <w:rPr>
          <w:sz w:val="28"/>
          <w:szCs w:val="28"/>
          <w:lang w:val="vi-VN"/>
        </w:rPr>
        <w:t>bố</w:t>
      </w:r>
      <w:r w:rsidR="00D86FE9" w:rsidRPr="00DB4D69">
        <w:rPr>
          <w:sz w:val="28"/>
          <w:szCs w:val="28"/>
          <w:lang w:val="vi-VN"/>
        </w:rPr>
        <w:t xml:space="preserve"> đất </w:t>
      </w:r>
      <w:r w:rsidR="001D3B39" w:rsidRPr="001D3B39">
        <w:rPr>
          <w:sz w:val="28"/>
          <w:szCs w:val="28"/>
          <w:lang w:val="vi-VN"/>
        </w:rPr>
        <w:t xml:space="preserve">trồng </w:t>
      </w:r>
      <w:r w:rsidR="00D86FE9" w:rsidRPr="00DB4D69">
        <w:rPr>
          <w:sz w:val="28"/>
          <w:szCs w:val="28"/>
          <w:lang w:val="vi-VN"/>
        </w:rPr>
        <w:t>lúa</w:t>
      </w:r>
      <w:r w:rsidRPr="00DB4D69">
        <w:rPr>
          <w:sz w:val="28"/>
          <w:szCs w:val="28"/>
          <w:lang w:val="vi-VN"/>
        </w:rPr>
        <w:t xml:space="preserve">: </w:t>
      </w:r>
      <w:r w:rsidR="00BB7D08" w:rsidRPr="00BB7D08">
        <w:rPr>
          <w:sz w:val="28"/>
          <w:szCs w:val="28"/>
          <w:lang w:val="vi-VN"/>
        </w:rPr>
        <w:t>T</w:t>
      </w:r>
      <w:r w:rsidRPr="00DB4D69">
        <w:rPr>
          <w:sz w:val="28"/>
          <w:szCs w:val="28"/>
          <w:lang w:val="vi-VN"/>
        </w:rPr>
        <w:t>hị trấn Huỳnh Hữ</w:t>
      </w:r>
      <w:r w:rsidR="00884C7D" w:rsidRPr="00DB4D69">
        <w:rPr>
          <w:sz w:val="28"/>
          <w:szCs w:val="28"/>
          <w:lang w:val="vi-VN"/>
        </w:rPr>
        <w:t>u Nghĩa 6</w:t>
      </w:r>
      <w:r w:rsidR="002C0925" w:rsidRPr="00DB4D69">
        <w:rPr>
          <w:sz w:val="28"/>
          <w:szCs w:val="28"/>
          <w:lang w:val="vi-VN"/>
        </w:rPr>
        <w:t>7</w:t>
      </w:r>
      <w:r w:rsidR="00157B26" w:rsidRPr="00DB4D69">
        <w:rPr>
          <w:sz w:val="28"/>
          <w:szCs w:val="28"/>
          <w:lang w:val="vi-VN"/>
        </w:rPr>
        <w:t>4</w:t>
      </w:r>
      <w:r w:rsidR="002C0925">
        <w:rPr>
          <w:sz w:val="28"/>
          <w:szCs w:val="28"/>
          <w:lang w:val="vi-VN"/>
        </w:rPr>
        <w:t>,</w:t>
      </w:r>
      <w:r w:rsidR="00157B26" w:rsidRPr="00DB4D69">
        <w:rPr>
          <w:sz w:val="28"/>
          <w:szCs w:val="28"/>
          <w:lang w:val="vi-VN"/>
        </w:rPr>
        <w:t>41</w:t>
      </w:r>
      <w:r w:rsidR="00DD081F" w:rsidRPr="00DB4D69">
        <w:rPr>
          <w:sz w:val="28"/>
          <w:szCs w:val="28"/>
          <w:lang w:val="vi-VN"/>
        </w:rPr>
        <w:t>ha,</w:t>
      </w:r>
      <w:r w:rsidR="00DD081F">
        <w:rPr>
          <w:sz w:val="28"/>
          <w:szCs w:val="28"/>
          <w:lang w:val="vi-VN"/>
        </w:rPr>
        <w:t xml:space="preserve"> </w:t>
      </w:r>
      <w:r w:rsidRPr="00DB4D69">
        <w:rPr>
          <w:sz w:val="28"/>
          <w:szCs w:val="28"/>
          <w:lang w:val="vi-VN"/>
        </w:rPr>
        <w:t xml:space="preserve">xã Long Hưng </w:t>
      </w:r>
      <w:r w:rsidR="00D86FE9" w:rsidRPr="00DB4D69">
        <w:rPr>
          <w:sz w:val="28"/>
          <w:szCs w:val="28"/>
          <w:lang w:val="vi-VN"/>
        </w:rPr>
        <w:t>1.5</w:t>
      </w:r>
      <w:r w:rsidR="008D0A38" w:rsidRPr="00DB4D69">
        <w:rPr>
          <w:sz w:val="28"/>
          <w:szCs w:val="28"/>
          <w:lang w:val="vi-VN"/>
        </w:rPr>
        <w:t>90,33</w:t>
      </w:r>
      <w:r w:rsidR="00D86FE9" w:rsidRPr="00DB4D69">
        <w:rPr>
          <w:sz w:val="28"/>
          <w:szCs w:val="28"/>
          <w:lang w:val="vi-VN"/>
        </w:rPr>
        <w:t xml:space="preserve">ha, </w:t>
      </w:r>
      <w:r w:rsidR="00884C7D" w:rsidRPr="00DB4D69">
        <w:rPr>
          <w:sz w:val="28"/>
          <w:szCs w:val="28"/>
          <w:lang w:val="vi-VN"/>
        </w:rPr>
        <w:t>xã Hưng Phú 1.</w:t>
      </w:r>
      <w:r w:rsidR="008D0A38" w:rsidRPr="00DB4D69">
        <w:rPr>
          <w:sz w:val="28"/>
          <w:szCs w:val="28"/>
          <w:lang w:val="vi-VN"/>
        </w:rPr>
        <w:t>318,</w:t>
      </w:r>
      <w:r w:rsidR="00D754CA" w:rsidRPr="00D754CA">
        <w:rPr>
          <w:sz w:val="28"/>
          <w:szCs w:val="28"/>
          <w:lang w:val="vi-VN"/>
        </w:rPr>
        <w:t>90</w:t>
      </w:r>
      <w:r w:rsidRPr="00DB4D69">
        <w:rPr>
          <w:sz w:val="28"/>
          <w:szCs w:val="28"/>
          <w:lang w:val="vi-VN"/>
        </w:rPr>
        <w:t>ha, xã Mỹ</w:t>
      </w:r>
      <w:r w:rsidR="00884C7D" w:rsidRPr="00DB4D69">
        <w:rPr>
          <w:sz w:val="28"/>
          <w:szCs w:val="28"/>
          <w:lang w:val="vi-VN"/>
        </w:rPr>
        <w:t xml:space="preserve"> Hương 2.</w:t>
      </w:r>
      <w:r w:rsidR="006A0109" w:rsidRPr="00DB4D69">
        <w:rPr>
          <w:sz w:val="28"/>
          <w:szCs w:val="28"/>
          <w:lang w:val="vi-VN"/>
        </w:rPr>
        <w:t>099</w:t>
      </w:r>
      <w:r w:rsidRPr="00DB4D69">
        <w:rPr>
          <w:sz w:val="28"/>
          <w:szCs w:val="28"/>
          <w:lang w:val="vi-VN"/>
        </w:rPr>
        <w:t>,</w:t>
      </w:r>
      <w:r w:rsidR="006A0109" w:rsidRPr="00DB4D69">
        <w:rPr>
          <w:sz w:val="28"/>
          <w:szCs w:val="28"/>
          <w:lang w:val="vi-VN"/>
        </w:rPr>
        <w:t>8</w:t>
      </w:r>
      <w:r w:rsidR="002C0925" w:rsidRPr="00DB4D69">
        <w:rPr>
          <w:sz w:val="28"/>
          <w:szCs w:val="28"/>
          <w:lang w:val="vi-VN"/>
        </w:rPr>
        <w:t>5</w:t>
      </w:r>
      <w:r w:rsidRPr="00DB4D69">
        <w:rPr>
          <w:sz w:val="28"/>
          <w:szCs w:val="28"/>
          <w:lang w:val="vi-VN"/>
        </w:rPr>
        <w:t>ha, xã Mỹ Tú 2.8</w:t>
      </w:r>
      <w:r w:rsidR="006A0109" w:rsidRPr="00DB4D69">
        <w:rPr>
          <w:sz w:val="28"/>
          <w:szCs w:val="28"/>
          <w:lang w:val="vi-VN"/>
        </w:rPr>
        <w:t>23</w:t>
      </w:r>
      <w:r w:rsidRPr="00DB4D69">
        <w:rPr>
          <w:sz w:val="28"/>
          <w:szCs w:val="28"/>
          <w:lang w:val="vi-VN"/>
        </w:rPr>
        <w:t>,</w:t>
      </w:r>
      <w:r w:rsidR="006A0109" w:rsidRPr="00DB4D69">
        <w:rPr>
          <w:sz w:val="28"/>
          <w:szCs w:val="28"/>
          <w:lang w:val="vi-VN"/>
        </w:rPr>
        <w:t>09</w:t>
      </w:r>
      <w:r w:rsidRPr="00DB4D69">
        <w:rPr>
          <w:sz w:val="28"/>
          <w:szCs w:val="28"/>
          <w:lang w:val="vi-VN"/>
        </w:rPr>
        <w:t>ha, xã Mỹ Phướ</w:t>
      </w:r>
      <w:r w:rsidR="00884C7D" w:rsidRPr="00DB4D69">
        <w:rPr>
          <w:sz w:val="28"/>
          <w:szCs w:val="28"/>
          <w:lang w:val="vi-VN"/>
        </w:rPr>
        <w:t>c 5.</w:t>
      </w:r>
      <w:r w:rsidR="006A0109" w:rsidRPr="00DB4D69">
        <w:rPr>
          <w:sz w:val="28"/>
          <w:szCs w:val="28"/>
          <w:lang w:val="vi-VN"/>
        </w:rPr>
        <w:t>38</w:t>
      </w:r>
      <w:r w:rsidR="002C0925" w:rsidRPr="00DB4D69">
        <w:rPr>
          <w:sz w:val="28"/>
          <w:szCs w:val="28"/>
          <w:lang w:val="vi-VN"/>
        </w:rPr>
        <w:t>9</w:t>
      </w:r>
      <w:r w:rsidR="00884C7D" w:rsidRPr="00DB4D69">
        <w:rPr>
          <w:sz w:val="28"/>
          <w:szCs w:val="28"/>
          <w:lang w:val="vi-VN"/>
        </w:rPr>
        <w:t>,</w:t>
      </w:r>
      <w:r w:rsidR="006A0109" w:rsidRPr="00DB4D69">
        <w:rPr>
          <w:sz w:val="28"/>
          <w:szCs w:val="28"/>
          <w:lang w:val="vi-VN"/>
        </w:rPr>
        <w:t>46</w:t>
      </w:r>
      <w:r w:rsidRPr="00DB4D69">
        <w:rPr>
          <w:sz w:val="28"/>
          <w:szCs w:val="28"/>
          <w:lang w:val="vi-VN"/>
        </w:rPr>
        <w:t>ha, xã Thuận Hưng 3.0</w:t>
      </w:r>
      <w:r w:rsidR="006A0109" w:rsidRPr="00DB4D69">
        <w:rPr>
          <w:sz w:val="28"/>
          <w:szCs w:val="28"/>
          <w:lang w:val="vi-VN"/>
        </w:rPr>
        <w:t>20</w:t>
      </w:r>
      <w:r w:rsidRPr="00DB4D69">
        <w:rPr>
          <w:sz w:val="28"/>
          <w:szCs w:val="28"/>
          <w:lang w:val="vi-VN"/>
        </w:rPr>
        <w:t>,</w:t>
      </w:r>
      <w:r w:rsidR="006A0109" w:rsidRPr="00DB4D69">
        <w:rPr>
          <w:sz w:val="28"/>
          <w:szCs w:val="28"/>
          <w:lang w:val="vi-VN"/>
        </w:rPr>
        <w:t>08</w:t>
      </w:r>
      <w:r w:rsidRPr="00DB4D69">
        <w:rPr>
          <w:sz w:val="28"/>
          <w:szCs w:val="28"/>
          <w:lang w:val="vi-VN"/>
        </w:rPr>
        <w:t xml:space="preserve">ha, </w:t>
      </w:r>
      <w:r w:rsidR="00BB7D08" w:rsidRPr="00BB7D08">
        <w:rPr>
          <w:sz w:val="28"/>
          <w:szCs w:val="28"/>
          <w:lang w:val="vi-VN"/>
        </w:rPr>
        <w:t>x</w:t>
      </w:r>
      <w:r w:rsidRPr="00DB4D69">
        <w:rPr>
          <w:sz w:val="28"/>
          <w:szCs w:val="28"/>
          <w:lang w:val="vi-VN"/>
        </w:rPr>
        <w:t>ã Mỹ Thuậ</w:t>
      </w:r>
      <w:r w:rsidR="00884C7D" w:rsidRPr="00DB4D69">
        <w:rPr>
          <w:sz w:val="28"/>
          <w:szCs w:val="28"/>
          <w:lang w:val="vi-VN"/>
        </w:rPr>
        <w:t>n 2.01</w:t>
      </w:r>
      <w:r w:rsidR="006A0109" w:rsidRPr="00DB4D69">
        <w:rPr>
          <w:sz w:val="28"/>
          <w:szCs w:val="28"/>
          <w:lang w:val="vi-VN"/>
        </w:rPr>
        <w:t>1</w:t>
      </w:r>
      <w:r w:rsidRPr="00DB4D69">
        <w:rPr>
          <w:sz w:val="28"/>
          <w:szCs w:val="28"/>
          <w:lang w:val="vi-VN"/>
        </w:rPr>
        <w:t>,</w:t>
      </w:r>
      <w:r w:rsidR="006A0109" w:rsidRPr="00DB4D69">
        <w:rPr>
          <w:sz w:val="28"/>
          <w:szCs w:val="28"/>
          <w:lang w:val="vi-VN"/>
        </w:rPr>
        <w:t>26</w:t>
      </w:r>
      <w:r w:rsidRPr="00DB4D69">
        <w:rPr>
          <w:sz w:val="28"/>
          <w:szCs w:val="28"/>
          <w:lang w:val="vi-VN"/>
        </w:rPr>
        <w:t>ha, xã Phú Mỹ 3.38</w:t>
      </w:r>
      <w:r w:rsidR="003F4FDF" w:rsidRPr="003F4FDF">
        <w:rPr>
          <w:sz w:val="28"/>
          <w:szCs w:val="28"/>
          <w:lang w:val="vi-VN"/>
        </w:rPr>
        <w:t>3</w:t>
      </w:r>
      <w:r w:rsidRPr="00DB4D69">
        <w:rPr>
          <w:sz w:val="28"/>
          <w:szCs w:val="28"/>
          <w:lang w:val="vi-VN"/>
        </w:rPr>
        <w:t>,</w:t>
      </w:r>
      <w:r w:rsidR="003F4FDF" w:rsidRPr="003F4FDF">
        <w:rPr>
          <w:sz w:val="28"/>
          <w:szCs w:val="28"/>
          <w:lang w:val="vi-VN"/>
        </w:rPr>
        <w:t>6</w:t>
      </w:r>
      <w:r w:rsidR="006A0109" w:rsidRPr="00DB4D69">
        <w:rPr>
          <w:sz w:val="28"/>
          <w:szCs w:val="28"/>
          <w:lang w:val="vi-VN"/>
        </w:rPr>
        <w:t>8</w:t>
      </w:r>
      <w:r w:rsidRPr="00DB4D69">
        <w:rPr>
          <w:sz w:val="28"/>
          <w:szCs w:val="28"/>
          <w:lang w:val="vi-VN"/>
        </w:rPr>
        <w:t>ha.</w:t>
      </w:r>
    </w:p>
    <w:p w:rsidR="00D264AA" w:rsidRPr="008D3B24" w:rsidRDefault="00D264AA" w:rsidP="00F34278">
      <w:pPr>
        <w:spacing w:after="0" w:line="240" w:lineRule="auto"/>
        <w:ind w:firstLine="567"/>
        <w:rPr>
          <w:sz w:val="28"/>
          <w:szCs w:val="28"/>
          <w:lang w:val="vi-VN"/>
        </w:rPr>
      </w:pPr>
      <w:r w:rsidRPr="00F07935">
        <w:rPr>
          <w:sz w:val="28"/>
          <w:szCs w:val="28"/>
          <w:lang w:val="vi-VN"/>
        </w:rPr>
        <w:t>- Đất trồng cây hàng năm khác (HNK)</w:t>
      </w:r>
      <w:r w:rsidR="001D3B39" w:rsidRPr="001D3B39">
        <w:rPr>
          <w:sz w:val="28"/>
          <w:szCs w:val="28"/>
          <w:lang w:val="vi-VN"/>
        </w:rPr>
        <w:t>:</w:t>
      </w:r>
      <w:r w:rsidRPr="00F07935">
        <w:rPr>
          <w:sz w:val="28"/>
          <w:szCs w:val="28"/>
          <w:lang w:val="vi-VN"/>
        </w:rPr>
        <w:t xml:space="preserve"> cuối kỳ</w:t>
      </w:r>
      <w:r w:rsidR="00884C7D" w:rsidRPr="00F07935">
        <w:rPr>
          <w:sz w:val="28"/>
          <w:szCs w:val="28"/>
          <w:lang w:val="vi-VN"/>
        </w:rPr>
        <w:t xml:space="preserve"> là 1.</w:t>
      </w:r>
      <w:r w:rsidR="00DA3690" w:rsidRPr="00F07935">
        <w:rPr>
          <w:sz w:val="28"/>
          <w:szCs w:val="28"/>
          <w:lang w:val="vi-VN"/>
        </w:rPr>
        <w:t>994,</w:t>
      </w:r>
      <w:r w:rsidR="00257FE3" w:rsidRPr="00257FE3">
        <w:rPr>
          <w:sz w:val="28"/>
          <w:szCs w:val="28"/>
          <w:lang w:val="vi-VN"/>
        </w:rPr>
        <w:t>21</w:t>
      </w:r>
      <w:r w:rsidRPr="00F07935">
        <w:rPr>
          <w:sz w:val="28"/>
          <w:szCs w:val="28"/>
          <w:lang w:val="vi-VN"/>
        </w:rPr>
        <w:t>ha, so</w:t>
      </w:r>
      <w:r w:rsidR="001D3B39" w:rsidRPr="001D3B39">
        <w:rPr>
          <w:sz w:val="28"/>
          <w:szCs w:val="28"/>
          <w:lang w:val="vi-VN"/>
        </w:rPr>
        <w:t xml:space="preserve"> với</w:t>
      </w:r>
      <w:r w:rsidRPr="00F07935">
        <w:rPr>
          <w:sz w:val="28"/>
          <w:szCs w:val="28"/>
          <w:lang w:val="vi-VN"/>
        </w:rPr>
        <w:t xml:space="preserve"> hiện trạng đầu kỳ là 2.112,11ha, giả</w:t>
      </w:r>
      <w:r w:rsidR="00884C7D" w:rsidRPr="00F07935">
        <w:rPr>
          <w:sz w:val="28"/>
          <w:szCs w:val="28"/>
          <w:lang w:val="vi-VN"/>
        </w:rPr>
        <w:t xml:space="preserve">m: </w:t>
      </w:r>
      <w:r w:rsidR="00DA3690" w:rsidRPr="00F07935">
        <w:rPr>
          <w:sz w:val="28"/>
          <w:szCs w:val="28"/>
          <w:lang w:val="vi-VN"/>
        </w:rPr>
        <w:t>11</w:t>
      </w:r>
      <w:r w:rsidR="008C4C3E" w:rsidRPr="008C4C3E">
        <w:rPr>
          <w:sz w:val="28"/>
          <w:szCs w:val="28"/>
          <w:lang w:val="vi-VN"/>
        </w:rPr>
        <w:t>7</w:t>
      </w:r>
      <w:r w:rsidR="00DA3690" w:rsidRPr="00F07935">
        <w:rPr>
          <w:sz w:val="28"/>
          <w:szCs w:val="28"/>
          <w:lang w:val="vi-VN"/>
        </w:rPr>
        <w:t>,</w:t>
      </w:r>
      <w:r w:rsidR="008C4C3E" w:rsidRPr="008C4C3E">
        <w:rPr>
          <w:sz w:val="28"/>
          <w:szCs w:val="28"/>
          <w:lang w:val="vi-VN"/>
        </w:rPr>
        <w:t>90</w:t>
      </w:r>
      <w:r w:rsidRPr="00F07935">
        <w:rPr>
          <w:sz w:val="28"/>
          <w:szCs w:val="28"/>
          <w:lang w:val="vi-VN"/>
        </w:rPr>
        <w:t>ha.</w:t>
      </w:r>
      <w:r w:rsidR="00884C7D">
        <w:rPr>
          <w:sz w:val="28"/>
          <w:szCs w:val="28"/>
          <w:lang w:val="vi-VN"/>
        </w:rPr>
        <w:t xml:space="preserve"> </w:t>
      </w:r>
      <w:r w:rsidR="002D0810" w:rsidRPr="008D3B24">
        <w:rPr>
          <w:sz w:val="28"/>
          <w:szCs w:val="28"/>
          <w:lang w:val="vi-VN"/>
        </w:rPr>
        <w:t>Giảm</w:t>
      </w:r>
      <w:r w:rsidR="00484358" w:rsidRPr="008D3B24">
        <w:rPr>
          <w:sz w:val="28"/>
          <w:szCs w:val="28"/>
          <w:lang w:val="vi-VN"/>
        </w:rPr>
        <w:t xml:space="preserve"> do chuyển sang</w:t>
      </w:r>
      <w:r w:rsidR="00C37B7B" w:rsidRPr="00C37B7B">
        <w:rPr>
          <w:sz w:val="28"/>
          <w:szCs w:val="28"/>
          <w:lang w:val="vi-VN"/>
        </w:rPr>
        <w:t xml:space="preserve"> đất</w:t>
      </w:r>
      <w:r w:rsidR="00484358" w:rsidRPr="008D3B24">
        <w:rPr>
          <w:sz w:val="28"/>
          <w:szCs w:val="28"/>
          <w:lang w:val="vi-VN"/>
        </w:rPr>
        <w:t xml:space="preserve"> trồng lúa 49,20ha, </w:t>
      </w:r>
      <w:r w:rsidR="00C37B7B" w:rsidRPr="00C37B7B">
        <w:rPr>
          <w:sz w:val="28"/>
          <w:szCs w:val="28"/>
          <w:lang w:val="vi-VN"/>
        </w:rPr>
        <w:t xml:space="preserve">đất </w:t>
      </w:r>
      <w:r w:rsidR="00484358" w:rsidRPr="008D3B24">
        <w:rPr>
          <w:sz w:val="28"/>
          <w:szCs w:val="28"/>
          <w:lang w:val="vi-VN"/>
        </w:rPr>
        <w:t>trồng cây lâu năm 22,30ha</w:t>
      </w:r>
      <w:r w:rsidR="00446AC7" w:rsidRPr="008D3B24">
        <w:rPr>
          <w:sz w:val="28"/>
          <w:szCs w:val="28"/>
          <w:lang w:val="vi-VN"/>
        </w:rPr>
        <w:t>, đất nông nghiệp khác</w:t>
      </w:r>
      <w:r w:rsidR="004C4385" w:rsidRPr="008D3B24">
        <w:rPr>
          <w:sz w:val="28"/>
          <w:szCs w:val="28"/>
          <w:lang w:val="vi-VN"/>
        </w:rPr>
        <w:t xml:space="preserve"> </w:t>
      </w:r>
      <w:r w:rsidR="00446AC7" w:rsidRPr="008D3B24">
        <w:rPr>
          <w:sz w:val="28"/>
          <w:szCs w:val="28"/>
          <w:lang w:val="vi-VN"/>
        </w:rPr>
        <w:t xml:space="preserve">1,00ha và đất phi nông nghiệp </w:t>
      </w:r>
      <w:r w:rsidR="00DA3690" w:rsidRPr="008D3B24">
        <w:rPr>
          <w:sz w:val="28"/>
          <w:szCs w:val="28"/>
          <w:lang w:val="vi-VN"/>
        </w:rPr>
        <w:t>45,</w:t>
      </w:r>
      <w:r w:rsidR="008C4C3E" w:rsidRPr="008C4C3E">
        <w:rPr>
          <w:sz w:val="28"/>
          <w:szCs w:val="28"/>
          <w:lang w:val="vi-VN"/>
        </w:rPr>
        <w:t>40</w:t>
      </w:r>
      <w:r w:rsidR="00446AC7" w:rsidRPr="008D3B24">
        <w:rPr>
          <w:sz w:val="28"/>
          <w:szCs w:val="28"/>
          <w:lang w:val="vi-VN"/>
        </w:rPr>
        <w:t>ha</w:t>
      </w:r>
      <w:r w:rsidRPr="008D3B24">
        <w:rPr>
          <w:sz w:val="28"/>
          <w:szCs w:val="28"/>
          <w:lang w:val="vi-VN"/>
        </w:rPr>
        <w:t>.</w:t>
      </w:r>
    </w:p>
    <w:p w:rsidR="00D264AA" w:rsidRPr="008D3B24" w:rsidRDefault="00D264AA" w:rsidP="00F34278">
      <w:pPr>
        <w:spacing w:after="0" w:line="240" w:lineRule="auto"/>
        <w:ind w:firstLine="567"/>
        <w:rPr>
          <w:sz w:val="28"/>
          <w:szCs w:val="28"/>
          <w:lang w:val="vi-VN"/>
        </w:rPr>
      </w:pPr>
      <w:r w:rsidRPr="008D3B24">
        <w:rPr>
          <w:sz w:val="28"/>
          <w:szCs w:val="28"/>
          <w:lang w:val="vi-VN"/>
        </w:rPr>
        <w:t xml:space="preserve">Về phân bố: </w:t>
      </w:r>
      <w:r w:rsidR="00BB7D08" w:rsidRPr="00BB7D08">
        <w:rPr>
          <w:sz w:val="28"/>
          <w:szCs w:val="28"/>
          <w:lang w:val="vi-VN"/>
        </w:rPr>
        <w:t>T</w:t>
      </w:r>
      <w:r w:rsidRPr="008D3B24">
        <w:rPr>
          <w:sz w:val="28"/>
          <w:szCs w:val="28"/>
          <w:lang w:val="vi-VN"/>
        </w:rPr>
        <w:t>hị trấn Huỳnh Hữu Nghĩa</w:t>
      </w:r>
      <w:r w:rsidR="004F115E" w:rsidRPr="008D3B24">
        <w:rPr>
          <w:sz w:val="28"/>
          <w:szCs w:val="28"/>
          <w:lang w:val="vi-VN"/>
        </w:rPr>
        <w:t xml:space="preserve"> 5</w:t>
      </w:r>
      <w:r w:rsidR="00020CE2" w:rsidRPr="008D3B24">
        <w:rPr>
          <w:sz w:val="28"/>
          <w:szCs w:val="28"/>
          <w:lang w:val="vi-VN"/>
        </w:rPr>
        <w:t>1</w:t>
      </w:r>
      <w:r w:rsidRPr="008D3B24">
        <w:rPr>
          <w:sz w:val="28"/>
          <w:szCs w:val="28"/>
          <w:lang w:val="vi-VN"/>
        </w:rPr>
        <w:t>,8</w:t>
      </w:r>
      <w:r w:rsidR="00020CE2" w:rsidRPr="008D3B24">
        <w:rPr>
          <w:sz w:val="28"/>
          <w:szCs w:val="28"/>
          <w:lang w:val="vi-VN"/>
        </w:rPr>
        <w:t>7</w:t>
      </w:r>
      <w:r w:rsidRPr="008D3B24">
        <w:rPr>
          <w:sz w:val="28"/>
          <w:szCs w:val="28"/>
          <w:lang w:val="vi-VN"/>
        </w:rPr>
        <w:t>ha, xã Long H</w:t>
      </w:r>
      <w:r w:rsidR="004F115E" w:rsidRPr="008D3B24">
        <w:rPr>
          <w:sz w:val="28"/>
          <w:szCs w:val="28"/>
          <w:lang w:val="vi-VN"/>
        </w:rPr>
        <w:t xml:space="preserve">ưng </w:t>
      </w:r>
      <w:r w:rsidR="00DA3690" w:rsidRPr="008D3B24">
        <w:rPr>
          <w:sz w:val="28"/>
          <w:szCs w:val="28"/>
          <w:lang w:val="vi-VN"/>
        </w:rPr>
        <w:t>79</w:t>
      </w:r>
      <w:r w:rsidR="006D3F13" w:rsidRPr="006D3F13">
        <w:rPr>
          <w:sz w:val="28"/>
          <w:szCs w:val="28"/>
          <w:lang w:val="vi-VN"/>
        </w:rPr>
        <w:t>6</w:t>
      </w:r>
      <w:r w:rsidR="00DA3690" w:rsidRPr="008D3B24">
        <w:rPr>
          <w:sz w:val="28"/>
          <w:szCs w:val="28"/>
          <w:lang w:val="vi-VN"/>
        </w:rPr>
        <w:t>,86</w:t>
      </w:r>
      <w:r w:rsidR="004F115E" w:rsidRPr="008D3B24">
        <w:rPr>
          <w:sz w:val="28"/>
          <w:szCs w:val="28"/>
          <w:lang w:val="vi-VN"/>
        </w:rPr>
        <w:t>ha, xã Hưng Phú 153,</w:t>
      </w:r>
      <w:r w:rsidR="008C4C3E" w:rsidRPr="008C4C3E">
        <w:rPr>
          <w:sz w:val="28"/>
          <w:szCs w:val="28"/>
          <w:lang w:val="vi-VN"/>
        </w:rPr>
        <w:t>63</w:t>
      </w:r>
      <w:r w:rsidRPr="008D3B24">
        <w:rPr>
          <w:sz w:val="28"/>
          <w:szCs w:val="28"/>
          <w:lang w:val="vi-VN"/>
        </w:rPr>
        <w:t>ha, xã Mỹ</w:t>
      </w:r>
      <w:r w:rsidR="007128DE" w:rsidRPr="008D3B24">
        <w:rPr>
          <w:sz w:val="28"/>
          <w:szCs w:val="28"/>
          <w:lang w:val="vi-VN"/>
        </w:rPr>
        <w:t xml:space="preserve"> Hương </w:t>
      </w:r>
      <w:r w:rsidR="00020CE2" w:rsidRPr="008D3B24">
        <w:rPr>
          <w:sz w:val="28"/>
          <w:szCs w:val="28"/>
          <w:lang w:val="vi-VN"/>
        </w:rPr>
        <w:t>0</w:t>
      </w:r>
      <w:r w:rsidR="007128DE" w:rsidRPr="008D3B24">
        <w:rPr>
          <w:sz w:val="28"/>
          <w:szCs w:val="28"/>
          <w:lang w:val="vi-VN"/>
        </w:rPr>
        <w:t>,</w:t>
      </w:r>
      <w:r w:rsidR="00020CE2" w:rsidRPr="008D3B24">
        <w:rPr>
          <w:sz w:val="28"/>
          <w:szCs w:val="28"/>
          <w:lang w:val="vi-VN"/>
        </w:rPr>
        <w:t>3</w:t>
      </w:r>
      <w:r w:rsidRPr="008D3B24">
        <w:rPr>
          <w:sz w:val="28"/>
          <w:szCs w:val="28"/>
          <w:lang w:val="vi-VN"/>
        </w:rPr>
        <w:t xml:space="preserve">4ha, xã Mỹ Tú </w:t>
      </w:r>
      <w:r w:rsidR="00020CE2" w:rsidRPr="008D3B24">
        <w:rPr>
          <w:sz w:val="28"/>
          <w:szCs w:val="28"/>
          <w:lang w:val="vi-VN"/>
        </w:rPr>
        <w:t>35</w:t>
      </w:r>
      <w:r w:rsidR="007128DE" w:rsidRPr="008D3B24">
        <w:rPr>
          <w:sz w:val="28"/>
          <w:szCs w:val="28"/>
          <w:lang w:val="vi-VN"/>
        </w:rPr>
        <w:t>3,</w:t>
      </w:r>
      <w:r w:rsidR="00020CE2" w:rsidRPr="008D3B24">
        <w:rPr>
          <w:sz w:val="28"/>
          <w:szCs w:val="28"/>
          <w:lang w:val="vi-VN"/>
        </w:rPr>
        <w:t>22</w:t>
      </w:r>
      <w:r w:rsidRPr="008D3B24">
        <w:rPr>
          <w:sz w:val="28"/>
          <w:szCs w:val="28"/>
          <w:lang w:val="vi-VN"/>
        </w:rPr>
        <w:t xml:space="preserve">ha, xã Mỹ Phước </w:t>
      </w:r>
      <w:r w:rsidR="007128DE" w:rsidRPr="008D3B24">
        <w:rPr>
          <w:sz w:val="28"/>
          <w:szCs w:val="28"/>
          <w:lang w:val="vi-VN"/>
        </w:rPr>
        <w:t>2</w:t>
      </w:r>
      <w:r w:rsidR="00020CE2" w:rsidRPr="008D3B24">
        <w:rPr>
          <w:sz w:val="28"/>
          <w:szCs w:val="28"/>
          <w:lang w:val="vi-VN"/>
        </w:rPr>
        <w:t>97</w:t>
      </w:r>
      <w:r w:rsidR="007128DE" w:rsidRPr="008D3B24">
        <w:rPr>
          <w:sz w:val="28"/>
          <w:szCs w:val="28"/>
          <w:lang w:val="vi-VN"/>
        </w:rPr>
        <w:t>,</w:t>
      </w:r>
      <w:r w:rsidR="00020CE2" w:rsidRPr="008D3B24">
        <w:rPr>
          <w:sz w:val="28"/>
          <w:szCs w:val="28"/>
          <w:lang w:val="vi-VN"/>
        </w:rPr>
        <w:t>15</w:t>
      </w:r>
      <w:r w:rsidRPr="008D3B24">
        <w:rPr>
          <w:sz w:val="28"/>
          <w:szCs w:val="28"/>
          <w:lang w:val="vi-VN"/>
        </w:rPr>
        <w:t>ha, xã Thuậ</w:t>
      </w:r>
      <w:r w:rsidR="007128DE" w:rsidRPr="008D3B24">
        <w:rPr>
          <w:sz w:val="28"/>
          <w:szCs w:val="28"/>
          <w:lang w:val="vi-VN"/>
        </w:rPr>
        <w:t xml:space="preserve">n Hưng </w:t>
      </w:r>
      <w:r w:rsidR="00020CE2" w:rsidRPr="008D3B24">
        <w:rPr>
          <w:sz w:val="28"/>
          <w:szCs w:val="28"/>
          <w:lang w:val="vi-VN"/>
        </w:rPr>
        <w:t>17</w:t>
      </w:r>
      <w:r w:rsidRPr="008D3B24">
        <w:rPr>
          <w:sz w:val="28"/>
          <w:szCs w:val="28"/>
          <w:lang w:val="vi-VN"/>
        </w:rPr>
        <w:t>,</w:t>
      </w:r>
      <w:r w:rsidR="00020CE2" w:rsidRPr="008D3B24">
        <w:rPr>
          <w:sz w:val="28"/>
          <w:szCs w:val="28"/>
          <w:lang w:val="vi-VN"/>
        </w:rPr>
        <w:t>94</w:t>
      </w:r>
      <w:r w:rsidRPr="008D3B24">
        <w:rPr>
          <w:sz w:val="28"/>
          <w:szCs w:val="28"/>
          <w:lang w:val="vi-VN"/>
        </w:rPr>
        <w:t xml:space="preserve">ha, Xã Mỹ Thuận </w:t>
      </w:r>
      <w:r w:rsidR="007128DE" w:rsidRPr="008D3B24">
        <w:rPr>
          <w:sz w:val="28"/>
          <w:szCs w:val="28"/>
          <w:lang w:val="vi-VN"/>
        </w:rPr>
        <w:t>24</w:t>
      </w:r>
      <w:r w:rsidR="00020CE2" w:rsidRPr="008D3B24">
        <w:rPr>
          <w:sz w:val="28"/>
          <w:szCs w:val="28"/>
          <w:lang w:val="vi-VN"/>
        </w:rPr>
        <w:t>4</w:t>
      </w:r>
      <w:r w:rsidR="007128DE" w:rsidRPr="008D3B24">
        <w:rPr>
          <w:sz w:val="28"/>
          <w:szCs w:val="28"/>
          <w:lang w:val="vi-VN"/>
        </w:rPr>
        <w:t>,</w:t>
      </w:r>
      <w:r w:rsidR="00020CE2" w:rsidRPr="008D3B24">
        <w:rPr>
          <w:sz w:val="28"/>
          <w:szCs w:val="28"/>
          <w:lang w:val="vi-VN"/>
        </w:rPr>
        <w:t>34</w:t>
      </w:r>
      <w:r w:rsidRPr="008D3B24">
        <w:rPr>
          <w:sz w:val="28"/>
          <w:szCs w:val="28"/>
          <w:lang w:val="vi-VN"/>
        </w:rPr>
        <w:t>ha, xã Phú Mỹ</w:t>
      </w:r>
      <w:r w:rsidR="004F115E" w:rsidRPr="008D3B24">
        <w:rPr>
          <w:sz w:val="28"/>
          <w:szCs w:val="28"/>
          <w:lang w:val="vi-VN"/>
        </w:rPr>
        <w:t xml:space="preserve"> </w:t>
      </w:r>
      <w:r w:rsidR="00020CE2" w:rsidRPr="008D3B24">
        <w:rPr>
          <w:sz w:val="28"/>
          <w:szCs w:val="28"/>
          <w:lang w:val="vi-VN"/>
        </w:rPr>
        <w:t>78</w:t>
      </w:r>
      <w:r w:rsidR="004F115E" w:rsidRPr="008D3B24">
        <w:rPr>
          <w:sz w:val="28"/>
          <w:szCs w:val="28"/>
          <w:lang w:val="vi-VN"/>
        </w:rPr>
        <w:t>,</w:t>
      </w:r>
      <w:r w:rsidR="00020CE2" w:rsidRPr="008D3B24">
        <w:rPr>
          <w:sz w:val="28"/>
          <w:szCs w:val="28"/>
          <w:lang w:val="vi-VN"/>
        </w:rPr>
        <w:t>86</w:t>
      </w:r>
      <w:r w:rsidRPr="008D3B24">
        <w:rPr>
          <w:sz w:val="28"/>
          <w:szCs w:val="28"/>
          <w:lang w:val="vi-VN"/>
        </w:rPr>
        <w:t>ha.</w:t>
      </w:r>
    </w:p>
    <w:p w:rsidR="00D264AA" w:rsidRPr="00DB4D69" w:rsidRDefault="00D264AA" w:rsidP="00F34278">
      <w:pPr>
        <w:spacing w:after="0" w:line="240" w:lineRule="auto"/>
        <w:ind w:firstLine="567"/>
        <w:rPr>
          <w:sz w:val="28"/>
          <w:szCs w:val="28"/>
          <w:lang w:val="vi-VN"/>
        </w:rPr>
      </w:pPr>
      <w:r w:rsidRPr="00DB4D69">
        <w:rPr>
          <w:sz w:val="28"/>
          <w:szCs w:val="28"/>
          <w:lang w:val="vi-VN"/>
        </w:rPr>
        <w:t>- Đất trồng cây lâu năm (CLN) cuối kỳ</w:t>
      </w:r>
      <w:r w:rsidR="004F115E" w:rsidRPr="00DB4D69">
        <w:rPr>
          <w:sz w:val="28"/>
          <w:szCs w:val="28"/>
          <w:lang w:val="vi-VN"/>
        </w:rPr>
        <w:t xml:space="preserve"> là </w:t>
      </w:r>
      <w:r w:rsidR="0040335C" w:rsidRPr="0040335C">
        <w:rPr>
          <w:sz w:val="28"/>
          <w:szCs w:val="28"/>
          <w:lang w:val="vi-VN"/>
        </w:rPr>
        <w:t>4.914,10</w:t>
      </w:r>
      <w:r w:rsidRPr="00DB4D69">
        <w:rPr>
          <w:sz w:val="28"/>
          <w:szCs w:val="28"/>
          <w:lang w:val="vi-VN"/>
        </w:rPr>
        <w:t>ha, so</w:t>
      </w:r>
      <w:r w:rsidR="00C37B7B" w:rsidRPr="00C37B7B">
        <w:rPr>
          <w:sz w:val="28"/>
          <w:szCs w:val="28"/>
          <w:lang w:val="vi-VN"/>
        </w:rPr>
        <w:t xml:space="preserve"> với</w:t>
      </w:r>
      <w:r w:rsidRPr="00DB4D69">
        <w:rPr>
          <w:sz w:val="28"/>
          <w:szCs w:val="28"/>
          <w:lang w:val="vi-VN"/>
        </w:rPr>
        <w:t xml:space="preserve"> hiện trạng đầu kỳ là 5.370,93ha, giả</w:t>
      </w:r>
      <w:r w:rsidR="004F115E" w:rsidRPr="00DB4D69">
        <w:rPr>
          <w:sz w:val="28"/>
          <w:szCs w:val="28"/>
          <w:lang w:val="vi-VN"/>
        </w:rPr>
        <w:t xml:space="preserve">m: </w:t>
      </w:r>
      <w:r w:rsidR="0040335C" w:rsidRPr="0040335C">
        <w:rPr>
          <w:sz w:val="28"/>
          <w:szCs w:val="28"/>
          <w:lang w:val="vi-VN"/>
        </w:rPr>
        <w:t>456,83</w:t>
      </w:r>
      <w:r w:rsidRPr="00DB4D69">
        <w:rPr>
          <w:sz w:val="28"/>
          <w:szCs w:val="28"/>
          <w:lang w:val="vi-VN"/>
        </w:rPr>
        <w:t>ha.</w:t>
      </w:r>
      <w:r w:rsidR="0040335C" w:rsidRPr="0040335C">
        <w:rPr>
          <w:sz w:val="28"/>
          <w:szCs w:val="28"/>
          <w:lang w:val="vi-VN"/>
        </w:rPr>
        <w:t xml:space="preserve"> Trong đó:</w:t>
      </w:r>
      <w:r w:rsidRPr="00DB4D69">
        <w:rPr>
          <w:sz w:val="28"/>
          <w:szCs w:val="28"/>
          <w:lang w:val="vi-VN"/>
        </w:rPr>
        <w:t xml:space="preserve"> Chu chuyển tăng</w:t>
      </w:r>
      <w:r w:rsidR="004F115E">
        <w:rPr>
          <w:sz w:val="28"/>
          <w:szCs w:val="28"/>
          <w:lang w:val="vi-VN"/>
        </w:rPr>
        <w:t xml:space="preserve"> </w:t>
      </w:r>
      <w:r w:rsidR="001406F4" w:rsidRPr="00DB4D69">
        <w:rPr>
          <w:sz w:val="28"/>
          <w:szCs w:val="28"/>
          <w:lang w:val="vi-VN"/>
        </w:rPr>
        <w:t>125</w:t>
      </w:r>
      <w:r w:rsidR="004F115E">
        <w:rPr>
          <w:sz w:val="28"/>
          <w:szCs w:val="28"/>
          <w:lang w:val="vi-VN"/>
        </w:rPr>
        <w:t>,80ha</w:t>
      </w:r>
      <w:r w:rsidR="007769F1" w:rsidRPr="00DB4D69">
        <w:rPr>
          <w:sz w:val="28"/>
          <w:szCs w:val="28"/>
          <w:lang w:val="vi-VN"/>
        </w:rPr>
        <w:t xml:space="preserve"> do nhận từ đất trồng lúa 53,50ha</w:t>
      </w:r>
      <w:r w:rsidR="001406F4" w:rsidRPr="00DB4D69">
        <w:rPr>
          <w:sz w:val="28"/>
          <w:szCs w:val="28"/>
          <w:lang w:val="vi-VN"/>
        </w:rPr>
        <w:t>,</w:t>
      </w:r>
      <w:r w:rsidR="007769F1" w:rsidRPr="00DB4D69">
        <w:rPr>
          <w:sz w:val="28"/>
          <w:szCs w:val="28"/>
          <w:lang w:val="vi-VN"/>
        </w:rPr>
        <w:t xml:space="preserve"> đất trồng cây hàng năm khác</w:t>
      </w:r>
      <w:r w:rsidR="00F178A0" w:rsidRPr="00DB4D69">
        <w:rPr>
          <w:sz w:val="28"/>
          <w:szCs w:val="28"/>
          <w:lang w:val="vi-VN"/>
        </w:rPr>
        <w:t xml:space="preserve"> 22,30ha</w:t>
      </w:r>
      <w:r w:rsidR="001406F4" w:rsidRPr="00DB4D69">
        <w:rPr>
          <w:sz w:val="28"/>
          <w:szCs w:val="28"/>
          <w:lang w:val="vi-VN"/>
        </w:rPr>
        <w:t xml:space="preserve"> và đất rừng sản xuất 50,00ha</w:t>
      </w:r>
      <w:r w:rsidR="00F178A0" w:rsidRPr="00DB4D69">
        <w:rPr>
          <w:sz w:val="28"/>
          <w:szCs w:val="28"/>
          <w:lang w:val="vi-VN"/>
        </w:rPr>
        <w:t>;</w:t>
      </w:r>
      <w:r w:rsidRPr="00DB4D69">
        <w:rPr>
          <w:sz w:val="28"/>
          <w:szCs w:val="28"/>
          <w:lang w:val="vi-VN"/>
        </w:rPr>
        <w:t xml:space="preserve"> giảm</w:t>
      </w:r>
      <w:r w:rsidR="004F115E">
        <w:rPr>
          <w:sz w:val="28"/>
          <w:szCs w:val="28"/>
          <w:lang w:val="vi-VN"/>
        </w:rPr>
        <w:t xml:space="preserve"> </w:t>
      </w:r>
      <w:r w:rsidR="0040335C" w:rsidRPr="0040335C">
        <w:rPr>
          <w:sz w:val="28"/>
          <w:szCs w:val="28"/>
          <w:lang w:val="vi-VN"/>
        </w:rPr>
        <w:t>582,6</w:t>
      </w:r>
      <w:r w:rsidR="00CA638A" w:rsidRPr="00CA638A">
        <w:rPr>
          <w:sz w:val="28"/>
          <w:szCs w:val="28"/>
          <w:lang w:val="vi-VN"/>
        </w:rPr>
        <w:t>3</w:t>
      </w:r>
      <w:r w:rsidR="004F115E">
        <w:rPr>
          <w:sz w:val="28"/>
          <w:szCs w:val="28"/>
          <w:lang w:val="vi-VN"/>
        </w:rPr>
        <w:t>ha</w:t>
      </w:r>
      <w:r w:rsidR="00F178A0" w:rsidRPr="00DB4D69">
        <w:rPr>
          <w:sz w:val="28"/>
          <w:szCs w:val="28"/>
          <w:lang w:val="vi-VN"/>
        </w:rPr>
        <w:t xml:space="preserve"> do chuyển 24,00ha sang đất</w:t>
      </w:r>
      <w:r w:rsidR="00C37B7B" w:rsidRPr="00C37B7B">
        <w:rPr>
          <w:sz w:val="28"/>
          <w:szCs w:val="28"/>
          <w:lang w:val="vi-VN"/>
        </w:rPr>
        <w:t xml:space="preserve"> trồng</w:t>
      </w:r>
      <w:r w:rsidR="00F178A0" w:rsidRPr="00DB4D69">
        <w:rPr>
          <w:sz w:val="28"/>
          <w:szCs w:val="28"/>
          <w:lang w:val="vi-VN"/>
        </w:rPr>
        <w:t xml:space="preserve"> lúa</w:t>
      </w:r>
      <w:r w:rsidRPr="00DB4D69">
        <w:rPr>
          <w:sz w:val="28"/>
          <w:szCs w:val="28"/>
          <w:lang w:val="vi-VN"/>
        </w:rPr>
        <w:t xml:space="preserve"> và</w:t>
      </w:r>
      <w:r w:rsidR="00F178A0" w:rsidRPr="00DB4D69">
        <w:rPr>
          <w:sz w:val="28"/>
          <w:szCs w:val="28"/>
          <w:lang w:val="vi-VN"/>
        </w:rPr>
        <w:t xml:space="preserve"> chuyển sang đất phi nông nghiệp </w:t>
      </w:r>
      <w:r w:rsidR="0040335C" w:rsidRPr="0040335C">
        <w:rPr>
          <w:sz w:val="28"/>
          <w:szCs w:val="28"/>
          <w:lang w:val="vi-VN"/>
        </w:rPr>
        <w:t>558,63</w:t>
      </w:r>
      <w:r w:rsidR="00F178A0" w:rsidRPr="00DB4D69">
        <w:rPr>
          <w:sz w:val="28"/>
          <w:szCs w:val="28"/>
          <w:lang w:val="vi-VN"/>
        </w:rPr>
        <w:t>ha</w:t>
      </w:r>
      <w:r w:rsidRPr="00DB4D69">
        <w:rPr>
          <w:sz w:val="28"/>
          <w:szCs w:val="28"/>
          <w:lang w:val="vi-VN"/>
        </w:rPr>
        <w:t xml:space="preserve">. </w:t>
      </w:r>
    </w:p>
    <w:p w:rsidR="00D264AA" w:rsidRPr="00DB4D69" w:rsidRDefault="00D264AA" w:rsidP="00F34278">
      <w:pPr>
        <w:spacing w:after="0" w:line="240" w:lineRule="auto"/>
        <w:ind w:firstLine="567"/>
        <w:rPr>
          <w:sz w:val="28"/>
          <w:szCs w:val="28"/>
          <w:lang w:val="vi-VN"/>
        </w:rPr>
      </w:pPr>
      <w:r w:rsidRPr="00DB4D69">
        <w:rPr>
          <w:sz w:val="28"/>
          <w:szCs w:val="28"/>
          <w:lang w:val="vi-VN"/>
        </w:rPr>
        <w:t xml:space="preserve">Trong đó phân bố ở </w:t>
      </w:r>
      <w:r w:rsidR="00BB7D08" w:rsidRPr="00BB7D08">
        <w:rPr>
          <w:sz w:val="28"/>
          <w:szCs w:val="28"/>
          <w:lang w:val="vi-VN"/>
        </w:rPr>
        <w:t>T</w:t>
      </w:r>
      <w:r w:rsidRPr="00DB4D69">
        <w:rPr>
          <w:sz w:val="28"/>
          <w:szCs w:val="28"/>
          <w:lang w:val="vi-VN"/>
        </w:rPr>
        <w:t>hị trấn Huỳnh Hữ</w:t>
      </w:r>
      <w:r w:rsidR="00F25978" w:rsidRPr="00DB4D69">
        <w:rPr>
          <w:sz w:val="28"/>
          <w:szCs w:val="28"/>
          <w:lang w:val="vi-VN"/>
        </w:rPr>
        <w:t>u Nghĩa 1</w:t>
      </w:r>
      <w:r w:rsidR="00E41BD5" w:rsidRPr="00DB4D69">
        <w:rPr>
          <w:sz w:val="28"/>
          <w:szCs w:val="28"/>
          <w:lang w:val="vi-VN"/>
        </w:rPr>
        <w:t>26</w:t>
      </w:r>
      <w:r w:rsidR="00F25978">
        <w:rPr>
          <w:sz w:val="28"/>
          <w:szCs w:val="28"/>
          <w:lang w:val="vi-VN"/>
        </w:rPr>
        <w:t>,</w:t>
      </w:r>
      <w:r w:rsidR="00E41BD5" w:rsidRPr="00DB4D69">
        <w:rPr>
          <w:sz w:val="28"/>
          <w:szCs w:val="28"/>
          <w:lang w:val="vi-VN"/>
        </w:rPr>
        <w:t>82</w:t>
      </w:r>
      <w:r w:rsidR="00F25978" w:rsidRPr="00DB4D69">
        <w:rPr>
          <w:sz w:val="28"/>
          <w:szCs w:val="28"/>
          <w:lang w:val="vi-VN"/>
        </w:rPr>
        <w:t>ha, xã Long Hưng 9</w:t>
      </w:r>
      <w:r w:rsidR="0040335C" w:rsidRPr="0040335C">
        <w:rPr>
          <w:sz w:val="28"/>
          <w:szCs w:val="28"/>
          <w:lang w:val="vi-VN"/>
        </w:rPr>
        <w:t>84,1</w:t>
      </w:r>
      <w:r w:rsidR="001406F4" w:rsidRPr="00DB4D69">
        <w:rPr>
          <w:sz w:val="28"/>
          <w:szCs w:val="28"/>
          <w:lang w:val="vi-VN"/>
        </w:rPr>
        <w:t>5</w:t>
      </w:r>
      <w:r w:rsidR="00F25978" w:rsidRPr="00DB4D69">
        <w:rPr>
          <w:sz w:val="28"/>
          <w:szCs w:val="28"/>
          <w:lang w:val="vi-VN"/>
        </w:rPr>
        <w:t>ha, xã Hưng Phú 1.7</w:t>
      </w:r>
      <w:r w:rsidR="0040335C" w:rsidRPr="0040335C">
        <w:rPr>
          <w:sz w:val="28"/>
          <w:szCs w:val="28"/>
          <w:lang w:val="vi-VN"/>
        </w:rPr>
        <w:t>31</w:t>
      </w:r>
      <w:r w:rsidR="00CA638A" w:rsidRPr="00CA638A">
        <w:rPr>
          <w:sz w:val="28"/>
          <w:szCs w:val="28"/>
          <w:lang w:val="vi-VN"/>
        </w:rPr>
        <w:t>,25</w:t>
      </w:r>
      <w:r w:rsidRPr="00DB4D69">
        <w:rPr>
          <w:sz w:val="28"/>
          <w:szCs w:val="28"/>
          <w:lang w:val="vi-VN"/>
        </w:rPr>
        <w:t>ha, xã Mỹ</w:t>
      </w:r>
      <w:r w:rsidR="00F25978" w:rsidRPr="00DB4D69">
        <w:rPr>
          <w:sz w:val="28"/>
          <w:szCs w:val="28"/>
          <w:lang w:val="vi-VN"/>
        </w:rPr>
        <w:t xml:space="preserve"> Hương 2</w:t>
      </w:r>
      <w:r w:rsidR="0040335C" w:rsidRPr="0040335C">
        <w:rPr>
          <w:sz w:val="28"/>
          <w:szCs w:val="28"/>
          <w:lang w:val="vi-VN"/>
        </w:rPr>
        <w:t>38</w:t>
      </w:r>
      <w:r w:rsidR="00F25978" w:rsidRPr="00DB4D69">
        <w:rPr>
          <w:sz w:val="28"/>
          <w:szCs w:val="28"/>
          <w:lang w:val="vi-VN"/>
        </w:rPr>
        <w:t>,</w:t>
      </w:r>
      <w:r w:rsidR="00E41BD5" w:rsidRPr="00DB4D69">
        <w:rPr>
          <w:sz w:val="28"/>
          <w:szCs w:val="28"/>
          <w:lang w:val="vi-VN"/>
        </w:rPr>
        <w:t>6</w:t>
      </w:r>
      <w:r w:rsidRPr="00DB4D69">
        <w:rPr>
          <w:sz w:val="28"/>
          <w:szCs w:val="28"/>
          <w:lang w:val="vi-VN"/>
        </w:rPr>
        <w:t>2ha, xã Mỹ</w:t>
      </w:r>
      <w:r w:rsidR="00F25978" w:rsidRPr="00DB4D69">
        <w:rPr>
          <w:sz w:val="28"/>
          <w:szCs w:val="28"/>
          <w:lang w:val="vi-VN"/>
        </w:rPr>
        <w:t xml:space="preserve"> Tú </w:t>
      </w:r>
      <w:r w:rsidR="006D06E8" w:rsidRPr="006D06E8">
        <w:rPr>
          <w:sz w:val="28"/>
          <w:szCs w:val="28"/>
          <w:lang w:val="vi-VN"/>
        </w:rPr>
        <w:t>499</w:t>
      </w:r>
      <w:r w:rsidR="001406F4" w:rsidRPr="00DB4D69">
        <w:rPr>
          <w:sz w:val="28"/>
          <w:szCs w:val="28"/>
          <w:lang w:val="vi-VN"/>
        </w:rPr>
        <w:t>,47</w:t>
      </w:r>
      <w:r w:rsidRPr="00DB4D69">
        <w:rPr>
          <w:sz w:val="28"/>
          <w:szCs w:val="28"/>
          <w:lang w:val="vi-VN"/>
        </w:rPr>
        <w:t xml:space="preserve">ha, xã Mỹ Phước </w:t>
      </w:r>
      <w:r w:rsidR="006D06E8" w:rsidRPr="006D06E8">
        <w:rPr>
          <w:sz w:val="28"/>
          <w:szCs w:val="28"/>
          <w:lang w:val="vi-VN"/>
        </w:rPr>
        <w:t>612</w:t>
      </w:r>
      <w:r w:rsidR="001406F4" w:rsidRPr="00DB4D69">
        <w:rPr>
          <w:sz w:val="28"/>
          <w:szCs w:val="28"/>
          <w:lang w:val="vi-VN"/>
        </w:rPr>
        <w:t>,48</w:t>
      </w:r>
      <w:r w:rsidRPr="00DB4D69">
        <w:rPr>
          <w:sz w:val="28"/>
          <w:szCs w:val="28"/>
          <w:lang w:val="vi-VN"/>
        </w:rPr>
        <w:t>ha, xã Thuậ</w:t>
      </w:r>
      <w:r w:rsidR="00F25978" w:rsidRPr="00DB4D69">
        <w:rPr>
          <w:sz w:val="28"/>
          <w:szCs w:val="28"/>
          <w:lang w:val="vi-VN"/>
        </w:rPr>
        <w:t>n Hưng 2</w:t>
      </w:r>
      <w:r w:rsidR="006D06E8" w:rsidRPr="006D06E8">
        <w:rPr>
          <w:sz w:val="28"/>
          <w:szCs w:val="28"/>
          <w:lang w:val="vi-VN"/>
        </w:rPr>
        <w:t>3</w:t>
      </w:r>
      <w:r w:rsidR="00E41BD5" w:rsidRPr="00DB4D69">
        <w:rPr>
          <w:sz w:val="28"/>
          <w:szCs w:val="28"/>
          <w:lang w:val="vi-VN"/>
        </w:rPr>
        <w:t>6</w:t>
      </w:r>
      <w:r w:rsidR="00F25978">
        <w:rPr>
          <w:sz w:val="28"/>
          <w:szCs w:val="28"/>
          <w:lang w:val="vi-VN"/>
        </w:rPr>
        <w:t>,</w:t>
      </w:r>
      <w:r w:rsidR="00E41BD5" w:rsidRPr="00DB4D69">
        <w:rPr>
          <w:sz w:val="28"/>
          <w:szCs w:val="28"/>
          <w:lang w:val="vi-VN"/>
        </w:rPr>
        <w:t>38</w:t>
      </w:r>
      <w:r w:rsidRPr="00DB4D69">
        <w:rPr>
          <w:sz w:val="28"/>
          <w:szCs w:val="28"/>
          <w:lang w:val="vi-VN"/>
        </w:rPr>
        <w:t>ha, Xã Mỹ Thuậ</w:t>
      </w:r>
      <w:r w:rsidR="00F25978" w:rsidRPr="00DB4D69">
        <w:rPr>
          <w:sz w:val="28"/>
          <w:szCs w:val="28"/>
          <w:lang w:val="vi-VN"/>
        </w:rPr>
        <w:t>n 2</w:t>
      </w:r>
      <w:r w:rsidR="006D06E8" w:rsidRPr="006D06E8">
        <w:rPr>
          <w:sz w:val="28"/>
          <w:szCs w:val="28"/>
          <w:lang w:val="vi-VN"/>
        </w:rPr>
        <w:t>37</w:t>
      </w:r>
      <w:r w:rsidR="00F25978" w:rsidRPr="00DB4D69">
        <w:rPr>
          <w:sz w:val="28"/>
          <w:szCs w:val="28"/>
          <w:lang w:val="vi-VN"/>
        </w:rPr>
        <w:t>,</w:t>
      </w:r>
      <w:r w:rsidR="00E41BD5" w:rsidRPr="00DB4D69">
        <w:rPr>
          <w:sz w:val="28"/>
          <w:szCs w:val="28"/>
          <w:lang w:val="vi-VN"/>
        </w:rPr>
        <w:t>29</w:t>
      </w:r>
      <w:r w:rsidRPr="00DB4D69">
        <w:rPr>
          <w:sz w:val="28"/>
          <w:szCs w:val="28"/>
          <w:lang w:val="vi-VN"/>
        </w:rPr>
        <w:t>ha, xã Phú Mỹ</w:t>
      </w:r>
      <w:r w:rsidR="00F25978" w:rsidRPr="00DB4D69">
        <w:rPr>
          <w:sz w:val="28"/>
          <w:szCs w:val="28"/>
          <w:lang w:val="vi-VN"/>
        </w:rPr>
        <w:t xml:space="preserve"> 2</w:t>
      </w:r>
      <w:r w:rsidR="006D06E8" w:rsidRPr="006D06E8">
        <w:rPr>
          <w:sz w:val="28"/>
          <w:szCs w:val="28"/>
          <w:lang w:val="vi-VN"/>
        </w:rPr>
        <w:t>47</w:t>
      </w:r>
      <w:r w:rsidR="00F25978" w:rsidRPr="00DB4D69">
        <w:rPr>
          <w:sz w:val="28"/>
          <w:szCs w:val="28"/>
          <w:lang w:val="vi-VN"/>
        </w:rPr>
        <w:t>,</w:t>
      </w:r>
      <w:r w:rsidR="00E41BD5" w:rsidRPr="00DB4D69">
        <w:rPr>
          <w:sz w:val="28"/>
          <w:szCs w:val="28"/>
          <w:lang w:val="vi-VN"/>
        </w:rPr>
        <w:t>64</w:t>
      </w:r>
      <w:r w:rsidRPr="00DB4D69">
        <w:rPr>
          <w:sz w:val="28"/>
          <w:szCs w:val="28"/>
          <w:lang w:val="vi-VN"/>
        </w:rPr>
        <w:t>ha.</w:t>
      </w:r>
    </w:p>
    <w:p w:rsidR="00D86FE9" w:rsidRPr="00DB4D69" w:rsidRDefault="00D86FE9" w:rsidP="00F34278">
      <w:pPr>
        <w:spacing w:after="0" w:line="240" w:lineRule="auto"/>
        <w:ind w:firstLine="567"/>
        <w:rPr>
          <w:sz w:val="28"/>
          <w:szCs w:val="28"/>
          <w:lang w:val="vi-VN"/>
        </w:rPr>
      </w:pPr>
      <w:r w:rsidRPr="00DB4D69">
        <w:rPr>
          <w:sz w:val="28"/>
          <w:szCs w:val="28"/>
          <w:lang w:val="vi-VN"/>
        </w:rPr>
        <w:t>Với diện tích hơn 5.000</w:t>
      </w:r>
      <w:r w:rsidR="000617A5">
        <w:rPr>
          <w:sz w:val="28"/>
          <w:szCs w:val="28"/>
          <w:lang w:val="vi-VN"/>
        </w:rPr>
        <w:t>ha</w:t>
      </w:r>
      <w:r w:rsidRPr="00DB4D69">
        <w:rPr>
          <w:sz w:val="28"/>
          <w:szCs w:val="28"/>
          <w:lang w:val="vi-VN"/>
        </w:rPr>
        <w:t xml:space="preserve"> đất trồng cây lâu năm, Mỹ Tú là </w:t>
      </w:r>
      <w:r w:rsidR="00BB7D08" w:rsidRPr="00BB7D08">
        <w:rPr>
          <w:sz w:val="28"/>
          <w:szCs w:val="28"/>
          <w:lang w:val="vi-VN"/>
        </w:rPr>
        <w:t>H</w:t>
      </w:r>
      <w:r w:rsidRPr="00DB4D69">
        <w:rPr>
          <w:sz w:val="28"/>
          <w:szCs w:val="28"/>
          <w:lang w:val="vi-VN"/>
        </w:rPr>
        <w:t xml:space="preserve">uyện có diện tích đất </w:t>
      </w:r>
      <w:r w:rsidR="00CA638A" w:rsidRPr="00CA638A">
        <w:rPr>
          <w:sz w:val="28"/>
          <w:szCs w:val="28"/>
          <w:lang w:val="vi-VN"/>
        </w:rPr>
        <w:t>trồng cây lâu năm</w:t>
      </w:r>
      <w:r w:rsidRPr="00DB4D69">
        <w:rPr>
          <w:sz w:val="28"/>
          <w:szCs w:val="28"/>
          <w:lang w:val="vi-VN"/>
        </w:rPr>
        <w:t xml:space="preserve"> lớn </w:t>
      </w:r>
      <w:r w:rsidR="00F32A34" w:rsidRPr="00DB4D69">
        <w:rPr>
          <w:sz w:val="28"/>
          <w:szCs w:val="28"/>
          <w:lang w:val="vi-VN"/>
        </w:rPr>
        <w:t xml:space="preserve">thứ 3 </w:t>
      </w:r>
      <w:r w:rsidRPr="00DB4D69">
        <w:rPr>
          <w:sz w:val="28"/>
          <w:szCs w:val="28"/>
          <w:lang w:val="vi-VN"/>
        </w:rPr>
        <w:t xml:space="preserve">trong tỉnh, đây cũng là </w:t>
      </w:r>
      <w:r w:rsidR="00F32A34" w:rsidRPr="00DB4D69">
        <w:rPr>
          <w:sz w:val="28"/>
          <w:szCs w:val="28"/>
          <w:lang w:val="vi-VN"/>
        </w:rPr>
        <w:t xml:space="preserve">một </w:t>
      </w:r>
      <w:r w:rsidRPr="00DB4D69">
        <w:rPr>
          <w:sz w:val="28"/>
          <w:szCs w:val="28"/>
          <w:lang w:val="vi-VN"/>
        </w:rPr>
        <w:t xml:space="preserve">thế mạnh của </w:t>
      </w:r>
      <w:r w:rsidR="00BB7D08" w:rsidRPr="00BB7D08">
        <w:rPr>
          <w:sz w:val="28"/>
          <w:szCs w:val="28"/>
          <w:lang w:val="vi-VN"/>
        </w:rPr>
        <w:t>H</w:t>
      </w:r>
      <w:r w:rsidRPr="00DB4D69">
        <w:rPr>
          <w:sz w:val="28"/>
          <w:szCs w:val="28"/>
          <w:lang w:val="vi-VN"/>
        </w:rPr>
        <w:t>uyện.</w:t>
      </w:r>
    </w:p>
    <w:p w:rsidR="00B844D2" w:rsidRPr="00F07935" w:rsidRDefault="00D264AA" w:rsidP="00F34278">
      <w:pPr>
        <w:spacing w:after="0" w:line="240" w:lineRule="auto"/>
        <w:ind w:firstLine="567"/>
        <w:rPr>
          <w:sz w:val="28"/>
          <w:szCs w:val="28"/>
          <w:lang w:val="vi-VN"/>
        </w:rPr>
      </w:pPr>
      <w:r w:rsidRPr="00F07935">
        <w:rPr>
          <w:sz w:val="28"/>
          <w:szCs w:val="28"/>
          <w:lang w:val="vi-VN"/>
        </w:rPr>
        <w:t>- Đất rừ</w:t>
      </w:r>
      <w:r w:rsidR="004E6412" w:rsidRPr="00F07935">
        <w:rPr>
          <w:sz w:val="28"/>
          <w:szCs w:val="28"/>
          <w:lang w:val="vi-VN"/>
        </w:rPr>
        <w:t>ng</w:t>
      </w:r>
      <w:r w:rsidR="00CA638A" w:rsidRPr="00CA638A">
        <w:rPr>
          <w:sz w:val="28"/>
          <w:szCs w:val="28"/>
          <w:lang w:val="vi-VN"/>
        </w:rPr>
        <w:t xml:space="preserve"> phòng hộ </w:t>
      </w:r>
      <w:r w:rsidR="004E6412" w:rsidRPr="00F07935">
        <w:rPr>
          <w:sz w:val="28"/>
          <w:szCs w:val="28"/>
          <w:lang w:val="vi-VN"/>
        </w:rPr>
        <w:t>(RPH)</w:t>
      </w:r>
      <w:r w:rsidR="00CA638A" w:rsidRPr="00CA638A">
        <w:rPr>
          <w:sz w:val="28"/>
          <w:szCs w:val="28"/>
          <w:lang w:val="vi-VN"/>
        </w:rPr>
        <w:t xml:space="preserve"> cuối kỳ</w:t>
      </w:r>
      <w:r w:rsidR="004E6412" w:rsidRPr="00F07935">
        <w:rPr>
          <w:sz w:val="28"/>
          <w:szCs w:val="28"/>
          <w:lang w:val="vi-VN"/>
        </w:rPr>
        <w:t xml:space="preserve"> là 356,19</w:t>
      </w:r>
      <w:r w:rsidR="000617A5">
        <w:rPr>
          <w:sz w:val="28"/>
          <w:szCs w:val="28"/>
          <w:lang w:val="vi-VN"/>
        </w:rPr>
        <w:t>ha</w:t>
      </w:r>
      <w:r w:rsidRPr="00F07935">
        <w:rPr>
          <w:sz w:val="28"/>
          <w:szCs w:val="28"/>
          <w:lang w:val="vi-VN"/>
        </w:rPr>
        <w:t xml:space="preserve">, phân bố ở xã Mỹ Phước. Chu chuyển </w:t>
      </w:r>
      <w:r w:rsidR="00CA638A" w:rsidRPr="00CA638A">
        <w:rPr>
          <w:sz w:val="28"/>
          <w:szCs w:val="28"/>
          <w:lang w:val="vi-VN"/>
        </w:rPr>
        <w:t xml:space="preserve">từ rừng đặc dụng sang 279,92ha và </w:t>
      </w:r>
      <w:r w:rsidRPr="00F07935">
        <w:rPr>
          <w:sz w:val="28"/>
          <w:szCs w:val="28"/>
          <w:lang w:val="vi-VN"/>
        </w:rPr>
        <w:t>tăng</w:t>
      </w:r>
      <w:r w:rsidR="004E6412">
        <w:rPr>
          <w:sz w:val="28"/>
          <w:szCs w:val="28"/>
          <w:lang w:val="vi-VN"/>
        </w:rPr>
        <w:t xml:space="preserve"> </w:t>
      </w:r>
      <w:r w:rsidR="00C35F03" w:rsidRPr="00C35F03">
        <w:rPr>
          <w:sz w:val="28"/>
          <w:szCs w:val="28"/>
          <w:lang w:val="vi-VN"/>
        </w:rPr>
        <w:t xml:space="preserve">thêm </w:t>
      </w:r>
      <w:r w:rsidR="00D06FAE" w:rsidRPr="00F07935">
        <w:rPr>
          <w:sz w:val="28"/>
          <w:szCs w:val="28"/>
          <w:lang w:val="vi-VN"/>
        </w:rPr>
        <w:t>77,27</w:t>
      </w:r>
      <w:r w:rsidR="000617A5">
        <w:rPr>
          <w:sz w:val="28"/>
          <w:szCs w:val="28"/>
          <w:lang w:val="vi-VN"/>
        </w:rPr>
        <w:t>ha</w:t>
      </w:r>
      <w:r w:rsidR="009911FD">
        <w:rPr>
          <w:sz w:val="28"/>
          <w:szCs w:val="28"/>
          <w:lang w:val="vi-VN"/>
        </w:rPr>
        <w:t xml:space="preserve"> </w:t>
      </w:r>
      <w:r w:rsidR="00D06FAE" w:rsidRPr="00F07935">
        <w:rPr>
          <w:sz w:val="28"/>
          <w:szCs w:val="28"/>
          <w:lang w:val="vi-VN"/>
        </w:rPr>
        <w:t>do lấy</w:t>
      </w:r>
      <w:r w:rsidR="009911FD">
        <w:rPr>
          <w:sz w:val="28"/>
          <w:szCs w:val="28"/>
          <w:lang w:val="vi-VN"/>
        </w:rPr>
        <w:t xml:space="preserve"> đất rừng sản xuất</w:t>
      </w:r>
      <w:r w:rsidRPr="00F07935">
        <w:rPr>
          <w:sz w:val="28"/>
          <w:szCs w:val="28"/>
          <w:lang w:val="vi-VN"/>
        </w:rPr>
        <w:t>.</w:t>
      </w:r>
    </w:p>
    <w:p w:rsidR="006F07E0" w:rsidRPr="006F07E0" w:rsidRDefault="00B844D2" w:rsidP="00F34278">
      <w:pPr>
        <w:spacing w:after="0" w:line="240" w:lineRule="auto"/>
        <w:ind w:firstLine="567"/>
        <w:rPr>
          <w:sz w:val="28"/>
          <w:szCs w:val="28"/>
          <w:lang w:val="vi-VN"/>
        </w:rPr>
      </w:pPr>
      <w:r w:rsidRPr="000617A5">
        <w:rPr>
          <w:sz w:val="28"/>
          <w:szCs w:val="28"/>
          <w:lang w:val="vi-VN"/>
        </w:rPr>
        <w:t>- Đất rừng sản xuất đầu kỳ là 2.994,30</w:t>
      </w:r>
      <w:r w:rsidR="000617A5" w:rsidRPr="000617A5">
        <w:rPr>
          <w:sz w:val="28"/>
          <w:szCs w:val="28"/>
          <w:lang w:val="vi-VN"/>
        </w:rPr>
        <w:t>ha</w:t>
      </w:r>
      <w:r w:rsidRPr="000617A5">
        <w:rPr>
          <w:sz w:val="28"/>
          <w:szCs w:val="28"/>
          <w:lang w:val="vi-VN"/>
        </w:rPr>
        <w:t xml:space="preserve"> </w:t>
      </w:r>
      <w:r w:rsidR="006F07E0" w:rsidRPr="006F07E0">
        <w:rPr>
          <w:sz w:val="28"/>
          <w:szCs w:val="28"/>
          <w:lang w:val="vi-VN"/>
        </w:rPr>
        <w:t>(</w:t>
      </w:r>
      <w:r w:rsidR="006F07E0" w:rsidRPr="0031664E">
        <w:rPr>
          <w:sz w:val="28"/>
          <w:szCs w:val="28"/>
          <w:lang w:val="vi-VN"/>
        </w:rPr>
        <w:t>ở xã Long Hưng là 166,43ha, xã Hưng Phú là 295,87ha, xã Mỹ Phướ</w:t>
      </w:r>
      <w:r w:rsidR="006F07E0">
        <w:rPr>
          <w:sz w:val="28"/>
          <w:szCs w:val="28"/>
          <w:lang w:val="vi-VN"/>
        </w:rPr>
        <w:t>c là 2.523,00ha</w:t>
      </w:r>
      <w:r w:rsidR="006F07E0" w:rsidRPr="006F07E0">
        <w:rPr>
          <w:sz w:val="28"/>
          <w:szCs w:val="28"/>
          <w:lang w:val="vi-VN"/>
        </w:rPr>
        <w:t xml:space="preserve">), </w:t>
      </w:r>
      <w:r w:rsidRPr="000617A5">
        <w:rPr>
          <w:sz w:val="28"/>
          <w:szCs w:val="28"/>
          <w:lang w:val="vi-VN"/>
        </w:rPr>
        <w:t>cuối kỳ</w:t>
      </w:r>
      <w:r w:rsidR="00075FBB" w:rsidRPr="000617A5">
        <w:rPr>
          <w:sz w:val="28"/>
          <w:szCs w:val="28"/>
          <w:lang w:val="vi-VN"/>
        </w:rPr>
        <w:t xml:space="preserve"> còn 2.</w:t>
      </w:r>
      <w:r w:rsidR="00D06FAE" w:rsidRPr="000617A5">
        <w:rPr>
          <w:sz w:val="28"/>
          <w:szCs w:val="28"/>
          <w:lang w:val="vi-VN"/>
        </w:rPr>
        <w:t>533,39</w:t>
      </w:r>
      <w:r w:rsidR="000617A5" w:rsidRPr="000617A5">
        <w:rPr>
          <w:sz w:val="28"/>
          <w:szCs w:val="28"/>
          <w:lang w:val="vi-VN"/>
        </w:rPr>
        <w:t>ha</w:t>
      </w:r>
      <w:r w:rsidR="00075FBB" w:rsidRPr="000617A5">
        <w:rPr>
          <w:sz w:val="28"/>
          <w:szCs w:val="28"/>
          <w:lang w:val="vi-VN"/>
        </w:rPr>
        <w:t xml:space="preserve">, </w:t>
      </w:r>
      <w:r w:rsidR="00075FBB" w:rsidRPr="000617A5">
        <w:rPr>
          <w:sz w:val="28"/>
          <w:szCs w:val="28"/>
          <w:lang w:val="vi-VN"/>
        </w:rPr>
        <w:lastRenderedPageBreak/>
        <w:t xml:space="preserve">giảm </w:t>
      </w:r>
      <w:r w:rsidR="00C61D21" w:rsidRPr="000617A5">
        <w:rPr>
          <w:sz w:val="28"/>
          <w:szCs w:val="28"/>
          <w:lang w:val="vi-VN"/>
        </w:rPr>
        <w:t>460,91ha</w:t>
      </w:r>
      <w:r w:rsidR="003747D3" w:rsidRPr="003747D3">
        <w:rPr>
          <w:sz w:val="28"/>
          <w:szCs w:val="28"/>
          <w:lang w:val="vi-VN"/>
        </w:rPr>
        <w:t>;</w:t>
      </w:r>
      <w:r w:rsidR="00C61D21" w:rsidRPr="000617A5">
        <w:rPr>
          <w:sz w:val="28"/>
          <w:szCs w:val="28"/>
          <w:lang w:val="vi-VN"/>
        </w:rPr>
        <w:t xml:space="preserve"> </w:t>
      </w:r>
      <w:r w:rsidR="003747D3" w:rsidRPr="003747D3">
        <w:rPr>
          <w:sz w:val="28"/>
          <w:szCs w:val="28"/>
          <w:lang w:val="vi-VN"/>
        </w:rPr>
        <w:t xml:space="preserve">trong đó: </w:t>
      </w:r>
      <w:r w:rsidR="00C61D21" w:rsidRPr="00C61D21">
        <w:rPr>
          <w:sz w:val="28"/>
          <w:szCs w:val="28"/>
          <w:lang w:val="vi-VN"/>
        </w:rPr>
        <w:t xml:space="preserve">xã Mỹ Phước </w:t>
      </w:r>
      <w:r w:rsidR="00075FBB" w:rsidRPr="000617A5">
        <w:rPr>
          <w:sz w:val="28"/>
          <w:szCs w:val="28"/>
          <w:lang w:val="vi-VN"/>
        </w:rPr>
        <w:t>chuyển sang đất rừng phòng hộ</w:t>
      </w:r>
      <w:r w:rsidR="00D06FAE" w:rsidRPr="000617A5">
        <w:rPr>
          <w:sz w:val="28"/>
          <w:szCs w:val="28"/>
          <w:lang w:val="vi-VN"/>
        </w:rPr>
        <w:t xml:space="preserve"> 77,27ha; đất </w:t>
      </w:r>
      <w:r w:rsidR="00C37B7B" w:rsidRPr="00C37B7B">
        <w:rPr>
          <w:sz w:val="28"/>
          <w:szCs w:val="28"/>
          <w:lang w:val="vi-VN"/>
        </w:rPr>
        <w:t xml:space="preserve">trồng </w:t>
      </w:r>
      <w:r w:rsidR="00D06FAE" w:rsidRPr="000617A5">
        <w:rPr>
          <w:sz w:val="28"/>
          <w:szCs w:val="28"/>
          <w:lang w:val="vi-VN"/>
        </w:rPr>
        <w:t xml:space="preserve">cây lâu năm 50,00ha; đất nông nghiệp khác 327,25ha; đất phi nông nghiệp </w:t>
      </w:r>
      <w:r w:rsidR="003747D3" w:rsidRPr="003747D3">
        <w:rPr>
          <w:sz w:val="28"/>
          <w:szCs w:val="28"/>
          <w:lang w:val="vi-VN"/>
        </w:rPr>
        <w:t>5</w:t>
      </w:r>
      <w:r w:rsidR="00D06FAE" w:rsidRPr="000617A5">
        <w:rPr>
          <w:sz w:val="28"/>
          <w:szCs w:val="28"/>
          <w:lang w:val="vi-VN"/>
        </w:rPr>
        <w:t>,39ha</w:t>
      </w:r>
      <w:r w:rsidR="003747D3" w:rsidRPr="003747D3">
        <w:rPr>
          <w:sz w:val="28"/>
          <w:szCs w:val="28"/>
          <w:lang w:val="vi-VN"/>
        </w:rPr>
        <w:t>; và</w:t>
      </w:r>
      <w:r w:rsidR="00C61D21" w:rsidRPr="00C61D21">
        <w:rPr>
          <w:sz w:val="28"/>
          <w:szCs w:val="28"/>
          <w:lang w:val="vi-VN"/>
        </w:rPr>
        <w:t xml:space="preserve"> xã Long Hưng </w:t>
      </w:r>
      <w:r w:rsidR="003747D3" w:rsidRPr="00C61D21">
        <w:rPr>
          <w:sz w:val="28"/>
          <w:szCs w:val="28"/>
          <w:lang w:val="vi-VN"/>
        </w:rPr>
        <w:t xml:space="preserve">chuyển sang </w:t>
      </w:r>
      <w:r w:rsidR="003747D3" w:rsidRPr="000617A5">
        <w:rPr>
          <w:sz w:val="28"/>
          <w:szCs w:val="28"/>
          <w:lang w:val="vi-VN"/>
        </w:rPr>
        <w:t xml:space="preserve">đất phi nông nghiệp </w:t>
      </w:r>
      <w:r w:rsidR="003747D3">
        <w:rPr>
          <w:sz w:val="28"/>
          <w:szCs w:val="28"/>
          <w:lang w:val="vi-VN"/>
        </w:rPr>
        <w:t>1,00ha</w:t>
      </w:r>
      <w:r w:rsidR="00075FBB" w:rsidRPr="000617A5">
        <w:rPr>
          <w:sz w:val="28"/>
          <w:szCs w:val="28"/>
          <w:lang w:val="vi-VN"/>
        </w:rPr>
        <w:t>.</w:t>
      </w:r>
      <w:r w:rsidR="00D264AA" w:rsidRPr="000617A5">
        <w:rPr>
          <w:sz w:val="28"/>
          <w:szCs w:val="28"/>
          <w:lang w:val="vi-VN"/>
        </w:rPr>
        <w:t xml:space="preserve"> </w:t>
      </w:r>
    </w:p>
    <w:p w:rsidR="00BB7D08" w:rsidRPr="00CA638A" w:rsidRDefault="00D264AA" w:rsidP="00F34278">
      <w:pPr>
        <w:spacing w:after="0" w:line="240" w:lineRule="auto"/>
        <w:ind w:firstLine="567"/>
        <w:rPr>
          <w:sz w:val="28"/>
          <w:szCs w:val="28"/>
          <w:lang w:val="vi-VN"/>
        </w:rPr>
      </w:pPr>
      <w:r w:rsidRPr="00BB7D08">
        <w:rPr>
          <w:sz w:val="28"/>
          <w:szCs w:val="28"/>
          <w:lang w:val="vi-VN"/>
        </w:rPr>
        <w:t>- Đất nuôi trồng thủy sả</w:t>
      </w:r>
      <w:r w:rsidR="009911FD" w:rsidRPr="00BB7D08">
        <w:rPr>
          <w:sz w:val="28"/>
          <w:szCs w:val="28"/>
          <w:lang w:val="vi-VN"/>
        </w:rPr>
        <w:t xml:space="preserve">n (NTS) </w:t>
      </w:r>
      <w:r w:rsidRPr="00BB7D08">
        <w:rPr>
          <w:sz w:val="28"/>
          <w:szCs w:val="28"/>
          <w:lang w:val="vi-VN"/>
        </w:rPr>
        <w:t xml:space="preserve">là </w:t>
      </w:r>
      <w:r w:rsidR="00790B1D" w:rsidRPr="00BB7D08">
        <w:rPr>
          <w:sz w:val="28"/>
          <w:szCs w:val="28"/>
          <w:lang w:val="vi-VN"/>
        </w:rPr>
        <w:t>242,</w:t>
      </w:r>
      <w:r w:rsidR="00790B1D">
        <w:rPr>
          <w:sz w:val="28"/>
          <w:szCs w:val="28"/>
          <w:lang w:val="vi-VN"/>
        </w:rPr>
        <w:t>83</w:t>
      </w:r>
      <w:r w:rsidRPr="00BB7D08">
        <w:rPr>
          <w:sz w:val="28"/>
          <w:szCs w:val="28"/>
          <w:lang w:val="vi-VN"/>
        </w:rPr>
        <w:t xml:space="preserve">ha, so </w:t>
      </w:r>
      <w:r w:rsidR="00CA638A" w:rsidRPr="00CA638A">
        <w:rPr>
          <w:sz w:val="28"/>
          <w:szCs w:val="28"/>
          <w:lang w:val="vi-VN"/>
        </w:rPr>
        <w:t>với đầu kỳ</w:t>
      </w:r>
      <w:r w:rsidRPr="00BB7D08">
        <w:rPr>
          <w:sz w:val="28"/>
          <w:szCs w:val="28"/>
          <w:lang w:val="vi-VN"/>
        </w:rPr>
        <w:t xml:space="preserve"> đất nuôi trồng thủy sản đầu kỳ</w:t>
      </w:r>
      <w:r w:rsidR="009911FD" w:rsidRPr="00BB7D08">
        <w:rPr>
          <w:sz w:val="28"/>
          <w:szCs w:val="28"/>
          <w:lang w:val="vi-VN"/>
        </w:rPr>
        <w:t xml:space="preserve"> </w:t>
      </w:r>
      <w:r w:rsidR="00BB7D08" w:rsidRPr="00BB7D08">
        <w:rPr>
          <w:sz w:val="28"/>
          <w:szCs w:val="28"/>
          <w:lang w:val="vi-VN"/>
        </w:rPr>
        <w:t>không đổi</w:t>
      </w:r>
      <w:r w:rsidR="00C2382D" w:rsidRPr="00BB7D08">
        <w:rPr>
          <w:sz w:val="28"/>
          <w:szCs w:val="28"/>
          <w:lang w:val="vi-VN"/>
        </w:rPr>
        <w:t xml:space="preserve">. </w:t>
      </w:r>
    </w:p>
    <w:p w:rsidR="00D264AA" w:rsidRPr="0080636D" w:rsidRDefault="00D264AA" w:rsidP="00F34278">
      <w:pPr>
        <w:spacing w:after="0" w:line="240" w:lineRule="auto"/>
        <w:ind w:firstLine="567"/>
        <w:rPr>
          <w:sz w:val="28"/>
          <w:szCs w:val="28"/>
          <w:lang w:val="vi-VN"/>
        </w:rPr>
      </w:pPr>
      <w:r w:rsidRPr="0080636D">
        <w:rPr>
          <w:sz w:val="28"/>
          <w:szCs w:val="28"/>
          <w:lang w:val="vi-VN"/>
        </w:rPr>
        <w:t xml:space="preserve">Đất nuôi trồng thủy sản phân bổ như sau: </w:t>
      </w:r>
      <w:r w:rsidR="00BB7D08" w:rsidRPr="0080636D">
        <w:rPr>
          <w:sz w:val="28"/>
          <w:szCs w:val="28"/>
          <w:lang w:val="vi-VN"/>
        </w:rPr>
        <w:t>X</w:t>
      </w:r>
      <w:r w:rsidRPr="0080636D">
        <w:rPr>
          <w:sz w:val="28"/>
          <w:szCs w:val="28"/>
          <w:lang w:val="vi-VN"/>
        </w:rPr>
        <w:t>ã Long Hưng 2,</w:t>
      </w:r>
      <w:r w:rsidR="00A860AD" w:rsidRPr="0080636D">
        <w:rPr>
          <w:sz w:val="28"/>
          <w:szCs w:val="28"/>
          <w:lang w:val="vi-VN"/>
        </w:rPr>
        <w:t>7</w:t>
      </w:r>
      <w:r w:rsidR="00790B1D" w:rsidRPr="0080636D">
        <w:rPr>
          <w:sz w:val="28"/>
          <w:szCs w:val="28"/>
          <w:lang w:val="vi-VN"/>
        </w:rPr>
        <w:t>5</w:t>
      </w:r>
      <w:r w:rsidRPr="0080636D">
        <w:rPr>
          <w:sz w:val="28"/>
          <w:szCs w:val="28"/>
          <w:lang w:val="vi-VN"/>
        </w:rPr>
        <w:t>ha, xã Hưng Phú 2,25</w:t>
      </w:r>
      <w:r w:rsidR="000617A5" w:rsidRPr="0080636D">
        <w:rPr>
          <w:sz w:val="28"/>
          <w:szCs w:val="28"/>
          <w:lang w:val="vi-VN"/>
        </w:rPr>
        <w:t>ha</w:t>
      </w:r>
      <w:r w:rsidRPr="0080636D">
        <w:rPr>
          <w:sz w:val="28"/>
          <w:szCs w:val="28"/>
          <w:lang w:val="vi-VN"/>
        </w:rPr>
        <w:t>, xã Mỹ Hương 1,66ha, xã Mỹ Tú 6</w:t>
      </w:r>
      <w:r w:rsidR="00790B1D" w:rsidRPr="0080636D">
        <w:rPr>
          <w:sz w:val="28"/>
          <w:szCs w:val="28"/>
          <w:lang w:val="vi-VN"/>
        </w:rPr>
        <w:t>6</w:t>
      </w:r>
      <w:r w:rsidRPr="0080636D">
        <w:rPr>
          <w:sz w:val="28"/>
          <w:szCs w:val="28"/>
          <w:lang w:val="vi-VN"/>
        </w:rPr>
        <w:t>,</w:t>
      </w:r>
      <w:r w:rsidR="00790B1D" w:rsidRPr="0080636D">
        <w:rPr>
          <w:sz w:val="28"/>
          <w:szCs w:val="28"/>
          <w:lang w:val="vi-VN"/>
        </w:rPr>
        <w:t>25</w:t>
      </w:r>
      <w:r w:rsidRPr="0080636D">
        <w:rPr>
          <w:sz w:val="28"/>
          <w:szCs w:val="28"/>
          <w:lang w:val="vi-VN"/>
        </w:rPr>
        <w:t>ha, xã Mỹ Phước 1</w:t>
      </w:r>
      <w:r w:rsidR="00790B1D" w:rsidRPr="0080636D">
        <w:rPr>
          <w:sz w:val="28"/>
          <w:szCs w:val="28"/>
          <w:lang w:val="vi-VN"/>
        </w:rPr>
        <w:t>2,58</w:t>
      </w:r>
      <w:r w:rsidRPr="0080636D">
        <w:rPr>
          <w:sz w:val="28"/>
          <w:szCs w:val="28"/>
          <w:lang w:val="vi-VN"/>
        </w:rPr>
        <w:t>ha, xã Mỹ Thuận 15</w:t>
      </w:r>
      <w:r w:rsidR="00790B1D" w:rsidRPr="0080636D">
        <w:rPr>
          <w:sz w:val="28"/>
          <w:szCs w:val="28"/>
          <w:lang w:val="vi-VN"/>
        </w:rPr>
        <w:t>7</w:t>
      </w:r>
      <w:r w:rsidRPr="0080636D">
        <w:rPr>
          <w:sz w:val="28"/>
          <w:szCs w:val="28"/>
          <w:lang w:val="vi-VN"/>
        </w:rPr>
        <w:t>,</w:t>
      </w:r>
      <w:r w:rsidR="00790B1D" w:rsidRPr="0080636D">
        <w:rPr>
          <w:sz w:val="28"/>
          <w:szCs w:val="28"/>
          <w:lang w:val="vi-VN"/>
        </w:rPr>
        <w:t>34</w:t>
      </w:r>
      <w:r w:rsidRPr="0080636D">
        <w:rPr>
          <w:sz w:val="28"/>
          <w:szCs w:val="28"/>
          <w:lang w:val="vi-VN"/>
        </w:rPr>
        <w:t>ha.</w:t>
      </w:r>
    </w:p>
    <w:p w:rsidR="00D264AA" w:rsidRPr="0094134C" w:rsidRDefault="0080636D" w:rsidP="00F34278">
      <w:pPr>
        <w:spacing w:after="0" w:line="240" w:lineRule="auto"/>
        <w:ind w:firstLine="567"/>
        <w:rPr>
          <w:sz w:val="28"/>
          <w:szCs w:val="28"/>
          <w:lang w:val="vi-VN"/>
        </w:rPr>
      </w:pPr>
      <w:r w:rsidRPr="0080636D">
        <w:rPr>
          <w:sz w:val="28"/>
          <w:szCs w:val="28"/>
          <w:lang w:val="vi-VN"/>
        </w:rPr>
        <w:t xml:space="preserve">- </w:t>
      </w:r>
      <w:r w:rsidR="00D264AA" w:rsidRPr="0080636D">
        <w:rPr>
          <w:sz w:val="28"/>
          <w:szCs w:val="28"/>
          <w:lang w:val="vi-VN"/>
        </w:rPr>
        <w:t>Đất nông nghiệp khác (NKH) cuối kỳ</w:t>
      </w:r>
      <w:r w:rsidR="00EB4B98" w:rsidRPr="0080636D">
        <w:rPr>
          <w:sz w:val="28"/>
          <w:szCs w:val="28"/>
          <w:lang w:val="vi-VN"/>
        </w:rPr>
        <w:t xml:space="preserve"> là </w:t>
      </w:r>
      <w:r w:rsidR="002A25B8">
        <w:rPr>
          <w:sz w:val="28"/>
          <w:szCs w:val="28"/>
          <w:lang w:val="vi-VN"/>
        </w:rPr>
        <w:t>368,12</w:t>
      </w:r>
      <w:r w:rsidR="000617A5" w:rsidRPr="0080636D">
        <w:rPr>
          <w:sz w:val="28"/>
          <w:szCs w:val="28"/>
          <w:lang w:val="vi-VN"/>
        </w:rPr>
        <w:t>ha</w:t>
      </w:r>
      <w:r w:rsidR="00D264AA" w:rsidRPr="0080636D">
        <w:rPr>
          <w:sz w:val="28"/>
          <w:szCs w:val="28"/>
          <w:lang w:val="vi-VN"/>
        </w:rPr>
        <w:t xml:space="preserve">, so </w:t>
      </w:r>
      <w:r w:rsidR="0031462D" w:rsidRPr="0031462D">
        <w:rPr>
          <w:sz w:val="28"/>
          <w:szCs w:val="28"/>
          <w:lang w:val="vi-VN"/>
        </w:rPr>
        <w:t>với</w:t>
      </w:r>
      <w:r w:rsidR="00D264AA" w:rsidRPr="0080636D">
        <w:rPr>
          <w:sz w:val="28"/>
          <w:szCs w:val="28"/>
          <w:lang w:val="vi-VN"/>
        </w:rPr>
        <w:t xml:space="preserve"> đầu kỳ</w:t>
      </w:r>
      <w:r w:rsidR="00F178A0" w:rsidRPr="0080636D">
        <w:rPr>
          <w:sz w:val="28"/>
          <w:szCs w:val="28"/>
          <w:lang w:val="vi-VN"/>
        </w:rPr>
        <w:t xml:space="preserve"> là 10,87</w:t>
      </w:r>
      <w:r w:rsidR="000617A5" w:rsidRPr="0080636D">
        <w:rPr>
          <w:sz w:val="28"/>
          <w:szCs w:val="28"/>
          <w:lang w:val="vi-VN"/>
        </w:rPr>
        <w:t>ha</w:t>
      </w:r>
      <w:r w:rsidR="00F178A0" w:rsidRPr="0080636D">
        <w:rPr>
          <w:sz w:val="28"/>
          <w:szCs w:val="28"/>
          <w:lang w:val="vi-VN"/>
        </w:rPr>
        <w:t xml:space="preserve">, </w:t>
      </w:r>
      <w:r w:rsidR="00EB4B98" w:rsidRPr="0080636D">
        <w:rPr>
          <w:sz w:val="28"/>
          <w:szCs w:val="28"/>
          <w:lang w:val="vi-VN"/>
        </w:rPr>
        <w:t xml:space="preserve">tăng </w:t>
      </w:r>
      <w:r w:rsidR="006F5B38" w:rsidRPr="0080636D">
        <w:rPr>
          <w:sz w:val="28"/>
          <w:szCs w:val="28"/>
          <w:lang w:val="vi-VN"/>
        </w:rPr>
        <w:t>3</w:t>
      </w:r>
      <w:r w:rsidR="00CC633D" w:rsidRPr="00CC633D">
        <w:rPr>
          <w:sz w:val="28"/>
          <w:szCs w:val="28"/>
          <w:lang w:val="vi-VN"/>
        </w:rPr>
        <w:t>57</w:t>
      </w:r>
      <w:r w:rsidR="006F5B38" w:rsidRPr="0080636D">
        <w:rPr>
          <w:sz w:val="28"/>
          <w:szCs w:val="28"/>
          <w:lang w:val="vi-VN"/>
        </w:rPr>
        <w:t>,</w:t>
      </w:r>
      <w:r w:rsidR="00CC633D" w:rsidRPr="00CC633D">
        <w:rPr>
          <w:sz w:val="28"/>
          <w:szCs w:val="28"/>
          <w:lang w:val="vi-VN"/>
        </w:rPr>
        <w:t>2</w:t>
      </w:r>
      <w:r w:rsidR="006F5B38" w:rsidRPr="0080636D">
        <w:rPr>
          <w:sz w:val="28"/>
          <w:szCs w:val="28"/>
          <w:lang w:val="vi-VN"/>
        </w:rPr>
        <w:t>5</w:t>
      </w:r>
      <w:r w:rsidR="00D264AA" w:rsidRPr="0080636D">
        <w:rPr>
          <w:sz w:val="28"/>
          <w:szCs w:val="28"/>
          <w:lang w:val="vi-VN"/>
        </w:rPr>
        <w:t xml:space="preserve">ha. </w:t>
      </w:r>
      <w:r w:rsidR="00D264AA" w:rsidRPr="0094134C">
        <w:rPr>
          <w:sz w:val="28"/>
          <w:szCs w:val="28"/>
          <w:lang w:val="vi-VN"/>
        </w:rPr>
        <w:t>Chu chuyển tăng</w:t>
      </w:r>
      <w:r w:rsidR="00EB4B98">
        <w:rPr>
          <w:sz w:val="28"/>
          <w:szCs w:val="28"/>
          <w:lang w:val="vi-VN"/>
        </w:rPr>
        <w:t xml:space="preserve"> </w:t>
      </w:r>
      <w:r w:rsidR="00F178A0" w:rsidRPr="0094134C">
        <w:rPr>
          <w:sz w:val="28"/>
          <w:szCs w:val="28"/>
          <w:lang w:val="vi-VN"/>
        </w:rPr>
        <w:t xml:space="preserve">do lấy từ đất lúa </w:t>
      </w:r>
      <w:r w:rsidR="009B0263" w:rsidRPr="009B0263">
        <w:rPr>
          <w:sz w:val="28"/>
          <w:szCs w:val="28"/>
          <w:lang w:val="vi-VN"/>
        </w:rPr>
        <w:t>29,0</w:t>
      </w:r>
      <w:r w:rsidR="00F178A0" w:rsidRPr="0094134C">
        <w:rPr>
          <w:sz w:val="28"/>
          <w:szCs w:val="28"/>
          <w:lang w:val="vi-VN"/>
        </w:rPr>
        <w:t>0</w:t>
      </w:r>
      <w:r w:rsidR="000617A5" w:rsidRPr="0094134C">
        <w:rPr>
          <w:sz w:val="28"/>
          <w:szCs w:val="28"/>
          <w:lang w:val="vi-VN"/>
        </w:rPr>
        <w:t>ha</w:t>
      </w:r>
      <w:r w:rsidR="009A0848" w:rsidRPr="0094134C">
        <w:rPr>
          <w:sz w:val="28"/>
          <w:szCs w:val="28"/>
          <w:lang w:val="vi-VN"/>
        </w:rPr>
        <w:t>, đất hàng năm khác 1,00</w:t>
      </w:r>
      <w:r w:rsidR="000617A5" w:rsidRPr="0094134C">
        <w:rPr>
          <w:sz w:val="28"/>
          <w:szCs w:val="28"/>
          <w:lang w:val="vi-VN"/>
        </w:rPr>
        <w:t>ha</w:t>
      </w:r>
      <w:r w:rsidR="009A0848" w:rsidRPr="0094134C">
        <w:rPr>
          <w:sz w:val="28"/>
          <w:szCs w:val="28"/>
          <w:lang w:val="vi-VN"/>
        </w:rPr>
        <w:t xml:space="preserve">, đất rừng sản xuất </w:t>
      </w:r>
      <w:r w:rsidR="006F5B38" w:rsidRPr="0094134C">
        <w:rPr>
          <w:sz w:val="28"/>
          <w:szCs w:val="28"/>
          <w:lang w:val="vi-VN"/>
        </w:rPr>
        <w:t>327</w:t>
      </w:r>
      <w:r w:rsidR="009A0848" w:rsidRPr="0094134C">
        <w:rPr>
          <w:sz w:val="28"/>
          <w:szCs w:val="28"/>
          <w:lang w:val="vi-VN"/>
        </w:rPr>
        <w:t>,</w:t>
      </w:r>
      <w:r w:rsidR="006F5B38" w:rsidRPr="0094134C">
        <w:rPr>
          <w:sz w:val="28"/>
          <w:szCs w:val="28"/>
          <w:lang w:val="vi-VN"/>
        </w:rPr>
        <w:t>25</w:t>
      </w:r>
      <w:r w:rsidR="000617A5" w:rsidRPr="0094134C">
        <w:rPr>
          <w:sz w:val="28"/>
          <w:szCs w:val="28"/>
          <w:lang w:val="vi-VN"/>
        </w:rPr>
        <w:t>ha</w:t>
      </w:r>
      <w:r w:rsidR="00D264AA" w:rsidRPr="0094134C">
        <w:rPr>
          <w:sz w:val="28"/>
          <w:szCs w:val="28"/>
          <w:lang w:val="vi-VN"/>
        </w:rPr>
        <w:t>.</w:t>
      </w:r>
    </w:p>
    <w:p w:rsidR="00D264AA" w:rsidRPr="0094134C" w:rsidRDefault="00D264AA" w:rsidP="00F34278">
      <w:pPr>
        <w:spacing w:after="0" w:line="240" w:lineRule="auto"/>
        <w:ind w:firstLine="567"/>
        <w:rPr>
          <w:sz w:val="28"/>
          <w:szCs w:val="28"/>
          <w:lang w:val="vi-VN"/>
        </w:rPr>
      </w:pPr>
      <w:r w:rsidRPr="0094134C">
        <w:rPr>
          <w:sz w:val="28"/>
          <w:szCs w:val="28"/>
          <w:lang w:val="vi-VN"/>
        </w:rPr>
        <w:t>Trong đó phân bố ở</w:t>
      </w:r>
      <w:r w:rsidR="00EB4B98">
        <w:rPr>
          <w:sz w:val="28"/>
          <w:szCs w:val="28"/>
          <w:lang w:val="vi-VN"/>
        </w:rPr>
        <w:t xml:space="preserve"> </w:t>
      </w:r>
      <w:r w:rsidRPr="0094134C">
        <w:rPr>
          <w:sz w:val="28"/>
          <w:szCs w:val="28"/>
          <w:lang w:val="vi-VN"/>
        </w:rPr>
        <w:t>xã Long Hưng 1</w:t>
      </w:r>
      <w:r w:rsidR="006F5B38" w:rsidRPr="0094134C">
        <w:rPr>
          <w:sz w:val="28"/>
          <w:szCs w:val="28"/>
          <w:lang w:val="vi-VN"/>
        </w:rPr>
        <w:t>9</w:t>
      </w:r>
      <w:r w:rsidRPr="0094134C">
        <w:rPr>
          <w:sz w:val="28"/>
          <w:szCs w:val="28"/>
          <w:lang w:val="vi-VN"/>
        </w:rPr>
        <w:t>,60</w:t>
      </w:r>
      <w:r w:rsidR="000617A5" w:rsidRPr="0094134C">
        <w:rPr>
          <w:sz w:val="28"/>
          <w:szCs w:val="28"/>
          <w:lang w:val="vi-VN"/>
        </w:rPr>
        <w:t>ha</w:t>
      </w:r>
      <w:r w:rsidRPr="0094134C">
        <w:rPr>
          <w:sz w:val="28"/>
          <w:szCs w:val="28"/>
          <w:lang w:val="vi-VN"/>
        </w:rPr>
        <w:t>, xã Hưng Phú 10,0</w:t>
      </w:r>
      <w:r w:rsidR="00EB4B98">
        <w:rPr>
          <w:sz w:val="28"/>
          <w:szCs w:val="28"/>
          <w:lang w:val="vi-VN"/>
        </w:rPr>
        <w:t>0</w:t>
      </w:r>
      <w:r w:rsidR="000617A5" w:rsidRPr="0094134C">
        <w:rPr>
          <w:sz w:val="28"/>
          <w:szCs w:val="28"/>
          <w:lang w:val="vi-VN"/>
        </w:rPr>
        <w:t>ha</w:t>
      </w:r>
      <w:r w:rsidRPr="0094134C">
        <w:rPr>
          <w:sz w:val="28"/>
          <w:szCs w:val="28"/>
          <w:lang w:val="vi-VN"/>
        </w:rPr>
        <w:t>, xã Mỹ Hương 4,0</w:t>
      </w:r>
      <w:r w:rsidR="00EB4B98">
        <w:rPr>
          <w:sz w:val="28"/>
          <w:szCs w:val="28"/>
          <w:lang w:val="vi-VN"/>
        </w:rPr>
        <w:t>0</w:t>
      </w:r>
      <w:r w:rsidRPr="0094134C">
        <w:rPr>
          <w:sz w:val="28"/>
          <w:szCs w:val="28"/>
          <w:lang w:val="vi-VN"/>
        </w:rPr>
        <w:t>ha, xã Thuậ</w:t>
      </w:r>
      <w:r w:rsidR="00597F96" w:rsidRPr="0094134C">
        <w:rPr>
          <w:sz w:val="28"/>
          <w:szCs w:val="28"/>
          <w:lang w:val="vi-VN"/>
        </w:rPr>
        <w:t>n Hưng 6,26ha,</w:t>
      </w:r>
      <w:r w:rsidR="00597F96">
        <w:rPr>
          <w:sz w:val="28"/>
          <w:szCs w:val="28"/>
          <w:lang w:val="vi-VN"/>
        </w:rPr>
        <w:t xml:space="preserve"> xã Mỹ Phướ</w:t>
      </w:r>
      <w:r w:rsidR="00BA2993">
        <w:rPr>
          <w:sz w:val="28"/>
          <w:szCs w:val="28"/>
          <w:lang w:val="vi-VN"/>
        </w:rPr>
        <w:t xml:space="preserve">c </w:t>
      </w:r>
      <w:r w:rsidR="00566B7A" w:rsidRPr="0094134C">
        <w:rPr>
          <w:sz w:val="28"/>
          <w:szCs w:val="28"/>
          <w:lang w:val="vi-VN"/>
        </w:rPr>
        <w:t>3</w:t>
      </w:r>
      <w:r w:rsidR="006F5B38" w:rsidRPr="0094134C">
        <w:rPr>
          <w:sz w:val="28"/>
          <w:szCs w:val="28"/>
          <w:lang w:val="vi-VN"/>
        </w:rPr>
        <w:t>34,25</w:t>
      </w:r>
      <w:r w:rsidR="00597F96">
        <w:rPr>
          <w:sz w:val="28"/>
          <w:szCs w:val="28"/>
          <w:lang w:val="vi-VN"/>
        </w:rPr>
        <w:t>ha,</w:t>
      </w:r>
      <w:r w:rsidR="00597F96" w:rsidRPr="0094134C">
        <w:rPr>
          <w:sz w:val="28"/>
          <w:szCs w:val="28"/>
          <w:lang w:val="vi-VN"/>
        </w:rPr>
        <w:t xml:space="preserve"> </w:t>
      </w:r>
      <w:r w:rsidR="00597F96">
        <w:rPr>
          <w:sz w:val="28"/>
          <w:szCs w:val="28"/>
          <w:lang w:val="vi-VN"/>
        </w:rPr>
        <w:t>x</w:t>
      </w:r>
      <w:r w:rsidRPr="0094134C">
        <w:rPr>
          <w:sz w:val="28"/>
          <w:szCs w:val="28"/>
          <w:lang w:val="vi-VN"/>
        </w:rPr>
        <w:t xml:space="preserve">ã Mỹ Thuận </w:t>
      </w:r>
      <w:r w:rsidR="006F5B38" w:rsidRPr="0094134C">
        <w:rPr>
          <w:sz w:val="28"/>
          <w:szCs w:val="28"/>
          <w:lang w:val="vi-VN"/>
        </w:rPr>
        <w:t>5</w:t>
      </w:r>
      <w:r w:rsidRPr="0094134C">
        <w:rPr>
          <w:sz w:val="28"/>
          <w:szCs w:val="28"/>
          <w:lang w:val="vi-VN"/>
        </w:rPr>
        <w:t>,0ha, xã Phú Mỹ 7,</w:t>
      </w:r>
      <w:r w:rsidR="006F5B38" w:rsidRPr="0094134C">
        <w:rPr>
          <w:sz w:val="28"/>
          <w:szCs w:val="28"/>
          <w:lang w:val="vi-VN"/>
        </w:rPr>
        <w:t>6</w:t>
      </w:r>
      <w:r w:rsidRPr="0094134C">
        <w:rPr>
          <w:sz w:val="28"/>
          <w:szCs w:val="28"/>
          <w:lang w:val="vi-VN"/>
        </w:rPr>
        <w:t>1ha.</w:t>
      </w:r>
      <w:r w:rsidRPr="0094134C">
        <w:rPr>
          <w:sz w:val="28"/>
          <w:szCs w:val="28"/>
          <w:lang w:val="vi-VN"/>
        </w:rPr>
        <w:tab/>
      </w:r>
    </w:p>
    <w:p w:rsidR="002A5BDA" w:rsidRPr="00153E70" w:rsidRDefault="00D264AA" w:rsidP="00F34278">
      <w:pPr>
        <w:spacing w:after="0" w:line="240" w:lineRule="auto"/>
        <w:ind w:firstLine="567"/>
        <w:rPr>
          <w:sz w:val="28"/>
          <w:szCs w:val="28"/>
          <w:lang w:val="vi-VN"/>
        </w:rPr>
      </w:pPr>
      <w:r w:rsidRPr="00153E70">
        <w:rPr>
          <w:sz w:val="28"/>
          <w:szCs w:val="28"/>
          <w:lang w:val="vi-VN"/>
        </w:rPr>
        <w:t>Như vậy có thể nhận xét là tất cả các loại đất trong đất nông nghiệp đều được quy hoạch giảm đi so với đầu kỳ để chuyển sang mục đích phi nông nghiệ</w:t>
      </w:r>
      <w:r w:rsidR="00597F96" w:rsidRPr="00153E70">
        <w:rPr>
          <w:sz w:val="28"/>
          <w:szCs w:val="28"/>
          <w:lang w:val="vi-VN"/>
        </w:rPr>
        <w:t xml:space="preserve">p </w:t>
      </w:r>
      <w:r w:rsidR="00597F96">
        <w:rPr>
          <w:sz w:val="28"/>
          <w:szCs w:val="28"/>
          <w:lang w:val="vi-VN"/>
        </w:rPr>
        <w:t>nhằm</w:t>
      </w:r>
      <w:r w:rsidRPr="00153E70">
        <w:rPr>
          <w:sz w:val="28"/>
          <w:szCs w:val="28"/>
          <w:lang w:val="vi-VN"/>
        </w:rPr>
        <w:t xml:space="preserve"> đảm bảo thay đổi cơ cấu giá trị GDP của </w:t>
      </w:r>
      <w:r w:rsidR="005F18C9">
        <w:rPr>
          <w:sz w:val="28"/>
          <w:szCs w:val="28"/>
          <w:lang w:val="vi-VN"/>
        </w:rPr>
        <w:t>Huyện</w:t>
      </w:r>
      <w:r w:rsidRPr="00153E70">
        <w:rPr>
          <w:sz w:val="28"/>
          <w:szCs w:val="28"/>
          <w:lang w:val="vi-VN"/>
        </w:rPr>
        <w:t xml:space="preserve"> theo hướng tăng tỷ trọng giá trị dịch vụ. Riêng giá trị sản phẩm ngành nông nghiệp do diện tích các loại đất đều giảm nên muốn tăng lên tuyệt đối thì cần đi vào thâm canh, tăng năng suất và tăng phẩm chất, tăng tỷ trọng xuất khẩu để tăng giá trị từng sản phẩm.</w:t>
      </w:r>
      <w:r w:rsidR="00D7563E" w:rsidRPr="00153E70">
        <w:rPr>
          <w:sz w:val="28"/>
          <w:szCs w:val="28"/>
          <w:lang w:val="vi-VN"/>
        </w:rPr>
        <w:t xml:space="preserve"> </w:t>
      </w:r>
    </w:p>
    <w:p w:rsidR="00D264AA" w:rsidRPr="00153E70" w:rsidRDefault="00D264AA" w:rsidP="00F34278">
      <w:pPr>
        <w:spacing w:after="0" w:line="240" w:lineRule="auto"/>
        <w:ind w:firstLine="567"/>
        <w:rPr>
          <w:b/>
          <w:sz w:val="28"/>
          <w:szCs w:val="28"/>
          <w:lang w:val="vi-VN"/>
        </w:rPr>
      </w:pPr>
      <w:r w:rsidRPr="00153E70">
        <w:rPr>
          <w:b/>
          <w:sz w:val="28"/>
          <w:szCs w:val="28"/>
          <w:lang w:val="vi-VN"/>
        </w:rPr>
        <w:t>Về đất phi nông nghiệp</w:t>
      </w:r>
    </w:p>
    <w:p w:rsidR="00D264AA" w:rsidRPr="00153E70" w:rsidRDefault="00D264AA" w:rsidP="00F34278">
      <w:pPr>
        <w:spacing w:after="0" w:line="240" w:lineRule="auto"/>
        <w:ind w:firstLine="567"/>
        <w:rPr>
          <w:sz w:val="28"/>
          <w:szCs w:val="28"/>
          <w:lang w:val="vi-VN"/>
        </w:rPr>
      </w:pPr>
      <w:r w:rsidRPr="00153E70">
        <w:rPr>
          <w:sz w:val="28"/>
          <w:szCs w:val="28"/>
          <w:lang w:val="vi-VN"/>
        </w:rPr>
        <w:t xml:space="preserve">Hiện trạng </w:t>
      </w:r>
      <w:r w:rsidR="00C37B7B" w:rsidRPr="00153E70">
        <w:rPr>
          <w:sz w:val="28"/>
          <w:szCs w:val="28"/>
          <w:lang w:val="vi-VN"/>
        </w:rPr>
        <w:t xml:space="preserve">đầu kỳ </w:t>
      </w:r>
      <w:r w:rsidRPr="00153E70">
        <w:rPr>
          <w:sz w:val="28"/>
          <w:szCs w:val="28"/>
          <w:lang w:val="vi-VN"/>
        </w:rPr>
        <w:t>đất phi nông nghiệp là 3.234,43ha, đế</w:t>
      </w:r>
      <w:r w:rsidR="00597F96" w:rsidRPr="00153E70">
        <w:rPr>
          <w:sz w:val="28"/>
          <w:szCs w:val="28"/>
          <w:lang w:val="vi-VN"/>
        </w:rPr>
        <w:t xml:space="preserve">n </w:t>
      </w:r>
      <w:r w:rsidR="00316A85" w:rsidRPr="00153E70">
        <w:rPr>
          <w:sz w:val="28"/>
          <w:szCs w:val="28"/>
          <w:lang w:val="vi-VN"/>
        </w:rPr>
        <w:t>cuối kỳ</w:t>
      </w:r>
      <w:r w:rsidR="009906B9" w:rsidRPr="009906B9">
        <w:rPr>
          <w:sz w:val="28"/>
          <w:szCs w:val="28"/>
          <w:lang w:val="vi-VN"/>
        </w:rPr>
        <w:t xml:space="preserve"> Huyện xác định</w:t>
      </w:r>
      <w:r w:rsidR="00597F96" w:rsidRPr="00153E70">
        <w:rPr>
          <w:sz w:val="28"/>
          <w:szCs w:val="28"/>
          <w:lang w:val="vi-VN"/>
        </w:rPr>
        <w:t xml:space="preserve"> là </w:t>
      </w:r>
      <w:r w:rsidR="006D06E8" w:rsidRPr="006D06E8">
        <w:rPr>
          <w:rFonts w:eastAsia="Times New Roman"/>
          <w:bCs/>
          <w:sz w:val="26"/>
          <w:szCs w:val="26"/>
          <w:lang w:val="vi-VN"/>
        </w:rPr>
        <w:t>4.098,36</w:t>
      </w:r>
      <w:r w:rsidR="000617A5" w:rsidRPr="00153E70">
        <w:rPr>
          <w:sz w:val="28"/>
          <w:szCs w:val="28"/>
          <w:lang w:val="vi-VN"/>
        </w:rPr>
        <w:t>ha</w:t>
      </w:r>
      <w:r w:rsidR="00597F96" w:rsidRPr="00153E70">
        <w:rPr>
          <w:sz w:val="28"/>
          <w:szCs w:val="28"/>
          <w:lang w:val="vi-VN"/>
        </w:rPr>
        <w:t xml:space="preserve">, tăng </w:t>
      </w:r>
      <w:r w:rsidR="006D06E8" w:rsidRPr="006D06E8">
        <w:rPr>
          <w:sz w:val="28"/>
          <w:szCs w:val="28"/>
          <w:lang w:val="vi-VN"/>
        </w:rPr>
        <w:t>863,93</w:t>
      </w:r>
      <w:r w:rsidRPr="00153E70">
        <w:rPr>
          <w:sz w:val="28"/>
          <w:szCs w:val="28"/>
          <w:lang w:val="vi-VN"/>
        </w:rPr>
        <w:t xml:space="preserve">ha, </w:t>
      </w:r>
      <w:r w:rsidR="002A024A" w:rsidRPr="00153E70">
        <w:rPr>
          <w:sz w:val="28"/>
          <w:szCs w:val="28"/>
          <w:lang w:val="vi-VN"/>
        </w:rPr>
        <w:t xml:space="preserve">vẫn </w:t>
      </w:r>
      <w:r w:rsidRPr="00153E70">
        <w:rPr>
          <w:sz w:val="28"/>
          <w:szCs w:val="28"/>
          <w:lang w:val="vi-VN"/>
        </w:rPr>
        <w:t xml:space="preserve">thấp hơn chỉ tiêu </w:t>
      </w:r>
      <w:r w:rsidR="0063101C" w:rsidRPr="0063101C">
        <w:rPr>
          <w:sz w:val="28"/>
          <w:szCs w:val="28"/>
          <w:lang w:val="vi-VN"/>
        </w:rPr>
        <w:t>T</w:t>
      </w:r>
      <w:r w:rsidRPr="00153E70">
        <w:rPr>
          <w:sz w:val="28"/>
          <w:szCs w:val="28"/>
          <w:lang w:val="vi-VN"/>
        </w:rPr>
        <w:t>ỉnh phân bổ</w:t>
      </w:r>
      <w:r w:rsidR="00597F96" w:rsidRPr="00153E70">
        <w:rPr>
          <w:sz w:val="28"/>
          <w:szCs w:val="28"/>
          <w:lang w:val="vi-VN"/>
        </w:rPr>
        <w:t xml:space="preserve"> </w:t>
      </w:r>
      <w:r w:rsidRPr="00153E70">
        <w:rPr>
          <w:sz w:val="28"/>
          <w:szCs w:val="28"/>
          <w:lang w:val="vi-VN"/>
        </w:rPr>
        <w:t>(</w:t>
      </w:r>
      <w:r w:rsidR="0063101C" w:rsidRPr="0063101C">
        <w:rPr>
          <w:sz w:val="28"/>
          <w:szCs w:val="28"/>
          <w:lang w:val="vi-VN"/>
        </w:rPr>
        <w:t>T</w:t>
      </w:r>
      <w:r w:rsidRPr="00153E70">
        <w:rPr>
          <w:sz w:val="28"/>
          <w:szCs w:val="28"/>
          <w:lang w:val="vi-VN"/>
        </w:rPr>
        <w:t>ỉnh phân bổ là 4.</w:t>
      </w:r>
      <w:r w:rsidR="006D06E8" w:rsidRPr="006D06E8">
        <w:rPr>
          <w:sz w:val="28"/>
          <w:szCs w:val="28"/>
          <w:lang w:val="vi-VN"/>
        </w:rPr>
        <w:t>560,83</w:t>
      </w:r>
      <w:r w:rsidR="000617A5" w:rsidRPr="00153E70">
        <w:rPr>
          <w:sz w:val="28"/>
          <w:szCs w:val="28"/>
          <w:lang w:val="vi-VN"/>
        </w:rPr>
        <w:t>ha</w:t>
      </w:r>
      <w:r w:rsidRPr="00153E70">
        <w:rPr>
          <w:sz w:val="28"/>
          <w:szCs w:val="28"/>
          <w:lang w:val="vi-VN"/>
        </w:rPr>
        <w:t xml:space="preserve">, </w:t>
      </w:r>
      <w:r w:rsidR="009906B9" w:rsidRPr="009906B9">
        <w:rPr>
          <w:sz w:val="28"/>
          <w:szCs w:val="28"/>
          <w:lang w:val="vi-VN"/>
        </w:rPr>
        <w:t>H</w:t>
      </w:r>
      <w:r w:rsidRPr="00153E70">
        <w:rPr>
          <w:sz w:val="28"/>
          <w:szCs w:val="28"/>
          <w:lang w:val="vi-VN"/>
        </w:rPr>
        <w:t>uyện xác định giả</w:t>
      </w:r>
      <w:r w:rsidR="00D63B0B" w:rsidRPr="00153E70">
        <w:rPr>
          <w:sz w:val="28"/>
          <w:szCs w:val="28"/>
          <w:lang w:val="vi-VN"/>
        </w:rPr>
        <w:t xml:space="preserve">m đi </w:t>
      </w:r>
      <w:r w:rsidR="00E02DDC">
        <w:rPr>
          <w:sz w:val="28"/>
          <w:szCs w:val="28"/>
          <w:lang w:val="vi-VN"/>
        </w:rPr>
        <w:t>462,47</w:t>
      </w:r>
      <w:r w:rsidR="000617A5" w:rsidRPr="00153E70">
        <w:rPr>
          <w:sz w:val="28"/>
          <w:szCs w:val="28"/>
          <w:lang w:val="vi-VN"/>
        </w:rPr>
        <w:t>ha</w:t>
      </w:r>
      <w:r w:rsidRPr="00153E70">
        <w:rPr>
          <w:sz w:val="28"/>
          <w:szCs w:val="28"/>
          <w:lang w:val="vi-VN"/>
        </w:rPr>
        <w:t>).</w:t>
      </w:r>
    </w:p>
    <w:p w:rsidR="00316A85" w:rsidRPr="00153E70" w:rsidRDefault="00D63B0B" w:rsidP="00F34278">
      <w:pPr>
        <w:spacing w:after="0" w:line="240" w:lineRule="auto"/>
        <w:ind w:firstLine="567"/>
        <w:rPr>
          <w:sz w:val="28"/>
          <w:szCs w:val="28"/>
          <w:lang w:val="vi-VN"/>
        </w:rPr>
      </w:pPr>
      <w:r>
        <w:rPr>
          <w:sz w:val="28"/>
          <w:szCs w:val="28"/>
          <w:lang w:val="vi-VN"/>
        </w:rPr>
        <w:t>Về c</w:t>
      </w:r>
      <w:r w:rsidR="00D264AA" w:rsidRPr="00153E70">
        <w:rPr>
          <w:sz w:val="28"/>
          <w:szCs w:val="28"/>
          <w:lang w:val="vi-VN"/>
        </w:rPr>
        <w:t>hu chuyển tăng</w:t>
      </w:r>
      <w:r>
        <w:rPr>
          <w:sz w:val="28"/>
          <w:szCs w:val="28"/>
          <w:lang w:val="vi-VN"/>
        </w:rPr>
        <w:t xml:space="preserve"> </w:t>
      </w:r>
      <w:r w:rsidR="006D06E8" w:rsidRPr="006D06E8">
        <w:rPr>
          <w:sz w:val="28"/>
          <w:szCs w:val="28"/>
          <w:lang w:val="vi-VN"/>
        </w:rPr>
        <w:t>863,93</w:t>
      </w:r>
      <w:r w:rsidR="006D06E8" w:rsidRPr="00153E70">
        <w:rPr>
          <w:sz w:val="28"/>
          <w:szCs w:val="28"/>
          <w:lang w:val="vi-VN"/>
        </w:rPr>
        <w:t xml:space="preserve">ha </w:t>
      </w:r>
      <w:r w:rsidR="00444289" w:rsidRPr="00153E70">
        <w:rPr>
          <w:sz w:val="28"/>
          <w:szCs w:val="28"/>
          <w:lang w:val="vi-VN"/>
        </w:rPr>
        <w:t>do lấy từ đất</w:t>
      </w:r>
      <w:r w:rsidR="00C37B7B" w:rsidRPr="00153E70">
        <w:rPr>
          <w:sz w:val="28"/>
          <w:szCs w:val="28"/>
          <w:lang w:val="vi-VN"/>
        </w:rPr>
        <w:t xml:space="preserve"> trồng</w:t>
      </w:r>
      <w:r w:rsidR="00444289" w:rsidRPr="00153E70">
        <w:rPr>
          <w:sz w:val="28"/>
          <w:szCs w:val="28"/>
          <w:lang w:val="vi-VN"/>
        </w:rPr>
        <w:t xml:space="preserve"> lúa 2</w:t>
      </w:r>
      <w:r w:rsidR="00CC633D" w:rsidRPr="00CC633D">
        <w:rPr>
          <w:sz w:val="28"/>
          <w:szCs w:val="28"/>
          <w:lang w:val="vi-VN"/>
        </w:rPr>
        <w:t>54</w:t>
      </w:r>
      <w:r w:rsidR="00316A85" w:rsidRPr="00153E70">
        <w:rPr>
          <w:sz w:val="28"/>
          <w:szCs w:val="28"/>
          <w:lang w:val="vi-VN"/>
        </w:rPr>
        <w:t>,5</w:t>
      </w:r>
      <w:r w:rsidR="00CC633D" w:rsidRPr="00CC633D">
        <w:rPr>
          <w:sz w:val="28"/>
          <w:szCs w:val="28"/>
          <w:lang w:val="vi-VN"/>
        </w:rPr>
        <w:t>1</w:t>
      </w:r>
      <w:r w:rsidR="00444289" w:rsidRPr="00153E70">
        <w:rPr>
          <w:sz w:val="28"/>
          <w:szCs w:val="28"/>
          <w:lang w:val="vi-VN"/>
        </w:rPr>
        <w:t xml:space="preserve">ha, đất </w:t>
      </w:r>
      <w:r w:rsidR="00C37B7B" w:rsidRPr="00153E70">
        <w:rPr>
          <w:sz w:val="28"/>
          <w:szCs w:val="28"/>
          <w:lang w:val="vi-VN"/>
        </w:rPr>
        <w:t xml:space="preserve">trồng </w:t>
      </w:r>
      <w:r w:rsidR="00444289" w:rsidRPr="00153E70">
        <w:rPr>
          <w:sz w:val="28"/>
          <w:szCs w:val="28"/>
          <w:lang w:val="vi-VN"/>
        </w:rPr>
        <w:t xml:space="preserve">cây hàng năm khác </w:t>
      </w:r>
      <w:r w:rsidR="00316A85" w:rsidRPr="00153E70">
        <w:rPr>
          <w:sz w:val="28"/>
          <w:szCs w:val="28"/>
          <w:lang w:val="vi-VN"/>
        </w:rPr>
        <w:t>45,</w:t>
      </w:r>
      <w:r w:rsidR="00CC633D" w:rsidRPr="00CC633D">
        <w:rPr>
          <w:sz w:val="28"/>
          <w:szCs w:val="28"/>
          <w:lang w:val="vi-VN"/>
        </w:rPr>
        <w:t>40</w:t>
      </w:r>
      <w:r w:rsidR="00444289" w:rsidRPr="00153E70">
        <w:rPr>
          <w:sz w:val="28"/>
          <w:szCs w:val="28"/>
          <w:lang w:val="vi-VN"/>
        </w:rPr>
        <w:t xml:space="preserve">ha, đất </w:t>
      </w:r>
      <w:r w:rsidR="00C37B7B" w:rsidRPr="00153E70">
        <w:rPr>
          <w:sz w:val="28"/>
          <w:szCs w:val="28"/>
          <w:lang w:val="vi-VN"/>
        </w:rPr>
        <w:t xml:space="preserve">trồng </w:t>
      </w:r>
      <w:r w:rsidR="00444289" w:rsidRPr="00153E70">
        <w:rPr>
          <w:sz w:val="28"/>
          <w:szCs w:val="28"/>
          <w:lang w:val="vi-VN"/>
        </w:rPr>
        <w:t xml:space="preserve">cây lâu năm </w:t>
      </w:r>
      <w:r w:rsidR="006D06E8" w:rsidRPr="006D06E8">
        <w:rPr>
          <w:sz w:val="28"/>
          <w:szCs w:val="28"/>
          <w:lang w:val="vi-VN"/>
        </w:rPr>
        <w:t>558,63</w:t>
      </w:r>
      <w:r w:rsidR="000F42A4" w:rsidRPr="00153E70">
        <w:rPr>
          <w:sz w:val="28"/>
          <w:szCs w:val="28"/>
          <w:lang w:val="vi-VN"/>
        </w:rPr>
        <w:t xml:space="preserve">ha, đất rừng sản xuất </w:t>
      </w:r>
      <w:r w:rsidR="006D06E8" w:rsidRPr="006D06E8">
        <w:rPr>
          <w:sz w:val="28"/>
          <w:szCs w:val="28"/>
          <w:lang w:val="vi-VN"/>
        </w:rPr>
        <w:t>5</w:t>
      </w:r>
      <w:r w:rsidR="000F42A4" w:rsidRPr="00153E70">
        <w:rPr>
          <w:sz w:val="28"/>
          <w:szCs w:val="28"/>
          <w:lang w:val="vi-VN"/>
        </w:rPr>
        <w:t>,3</w:t>
      </w:r>
      <w:r w:rsidR="00316A85" w:rsidRPr="00153E70">
        <w:rPr>
          <w:sz w:val="28"/>
          <w:szCs w:val="28"/>
          <w:lang w:val="vi-VN"/>
        </w:rPr>
        <w:t>9</w:t>
      </w:r>
      <w:r w:rsidR="000F42A4" w:rsidRPr="00153E70">
        <w:rPr>
          <w:sz w:val="28"/>
          <w:szCs w:val="28"/>
          <w:lang w:val="vi-VN"/>
        </w:rPr>
        <w:t>ha</w:t>
      </w:r>
      <w:r w:rsidR="00444289" w:rsidRPr="00153E70">
        <w:rPr>
          <w:sz w:val="28"/>
          <w:szCs w:val="28"/>
          <w:lang w:val="vi-VN"/>
        </w:rPr>
        <w:t>;</w:t>
      </w:r>
      <w:r>
        <w:rPr>
          <w:sz w:val="28"/>
          <w:szCs w:val="28"/>
          <w:lang w:val="vi-VN"/>
        </w:rPr>
        <w:t xml:space="preserve"> chu chuyển</w:t>
      </w:r>
      <w:r w:rsidR="00D264AA" w:rsidRPr="00153E70">
        <w:rPr>
          <w:sz w:val="28"/>
          <w:szCs w:val="28"/>
          <w:lang w:val="vi-VN"/>
        </w:rPr>
        <w:t xml:space="preserve"> giảm</w:t>
      </w:r>
      <w:r>
        <w:rPr>
          <w:sz w:val="28"/>
          <w:szCs w:val="28"/>
          <w:lang w:val="vi-VN"/>
        </w:rPr>
        <w:t xml:space="preserve"> </w:t>
      </w:r>
      <w:r w:rsidR="00316A85" w:rsidRPr="00153E70">
        <w:rPr>
          <w:sz w:val="28"/>
          <w:szCs w:val="28"/>
          <w:lang w:val="vi-VN"/>
        </w:rPr>
        <w:t>1,33</w:t>
      </w:r>
      <w:r>
        <w:rPr>
          <w:sz w:val="28"/>
          <w:szCs w:val="28"/>
          <w:lang w:val="vi-VN"/>
        </w:rPr>
        <w:t>ha</w:t>
      </w:r>
      <w:r w:rsidR="00AA0DC3" w:rsidRPr="00153E70">
        <w:rPr>
          <w:sz w:val="28"/>
          <w:szCs w:val="28"/>
          <w:lang w:val="vi-VN"/>
        </w:rPr>
        <w:t xml:space="preserve"> do chuyển sang đất quốc phòng 0,03ha, đất an ninh 0,2</w:t>
      </w:r>
      <w:r w:rsidR="00316A85" w:rsidRPr="00153E70">
        <w:rPr>
          <w:sz w:val="28"/>
          <w:szCs w:val="28"/>
          <w:lang w:val="vi-VN"/>
        </w:rPr>
        <w:t>0</w:t>
      </w:r>
      <w:r w:rsidR="00AA0DC3" w:rsidRPr="00153E70">
        <w:rPr>
          <w:sz w:val="28"/>
          <w:szCs w:val="28"/>
          <w:lang w:val="vi-VN"/>
        </w:rPr>
        <w:t xml:space="preserve">ha, đất </w:t>
      </w:r>
      <w:r w:rsidR="00316A85" w:rsidRPr="00153E70">
        <w:rPr>
          <w:sz w:val="28"/>
          <w:szCs w:val="28"/>
          <w:lang w:val="vi-VN"/>
        </w:rPr>
        <w:t>cụm</w:t>
      </w:r>
      <w:r w:rsidR="00AA0DC3" w:rsidRPr="00153E70">
        <w:rPr>
          <w:sz w:val="28"/>
          <w:szCs w:val="28"/>
          <w:lang w:val="vi-VN"/>
        </w:rPr>
        <w:t xml:space="preserve"> công nghiệp </w:t>
      </w:r>
      <w:r w:rsidR="00316A85" w:rsidRPr="00153E70">
        <w:rPr>
          <w:sz w:val="28"/>
          <w:szCs w:val="28"/>
          <w:lang w:val="vi-VN"/>
        </w:rPr>
        <w:t>0,</w:t>
      </w:r>
      <w:r w:rsidR="006D06E8" w:rsidRPr="006D06E8">
        <w:rPr>
          <w:sz w:val="28"/>
          <w:szCs w:val="28"/>
          <w:lang w:val="vi-VN"/>
        </w:rPr>
        <w:t>3</w:t>
      </w:r>
      <w:r w:rsidR="00316A85" w:rsidRPr="00153E70">
        <w:rPr>
          <w:sz w:val="28"/>
          <w:szCs w:val="28"/>
          <w:lang w:val="vi-VN"/>
        </w:rPr>
        <w:t>0</w:t>
      </w:r>
      <w:r w:rsidR="00AA0DC3" w:rsidRPr="00153E70">
        <w:rPr>
          <w:sz w:val="28"/>
          <w:szCs w:val="28"/>
          <w:lang w:val="vi-VN"/>
        </w:rPr>
        <w:t>ha, đất</w:t>
      </w:r>
      <w:r w:rsidR="00C37B7B" w:rsidRPr="00153E70">
        <w:rPr>
          <w:sz w:val="28"/>
          <w:szCs w:val="28"/>
          <w:lang w:val="vi-VN"/>
        </w:rPr>
        <w:t xml:space="preserve"> phát triển </w:t>
      </w:r>
      <w:r w:rsidR="00AA0DC3" w:rsidRPr="00153E70">
        <w:rPr>
          <w:sz w:val="28"/>
          <w:szCs w:val="28"/>
          <w:lang w:val="vi-VN"/>
        </w:rPr>
        <w:t xml:space="preserve">hạ tầng 0,30ha. </w:t>
      </w:r>
    </w:p>
    <w:p w:rsidR="00D264AA" w:rsidRPr="00153E70" w:rsidRDefault="00D264AA" w:rsidP="00F34278">
      <w:pPr>
        <w:spacing w:after="0" w:line="240" w:lineRule="auto"/>
        <w:ind w:firstLine="567"/>
        <w:rPr>
          <w:sz w:val="28"/>
          <w:szCs w:val="28"/>
          <w:lang w:val="vi-VN"/>
        </w:rPr>
      </w:pPr>
      <w:r w:rsidRPr="00153E70">
        <w:rPr>
          <w:sz w:val="28"/>
          <w:szCs w:val="28"/>
          <w:lang w:val="vi-VN"/>
        </w:rPr>
        <w:t>- Đất quốc phòng:</w:t>
      </w:r>
      <w:r w:rsidR="00C37B7B" w:rsidRPr="00153E70">
        <w:rPr>
          <w:sz w:val="28"/>
          <w:szCs w:val="28"/>
          <w:lang w:val="vi-VN"/>
        </w:rPr>
        <w:t xml:space="preserve"> </w:t>
      </w:r>
      <w:r w:rsidRPr="00153E70">
        <w:rPr>
          <w:sz w:val="28"/>
          <w:szCs w:val="28"/>
          <w:lang w:val="vi-VN"/>
        </w:rPr>
        <w:t xml:space="preserve"> </w:t>
      </w:r>
      <w:r w:rsidR="00422784" w:rsidRPr="00153E70">
        <w:rPr>
          <w:sz w:val="28"/>
          <w:szCs w:val="28"/>
          <w:lang w:val="vi-VN"/>
        </w:rPr>
        <w:t>đ</w:t>
      </w:r>
      <w:r w:rsidRPr="00153E70">
        <w:rPr>
          <w:sz w:val="28"/>
          <w:szCs w:val="28"/>
          <w:lang w:val="vi-VN"/>
        </w:rPr>
        <w:t xml:space="preserve">ất quốc phòng đầu kỳ của </w:t>
      </w:r>
      <w:r w:rsidR="00821C33" w:rsidRPr="00153E70">
        <w:rPr>
          <w:sz w:val="28"/>
          <w:szCs w:val="28"/>
          <w:lang w:val="vi-VN"/>
        </w:rPr>
        <w:t>H</w:t>
      </w:r>
      <w:r w:rsidRPr="00153E70">
        <w:rPr>
          <w:sz w:val="28"/>
          <w:szCs w:val="28"/>
          <w:lang w:val="vi-VN"/>
        </w:rPr>
        <w:t>uyện là 100</w:t>
      </w:r>
      <w:r w:rsidR="003C2496" w:rsidRPr="00153E70">
        <w:rPr>
          <w:sz w:val="28"/>
          <w:szCs w:val="28"/>
          <w:lang w:val="vi-VN"/>
        </w:rPr>
        <w:t xml:space="preserve">,77ha, </w:t>
      </w:r>
      <w:r w:rsidR="00B35578" w:rsidRPr="00153E70">
        <w:rPr>
          <w:sz w:val="28"/>
          <w:szCs w:val="28"/>
          <w:lang w:val="vi-VN"/>
        </w:rPr>
        <w:t>cuối kỳ</w:t>
      </w:r>
      <w:r w:rsidR="003C2496" w:rsidRPr="00153E70">
        <w:rPr>
          <w:sz w:val="28"/>
          <w:szCs w:val="28"/>
          <w:lang w:val="vi-VN"/>
        </w:rPr>
        <w:t xml:space="preserve"> là 1</w:t>
      </w:r>
      <w:r w:rsidR="006D06E8" w:rsidRPr="006D06E8">
        <w:rPr>
          <w:sz w:val="28"/>
          <w:szCs w:val="28"/>
          <w:lang w:val="vi-VN"/>
        </w:rPr>
        <w:t>49</w:t>
      </w:r>
      <w:r w:rsidR="00B35578" w:rsidRPr="00153E70">
        <w:rPr>
          <w:sz w:val="28"/>
          <w:szCs w:val="28"/>
          <w:lang w:val="vi-VN"/>
        </w:rPr>
        <w:t>,2</w:t>
      </w:r>
      <w:r w:rsidR="003C2496" w:rsidRPr="00153E70">
        <w:rPr>
          <w:sz w:val="28"/>
          <w:szCs w:val="28"/>
          <w:lang w:val="vi-VN"/>
        </w:rPr>
        <w:t xml:space="preserve">7ha, tăng là </w:t>
      </w:r>
      <w:r w:rsidR="006D06E8" w:rsidRPr="006D06E8">
        <w:rPr>
          <w:sz w:val="28"/>
          <w:szCs w:val="28"/>
          <w:lang w:val="vi-VN"/>
        </w:rPr>
        <w:t>48,</w:t>
      </w:r>
      <w:r w:rsidR="0089031B" w:rsidRPr="0089031B">
        <w:rPr>
          <w:sz w:val="28"/>
          <w:szCs w:val="28"/>
          <w:lang w:val="vi-VN"/>
        </w:rPr>
        <w:t>50</w:t>
      </w:r>
      <w:r w:rsidR="000617A5" w:rsidRPr="00153E70">
        <w:rPr>
          <w:sz w:val="28"/>
          <w:szCs w:val="28"/>
          <w:lang w:val="vi-VN"/>
        </w:rPr>
        <w:t>ha</w:t>
      </w:r>
      <w:r w:rsidRPr="00153E70">
        <w:rPr>
          <w:sz w:val="28"/>
          <w:szCs w:val="28"/>
          <w:lang w:val="vi-VN"/>
        </w:rPr>
        <w:t xml:space="preserve"> do lấy từ đấ</w:t>
      </w:r>
      <w:r w:rsidR="003C2496" w:rsidRPr="00153E70">
        <w:rPr>
          <w:sz w:val="28"/>
          <w:szCs w:val="28"/>
          <w:lang w:val="vi-VN"/>
        </w:rPr>
        <w:t>t</w:t>
      </w:r>
      <w:r w:rsidR="00C37B7B" w:rsidRPr="00153E70">
        <w:rPr>
          <w:sz w:val="28"/>
          <w:szCs w:val="28"/>
          <w:lang w:val="vi-VN"/>
        </w:rPr>
        <w:t xml:space="preserve"> trồng lúa</w:t>
      </w:r>
      <w:r w:rsidR="003C2496" w:rsidRPr="00153E70">
        <w:rPr>
          <w:sz w:val="28"/>
          <w:szCs w:val="28"/>
          <w:lang w:val="vi-VN"/>
        </w:rPr>
        <w:t xml:space="preserve"> là </w:t>
      </w:r>
      <w:r w:rsidR="00B35578" w:rsidRPr="00153E70">
        <w:rPr>
          <w:sz w:val="28"/>
          <w:szCs w:val="28"/>
          <w:lang w:val="vi-VN"/>
        </w:rPr>
        <w:t>5</w:t>
      </w:r>
      <w:r w:rsidR="003C2496">
        <w:rPr>
          <w:sz w:val="28"/>
          <w:szCs w:val="28"/>
          <w:lang w:val="vi-VN"/>
        </w:rPr>
        <w:t>,10</w:t>
      </w:r>
      <w:r w:rsidRPr="00153E70">
        <w:rPr>
          <w:sz w:val="28"/>
          <w:szCs w:val="28"/>
          <w:lang w:val="vi-VN"/>
        </w:rPr>
        <w:t>ha, lấy từ đất trồ</w:t>
      </w:r>
      <w:r w:rsidR="003C2496" w:rsidRPr="00153E70">
        <w:rPr>
          <w:sz w:val="28"/>
          <w:szCs w:val="28"/>
          <w:lang w:val="vi-VN"/>
        </w:rPr>
        <w:t xml:space="preserve">ng cây lâu năm là </w:t>
      </w:r>
      <w:r w:rsidR="006D06E8" w:rsidRPr="006D06E8">
        <w:rPr>
          <w:sz w:val="28"/>
          <w:szCs w:val="28"/>
          <w:lang w:val="vi-VN"/>
        </w:rPr>
        <w:t>43</w:t>
      </w:r>
      <w:r w:rsidR="00B35578" w:rsidRPr="00153E70">
        <w:rPr>
          <w:sz w:val="28"/>
          <w:szCs w:val="28"/>
          <w:lang w:val="vi-VN"/>
        </w:rPr>
        <w:t>,37</w:t>
      </w:r>
      <w:r w:rsidRPr="00153E70">
        <w:rPr>
          <w:sz w:val="28"/>
          <w:szCs w:val="28"/>
          <w:lang w:val="vi-VN"/>
        </w:rPr>
        <w:t xml:space="preserve">ha, đất </w:t>
      </w:r>
      <w:r w:rsidR="00B35578" w:rsidRPr="00153E70">
        <w:rPr>
          <w:sz w:val="28"/>
          <w:szCs w:val="28"/>
          <w:lang w:val="vi-VN"/>
        </w:rPr>
        <w:t>phi nông nghiệp là 0,03ha.</w:t>
      </w:r>
      <w:r w:rsidRPr="00153E70">
        <w:rPr>
          <w:sz w:val="28"/>
          <w:szCs w:val="28"/>
          <w:lang w:val="vi-VN"/>
        </w:rPr>
        <w:t xml:space="preserve"> </w:t>
      </w:r>
    </w:p>
    <w:p w:rsidR="00D264AA" w:rsidRPr="00153E70" w:rsidRDefault="00D264AA" w:rsidP="00643248">
      <w:pPr>
        <w:spacing w:before="0" w:after="0" w:line="240" w:lineRule="auto"/>
        <w:ind w:firstLine="567"/>
        <w:rPr>
          <w:sz w:val="28"/>
          <w:szCs w:val="28"/>
          <w:lang w:val="vi-VN"/>
        </w:rPr>
      </w:pPr>
      <w:r w:rsidRPr="00153E70">
        <w:rPr>
          <w:sz w:val="28"/>
          <w:szCs w:val="28"/>
          <w:lang w:val="vi-VN"/>
        </w:rPr>
        <w:t>Đất quốc phòng tỉnh phân bổ là 1</w:t>
      </w:r>
      <w:r w:rsidR="0089031B" w:rsidRPr="0089031B">
        <w:rPr>
          <w:sz w:val="28"/>
          <w:szCs w:val="28"/>
          <w:lang w:val="vi-VN"/>
        </w:rPr>
        <w:t>48</w:t>
      </w:r>
      <w:r w:rsidRPr="00153E70">
        <w:rPr>
          <w:sz w:val="28"/>
          <w:szCs w:val="28"/>
          <w:lang w:val="vi-VN"/>
        </w:rPr>
        <w:t xml:space="preserve">,77ha, </w:t>
      </w:r>
      <w:r w:rsidR="00821C33" w:rsidRPr="00153E70">
        <w:rPr>
          <w:sz w:val="28"/>
          <w:szCs w:val="28"/>
          <w:lang w:val="vi-VN"/>
        </w:rPr>
        <w:t>H</w:t>
      </w:r>
      <w:r w:rsidRPr="00153E70">
        <w:rPr>
          <w:sz w:val="28"/>
          <w:szCs w:val="28"/>
          <w:lang w:val="vi-VN"/>
        </w:rPr>
        <w:t>uyện bổ</w:t>
      </w:r>
      <w:r w:rsidR="003C2496" w:rsidRPr="00153E70">
        <w:rPr>
          <w:sz w:val="28"/>
          <w:szCs w:val="28"/>
          <w:lang w:val="vi-VN"/>
        </w:rPr>
        <w:t xml:space="preserve"> sung là </w:t>
      </w:r>
      <w:r w:rsidR="00B35578" w:rsidRPr="00153E70">
        <w:rPr>
          <w:sz w:val="28"/>
          <w:szCs w:val="28"/>
          <w:lang w:val="vi-VN"/>
        </w:rPr>
        <w:t>0,50</w:t>
      </w:r>
      <w:r w:rsidRPr="00153E70">
        <w:rPr>
          <w:sz w:val="28"/>
          <w:szCs w:val="28"/>
          <w:lang w:val="vi-VN"/>
        </w:rPr>
        <w:t>ha.</w:t>
      </w:r>
    </w:p>
    <w:p w:rsidR="00D264AA" w:rsidRPr="00153E70" w:rsidRDefault="00422784" w:rsidP="00643248">
      <w:pPr>
        <w:spacing w:before="0" w:after="0" w:line="240" w:lineRule="auto"/>
        <w:ind w:firstLine="567"/>
        <w:rPr>
          <w:sz w:val="28"/>
          <w:szCs w:val="28"/>
          <w:lang w:val="vi-VN"/>
        </w:rPr>
      </w:pPr>
      <w:r w:rsidRPr="00153E70">
        <w:rPr>
          <w:sz w:val="28"/>
          <w:szCs w:val="28"/>
          <w:lang w:val="vi-VN"/>
        </w:rPr>
        <w:t>Đến cuối</w:t>
      </w:r>
      <w:r w:rsidR="000D7DAD" w:rsidRPr="00153E70">
        <w:rPr>
          <w:sz w:val="28"/>
          <w:szCs w:val="28"/>
          <w:lang w:val="vi-VN"/>
        </w:rPr>
        <w:t xml:space="preserve"> kỳ</w:t>
      </w:r>
      <w:r w:rsidRPr="00153E70">
        <w:rPr>
          <w:sz w:val="28"/>
          <w:szCs w:val="28"/>
          <w:lang w:val="vi-VN"/>
        </w:rPr>
        <w:t xml:space="preserve"> </w:t>
      </w:r>
      <w:r w:rsidR="00D264AA" w:rsidRPr="00153E70">
        <w:rPr>
          <w:sz w:val="28"/>
          <w:szCs w:val="28"/>
          <w:lang w:val="vi-VN"/>
        </w:rPr>
        <w:t xml:space="preserve">đất quốc phòng của </w:t>
      </w:r>
      <w:r w:rsidR="00C37B7B" w:rsidRPr="00153E70">
        <w:rPr>
          <w:sz w:val="28"/>
          <w:szCs w:val="28"/>
          <w:lang w:val="vi-VN"/>
        </w:rPr>
        <w:t>H</w:t>
      </w:r>
      <w:r w:rsidR="00D264AA" w:rsidRPr="00153E70">
        <w:rPr>
          <w:sz w:val="28"/>
          <w:szCs w:val="28"/>
          <w:lang w:val="vi-VN"/>
        </w:rPr>
        <w:t xml:space="preserve">uyện </w:t>
      </w:r>
      <w:r w:rsidR="00C37B7B" w:rsidRPr="00153E70">
        <w:rPr>
          <w:sz w:val="28"/>
          <w:szCs w:val="28"/>
          <w:lang w:val="vi-VN"/>
        </w:rPr>
        <w:t xml:space="preserve">kỳ được phân bổ </w:t>
      </w:r>
      <w:r w:rsidR="00D264AA" w:rsidRPr="00153E70">
        <w:rPr>
          <w:sz w:val="28"/>
          <w:szCs w:val="28"/>
          <w:lang w:val="vi-VN"/>
        </w:rPr>
        <w:t xml:space="preserve">như sau: </w:t>
      </w:r>
      <w:r w:rsidRPr="00153E70">
        <w:rPr>
          <w:sz w:val="28"/>
          <w:szCs w:val="28"/>
          <w:lang w:val="vi-VN"/>
        </w:rPr>
        <w:t>T</w:t>
      </w:r>
      <w:r w:rsidR="00D264AA" w:rsidRPr="00153E70">
        <w:rPr>
          <w:sz w:val="28"/>
          <w:szCs w:val="28"/>
          <w:lang w:val="vi-VN"/>
        </w:rPr>
        <w:t>hị trấn Huỳnh Hữ</w:t>
      </w:r>
      <w:r w:rsidR="003C2496" w:rsidRPr="00153E70">
        <w:rPr>
          <w:sz w:val="28"/>
          <w:szCs w:val="28"/>
          <w:lang w:val="vi-VN"/>
        </w:rPr>
        <w:t xml:space="preserve">u Nghĩa </w:t>
      </w:r>
      <w:r w:rsidR="003C2496">
        <w:rPr>
          <w:sz w:val="28"/>
          <w:szCs w:val="28"/>
          <w:lang w:val="vi-VN"/>
        </w:rPr>
        <w:t>9,0</w:t>
      </w:r>
      <w:r w:rsidR="00D264AA" w:rsidRPr="00153E70">
        <w:rPr>
          <w:sz w:val="28"/>
          <w:szCs w:val="28"/>
          <w:lang w:val="vi-VN"/>
        </w:rPr>
        <w:t>9ha,</w:t>
      </w:r>
      <w:r w:rsidR="003C2496">
        <w:rPr>
          <w:sz w:val="28"/>
          <w:szCs w:val="28"/>
          <w:lang w:val="vi-VN"/>
        </w:rPr>
        <w:t xml:space="preserve"> </w:t>
      </w:r>
      <w:r w:rsidR="00D264AA" w:rsidRPr="00153E70">
        <w:rPr>
          <w:sz w:val="28"/>
          <w:szCs w:val="28"/>
          <w:lang w:val="vi-VN"/>
        </w:rPr>
        <w:t>xã Mỹ Phước 94,22ha,</w:t>
      </w:r>
      <w:r w:rsidR="003C2496">
        <w:rPr>
          <w:sz w:val="28"/>
          <w:szCs w:val="28"/>
          <w:lang w:val="vi-VN"/>
        </w:rPr>
        <w:t xml:space="preserve"> </w:t>
      </w:r>
      <w:r w:rsidR="0089031B" w:rsidRPr="0089031B">
        <w:rPr>
          <w:sz w:val="28"/>
          <w:szCs w:val="28"/>
          <w:lang w:val="vi-VN"/>
        </w:rPr>
        <w:t xml:space="preserve">xã Hưng Phú 43,00ha, </w:t>
      </w:r>
      <w:r w:rsidR="00D264AA" w:rsidRPr="00153E70">
        <w:rPr>
          <w:sz w:val="28"/>
          <w:szCs w:val="28"/>
          <w:lang w:val="vi-VN"/>
        </w:rPr>
        <w:t>xã Thuận Hưng 2,96ha.</w:t>
      </w:r>
    </w:p>
    <w:p w:rsidR="00D264AA" w:rsidRPr="00F06B6D" w:rsidRDefault="00D264AA" w:rsidP="00F34278">
      <w:pPr>
        <w:spacing w:after="0" w:line="240" w:lineRule="auto"/>
        <w:ind w:firstLine="567"/>
        <w:rPr>
          <w:sz w:val="28"/>
          <w:szCs w:val="28"/>
          <w:lang w:val="vi-VN"/>
        </w:rPr>
      </w:pPr>
      <w:r w:rsidRPr="00F06B6D">
        <w:rPr>
          <w:sz w:val="28"/>
          <w:szCs w:val="28"/>
          <w:lang w:val="vi-VN"/>
        </w:rPr>
        <w:t>- Đấ</w:t>
      </w:r>
      <w:r w:rsidR="00BE242C" w:rsidRPr="00F06B6D">
        <w:rPr>
          <w:sz w:val="28"/>
          <w:szCs w:val="28"/>
          <w:lang w:val="vi-VN"/>
        </w:rPr>
        <w:t xml:space="preserve">t an ninh: </w:t>
      </w:r>
      <w:r w:rsidRPr="00F06B6D">
        <w:rPr>
          <w:sz w:val="28"/>
          <w:szCs w:val="28"/>
          <w:lang w:val="vi-VN"/>
        </w:rPr>
        <w:t xml:space="preserve">đất an ninh đầu kỳ là 1,73ha, </w:t>
      </w:r>
      <w:r w:rsidR="00422784" w:rsidRPr="00F06B6D">
        <w:rPr>
          <w:sz w:val="28"/>
          <w:szCs w:val="28"/>
          <w:lang w:val="vi-VN"/>
        </w:rPr>
        <w:t>cuối kỳ</w:t>
      </w:r>
      <w:r w:rsidR="00674125" w:rsidRPr="00F06B6D">
        <w:rPr>
          <w:sz w:val="28"/>
          <w:szCs w:val="28"/>
          <w:lang w:val="vi-VN"/>
        </w:rPr>
        <w:t xml:space="preserve"> là </w:t>
      </w:r>
      <w:r w:rsidR="00674125">
        <w:rPr>
          <w:sz w:val="28"/>
          <w:szCs w:val="28"/>
          <w:lang w:val="vi-VN"/>
        </w:rPr>
        <w:t>7</w:t>
      </w:r>
      <w:r w:rsidR="00674125" w:rsidRPr="00F06B6D">
        <w:rPr>
          <w:sz w:val="28"/>
          <w:szCs w:val="28"/>
          <w:lang w:val="vi-VN"/>
        </w:rPr>
        <w:t xml:space="preserve">,73ha, tăng </w:t>
      </w:r>
      <w:r w:rsidR="00674125">
        <w:rPr>
          <w:sz w:val="28"/>
          <w:szCs w:val="28"/>
          <w:lang w:val="vi-VN"/>
        </w:rPr>
        <w:t>6</w:t>
      </w:r>
      <w:r w:rsidR="000D7DAD" w:rsidRPr="00F06B6D">
        <w:rPr>
          <w:sz w:val="28"/>
          <w:szCs w:val="28"/>
          <w:lang w:val="vi-VN"/>
        </w:rPr>
        <w:t>,00ha được lấy từ đất trồng lúa là 0,50ha, đất trồng cây lâu năm là 0,80ha, đất trụ sở cơ quan là 0,20ha.</w:t>
      </w:r>
      <w:r w:rsidRPr="00F06B6D">
        <w:rPr>
          <w:sz w:val="28"/>
          <w:szCs w:val="28"/>
          <w:lang w:val="vi-VN"/>
        </w:rPr>
        <w:t xml:space="preserve"> Diện tích đất an ninh do </w:t>
      </w:r>
      <w:r w:rsidR="00821C33" w:rsidRPr="00F06B6D">
        <w:rPr>
          <w:sz w:val="28"/>
          <w:szCs w:val="28"/>
          <w:lang w:val="vi-VN"/>
        </w:rPr>
        <w:t>T</w:t>
      </w:r>
      <w:r w:rsidRPr="00F06B6D">
        <w:rPr>
          <w:sz w:val="28"/>
          <w:szCs w:val="28"/>
          <w:lang w:val="vi-VN"/>
        </w:rPr>
        <w:t xml:space="preserve">ỉnh phân bổ 7,53ha, </w:t>
      </w:r>
      <w:r w:rsidR="00821C33" w:rsidRPr="00F06B6D">
        <w:rPr>
          <w:sz w:val="28"/>
          <w:szCs w:val="28"/>
          <w:lang w:val="vi-VN"/>
        </w:rPr>
        <w:t>H</w:t>
      </w:r>
      <w:r w:rsidRPr="00F06B6D">
        <w:rPr>
          <w:sz w:val="28"/>
          <w:szCs w:val="28"/>
          <w:lang w:val="vi-VN"/>
        </w:rPr>
        <w:t>uyện xác đị</w:t>
      </w:r>
      <w:r w:rsidR="00674125" w:rsidRPr="00F06B6D">
        <w:rPr>
          <w:sz w:val="28"/>
          <w:szCs w:val="28"/>
          <w:lang w:val="vi-VN"/>
        </w:rPr>
        <w:t xml:space="preserve">nh </w:t>
      </w:r>
      <w:r w:rsidR="00674125">
        <w:rPr>
          <w:sz w:val="28"/>
          <w:szCs w:val="28"/>
          <w:lang w:val="vi-VN"/>
        </w:rPr>
        <w:t>tăng</w:t>
      </w:r>
      <w:r w:rsidR="00674125" w:rsidRPr="00F06B6D">
        <w:rPr>
          <w:sz w:val="28"/>
          <w:szCs w:val="28"/>
          <w:lang w:val="vi-VN"/>
        </w:rPr>
        <w:t xml:space="preserve"> 0,</w:t>
      </w:r>
      <w:r w:rsidR="00674125">
        <w:rPr>
          <w:sz w:val="28"/>
          <w:szCs w:val="28"/>
          <w:lang w:val="vi-VN"/>
        </w:rPr>
        <w:t>2</w:t>
      </w:r>
      <w:r w:rsidRPr="00F06B6D">
        <w:rPr>
          <w:sz w:val="28"/>
          <w:szCs w:val="28"/>
          <w:lang w:val="vi-VN"/>
        </w:rPr>
        <w:t>0ha.</w:t>
      </w:r>
    </w:p>
    <w:p w:rsidR="000E73C1" w:rsidRPr="00F91DE2" w:rsidRDefault="00D264AA" w:rsidP="000E73C1">
      <w:pPr>
        <w:spacing w:before="0" w:after="0" w:line="240" w:lineRule="auto"/>
        <w:ind w:firstLine="567"/>
        <w:rPr>
          <w:sz w:val="28"/>
          <w:szCs w:val="28"/>
          <w:lang w:val="vi-VN"/>
        </w:rPr>
      </w:pPr>
      <w:r w:rsidRPr="00F06B6D">
        <w:rPr>
          <w:sz w:val="28"/>
          <w:szCs w:val="28"/>
          <w:lang w:val="vi-VN"/>
        </w:rPr>
        <w:lastRenderedPageBreak/>
        <w:t xml:space="preserve">Phân bổ đất an ninh </w:t>
      </w:r>
      <w:r w:rsidR="000D7DAD" w:rsidRPr="00F06B6D">
        <w:rPr>
          <w:sz w:val="28"/>
          <w:szCs w:val="28"/>
          <w:lang w:val="vi-VN"/>
        </w:rPr>
        <w:t xml:space="preserve">đến </w:t>
      </w:r>
      <w:r w:rsidR="00422784" w:rsidRPr="00F06B6D">
        <w:rPr>
          <w:sz w:val="28"/>
          <w:szCs w:val="28"/>
          <w:lang w:val="vi-VN"/>
        </w:rPr>
        <w:t>cuối kỳ như</w:t>
      </w:r>
      <w:r w:rsidRPr="00F06B6D">
        <w:rPr>
          <w:sz w:val="28"/>
          <w:szCs w:val="28"/>
          <w:lang w:val="vi-VN"/>
        </w:rPr>
        <w:t xml:space="preserve"> sau: </w:t>
      </w:r>
      <w:r w:rsidR="00422784" w:rsidRPr="00F06B6D">
        <w:rPr>
          <w:sz w:val="28"/>
          <w:szCs w:val="28"/>
          <w:lang w:val="vi-VN"/>
        </w:rPr>
        <w:t>T</w:t>
      </w:r>
      <w:r w:rsidRPr="00F06B6D">
        <w:rPr>
          <w:sz w:val="28"/>
          <w:szCs w:val="28"/>
          <w:lang w:val="vi-VN"/>
        </w:rPr>
        <w:t>hị trấn Huỳnh Hữ</w:t>
      </w:r>
      <w:r w:rsidR="00674125" w:rsidRPr="00F06B6D">
        <w:rPr>
          <w:sz w:val="28"/>
          <w:szCs w:val="28"/>
          <w:lang w:val="vi-VN"/>
        </w:rPr>
        <w:t xml:space="preserve">u Nghĩa </w:t>
      </w:r>
      <w:r w:rsidR="00674125">
        <w:rPr>
          <w:sz w:val="28"/>
          <w:szCs w:val="28"/>
          <w:lang w:val="vi-VN"/>
        </w:rPr>
        <w:t>7</w:t>
      </w:r>
      <w:r w:rsidRPr="00F06B6D">
        <w:rPr>
          <w:sz w:val="28"/>
          <w:szCs w:val="28"/>
          <w:lang w:val="vi-VN"/>
        </w:rPr>
        <w:t>,53ha, xã Mỹ Hương 0,20ha.</w:t>
      </w:r>
    </w:p>
    <w:p w:rsidR="00D264AA" w:rsidRPr="00161634" w:rsidRDefault="000E73C1" w:rsidP="000E73C1">
      <w:pPr>
        <w:spacing w:after="0" w:line="240" w:lineRule="auto"/>
        <w:ind w:firstLine="567"/>
        <w:rPr>
          <w:sz w:val="28"/>
          <w:szCs w:val="28"/>
          <w:lang w:val="vi-VN"/>
        </w:rPr>
      </w:pPr>
      <w:r w:rsidRPr="00C46474">
        <w:rPr>
          <w:sz w:val="28"/>
          <w:szCs w:val="28"/>
          <w:lang w:val="vi-VN"/>
        </w:rPr>
        <w:t>-</w:t>
      </w:r>
      <w:r w:rsidR="00D264AA" w:rsidRPr="00F06B6D">
        <w:rPr>
          <w:sz w:val="28"/>
          <w:szCs w:val="28"/>
          <w:lang w:val="vi-VN"/>
        </w:rPr>
        <w:t xml:space="preserve"> Đất cụm công nghiệ</w:t>
      </w:r>
      <w:r w:rsidR="004723D6" w:rsidRPr="00F06B6D">
        <w:rPr>
          <w:sz w:val="28"/>
          <w:szCs w:val="28"/>
          <w:lang w:val="vi-VN"/>
        </w:rPr>
        <w:t>p</w:t>
      </w:r>
      <w:r w:rsidR="002A024A" w:rsidRPr="00F06B6D">
        <w:rPr>
          <w:sz w:val="28"/>
          <w:szCs w:val="28"/>
          <w:lang w:val="vi-VN"/>
        </w:rPr>
        <w:t>: h</w:t>
      </w:r>
      <w:r w:rsidR="00D264AA" w:rsidRPr="00F06B6D">
        <w:rPr>
          <w:sz w:val="28"/>
          <w:szCs w:val="28"/>
          <w:lang w:val="vi-VN"/>
        </w:rPr>
        <w:t>iện trạng đầu kỳ không có đất cụm công nghiệ</w:t>
      </w:r>
      <w:r w:rsidR="004723D6" w:rsidRPr="00F06B6D">
        <w:rPr>
          <w:sz w:val="28"/>
          <w:szCs w:val="28"/>
          <w:lang w:val="vi-VN"/>
        </w:rPr>
        <w:t>p</w:t>
      </w:r>
      <w:r w:rsidRPr="00C46474">
        <w:rPr>
          <w:sz w:val="28"/>
          <w:szCs w:val="28"/>
          <w:lang w:val="vi-VN"/>
        </w:rPr>
        <w:t>,</w:t>
      </w:r>
      <w:r w:rsidR="00D264AA" w:rsidRPr="00F06B6D">
        <w:rPr>
          <w:sz w:val="28"/>
          <w:szCs w:val="28"/>
          <w:lang w:val="vi-VN"/>
        </w:rPr>
        <w:t xml:space="preserve"> </w:t>
      </w:r>
      <w:r w:rsidR="00363C50" w:rsidRPr="00F06B6D">
        <w:rPr>
          <w:sz w:val="28"/>
          <w:szCs w:val="28"/>
          <w:lang w:val="vi-VN"/>
        </w:rPr>
        <w:t>cuối kỳ</w:t>
      </w:r>
      <w:r w:rsidR="00D264AA" w:rsidRPr="00F06B6D">
        <w:rPr>
          <w:sz w:val="28"/>
          <w:szCs w:val="28"/>
          <w:lang w:val="vi-VN"/>
        </w:rPr>
        <w:t xml:space="preserve"> có diệ</w:t>
      </w:r>
      <w:r w:rsidR="004723D6" w:rsidRPr="00F06B6D">
        <w:rPr>
          <w:sz w:val="28"/>
          <w:szCs w:val="28"/>
          <w:lang w:val="vi-VN"/>
        </w:rPr>
        <w:t xml:space="preserve">n tích là </w:t>
      </w:r>
      <w:r w:rsidR="0089031B" w:rsidRPr="0089031B">
        <w:rPr>
          <w:sz w:val="28"/>
          <w:szCs w:val="28"/>
          <w:lang w:val="vi-VN"/>
        </w:rPr>
        <w:t>2</w:t>
      </w:r>
      <w:r w:rsidR="00D264AA" w:rsidRPr="00F06B6D">
        <w:rPr>
          <w:sz w:val="28"/>
          <w:szCs w:val="28"/>
          <w:lang w:val="vi-VN"/>
        </w:rPr>
        <w:t>0,00ha</w:t>
      </w:r>
      <w:r w:rsidR="00363C50" w:rsidRPr="00F06B6D">
        <w:rPr>
          <w:sz w:val="28"/>
          <w:szCs w:val="28"/>
          <w:lang w:val="vi-VN"/>
        </w:rPr>
        <w:t>;</w:t>
      </w:r>
      <w:r w:rsidR="00D264AA" w:rsidRPr="00F06B6D">
        <w:rPr>
          <w:sz w:val="28"/>
          <w:szCs w:val="28"/>
          <w:lang w:val="vi-VN"/>
        </w:rPr>
        <w:t xml:space="preserve"> </w:t>
      </w:r>
      <w:r w:rsidR="00363C50" w:rsidRPr="00F06B6D">
        <w:rPr>
          <w:sz w:val="28"/>
          <w:szCs w:val="28"/>
          <w:lang w:val="vi-VN"/>
        </w:rPr>
        <w:t xml:space="preserve">phân bổ </w:t>
      </w:r>
      <w:r w:rsidR="00D264AA" w:rsidRPr="00F06B6D">
        <w:rPr>
          <w:sz w:val="28"/>
          <w:szCs w:val="28"/>
          <w:lang w:val="vi-VN"/>
        </w:rPr>
        <w:t xml:space="preserve">tại </w:t>
      </w:r>
      <w:r w:rsidR="00422784" w:rsidRPr="00F06B6D">
        <w:rPr>
          <w:sz w:val="28"/>
          <w:szCs w:val="28"/>
          <w:lang w:val="vi-VN"/>
        </w:rPr>
        <w:t>T</w:t>
      </w:r>
      <w:r w:rsidR="00D264AA" w:rsidRPr="00F06B6D">
        <w:rPr>
          <w:sz w:val="28"/>
          <w:szCs w:val="28"/>
          <w:lang w:val="vi-VN"/>
        </w:rPr>
        <w:t>hị trấn Huỳnh Hữ</w:t>
      </w:r>
      <w:r w:rsidR="004723D6" w:rsidRPr="00F06B6D">
        <w:rPr>
          <w:sz w:val="28"/>
          <w:szCs w:val="28"/>
          <w:lang w:val="vi-VN"/>
        </w:rPr>
        <w:t>u Nghĩa</w:t>
      </w:r>
      <w:r w:rsidR="00D264AA" w:rsidRPr="00F06B6D">
        <w:rPr>
          <w:sz w:val="28"/>
          <w:szCs w:val="28"/>
          <w:lang w:val="vi-VN"/>
        </w:rPr>
        <w:t xml:space="preserve">. Đất này </w:t>
      </w:r>
      <w:r w:rsidR="000D7DAD" w:rsidRPr="00F06B6D">
        <w:rPr>
          <w:sz w:val="28"/>
          <w:szCs w:val="28"/>
          <w:lang w:val="vi-VN"/>
        </w:rPr>
        <w:t xml:space="preserve">chỉ tiêu tỉnh </w:t>
      </w:r>
      <w:r w:rsidR="00422784" w:rsidRPr="00F06B6D">
        <w:rPr>
          <w:sz w:val="28"/>
          <w:szCs w:val="28"/>
          <w:lang w:val="vi-VN"/>
        </w:rPr>
        <w:t>T</w:t>
      </w:r>
      <w:r w:rsidR="00D264AA" w:rsidRPr="00F06B6D">
        <w:rPr>
          <w:sz w:val="28"/>
          <w:szCs w:val="28"/>
          <w:lang w:val="vi-VN"/>
        </w:rPr>
        <w:t>ỉnh phân b</w:t>
      </w:r>
      <w:r w:rsidR="000D7DAD" w:rsidRPr="00F06B6D">
        <w:rPr>
          <w:sz w:val="28"/>
          <w:szCs w:val="28"/>
          <w:lang w:val="vi-VN"/>
        </w:rPr>
        <w:t>ố cho Huyện là</w:t>
      </w:r>
      <w:r w:rsidR="00044F5A" w:rsidRPr="00F06B6D">
        <w:rPr>
          <w:sz w:val="28"/>
          <w:szCs w:val="28"/>
          <w:lang w:val="vi-VN"/>
        </w:rPr>
        <w:t xml:space="preserve"> </w:t>
      </w:r>
      <w:r w:rsidR="0089031B" w:rsidRPr="0089031B">
        <w:rPr>
          <w:sz w:val="28"/>
          <w:szCs w:val="28"/>
          <w:lang w:val="vi-VN"/>
        </w:rPr>
        <w:t>2</w:t>
      </w:r>
      <w:r w:rsidR="00044F5A" w:rsidRPr="00F06B6D">
        <w:rPr>
          <w:sz w:val="28"/>
          <w:szCs w:val="28"/>
          <w:lang w:val="vi-VN"/>
        </w:rPr>
        <w:t>0,00ha</w:t>
      </w:r>
      <w:r w:rsidR="00D264AA" w:rsidRPr="00F06B6D">
        <w:rPr>
          <w:sz w:val="28"/>
          <w:szCs w:val="28"/>
          <w:lang w:val="vi-VN"/>
        </w:rPr>
        <w:t>.</w:t>
      </w:r>
    </w:p>
    <w:p w:rsidR="00D264AA" w:rsidRPr="00F06B6D" w:rsidRDefault="00D264AA" w:rsidP="0089031B">
      <w:pPr>
        <w:spacing w:before="0" w:after="0" w:line="240" w:lineRule="auto"/>
        <w:ind w:firstLine="567"/>
        <w:rPr>
          <w:sz w:val="28"/>
          <w:szCs w:val="28"/>
          <w:lang w:val="vi-VN"/>
        </w:rPr>
      </w:pPr>
      <w:r w:rsidRPr="00F06B6D">
        <w:rPr>
          <w:sz w:val="28"/>
          <w:szCs w:val="28"/>
          <w:lang w:val="vi-VN"/>
        </w:rPr>
        <w:t>Chu chuyể</w:t>
      </w:r>
      <w:r w:rsidR="00044F5A" w:rsidRPr="00F06B6D">
        <w:rPr>
          <w:sz w:val="28"/>
          <w:szCs w:val="28"/>
          <w:lang w:val="vi-VN"/>
        </w:rPr>
        <w:t xml:space="preserve">n tăng </w:t>
      </w:r>
      <w:r w:rsidRPr="00F06B6D">
        <w:rPr>
          <w:sz w:val="28"/>
          <w:szCs w:val="28"/>
          <w:lang w:val="vi-VN"/>
        </w:rPr>
        <w:t>được lấy từ đất trồ</w:t>
      </w:r>
      <w:r w:rsidR="006301CD" w:rsidRPr="00F06B6D">
        <w:rPr>
          <w:sz w:val="28"/>
          <w:szCs w:val="28"/>
          <w:lang w:val="vi-VN"/>
        </w:rPr>
        <w:t>ng lúa 15</w:t>
      </w:r>
      <w:r w:rsidRPr="00F06B6D">
        <w:rPr>
          <w:sz w:val="28"/>
          <w:szCs w:val="28"/>
          <w:lang w:val="vi-VN"/>
        </w:rPr>
        <w:t>,00ha và đấ</w:t>
      </w:r>
      <w:r w:rsidR="006301CD" w:rsidRPr="00F06B6D">
        <w:rPr>
          <w:sz w:val="28"/>
          <w:szCs w:val="28"/>
          <w:lang w:val="vi-VN"/>
        </w:rPr>
        <w:t>t</w:t>
      </w:r>
      <w:r w:rsidR="000D7DAD" w:rsidRPr="00F06B6D">
        <w:rPr>
          <w:sz w:val="28"/>
          <w:szCs w:val="28"/>
          <w:lang w:val="vi-VN"/>
        </w:rPr>
        <w:t xml:space="preserve"> trồng</w:t>
      </w:r>
      <w:r w:rsidR="006301CD" w:rsidRPr="00F06B6D">
        <w:rPr>
          <w:sz w:val="28"/>
          <w:szCs w:val="28"/>
          <w:lang w:val="vi-VN"/>
        </w:rPr>
        <w:t xml:space="preserve"> cây hàng năm</w:t>
      </w:r>
      <w:r w:rsidR="00363C50" w:rsidRPr="00F06B6D">
        <w:rPr>
          <w:sz w:val="28"/>
          <w:szCs w:val="28"/>
          <w:lang w:val="vi-VN"/>
        </w:rPr>
        <w:t xml:space="preserve"> khác</w:t>
      </w:r>
      <w:r w:rsidR="006301CD" w:rsidRPr="00F06B6D">
        <w:rPr>
          <w:sz w:val="28"/>
          <w:szCs w:val="28"/>
          <w:lang w:val="vi-VN"/>
        </w:rPr>
        <w:t xml:space="preserve"> 2,00ha, đấ</w:t>
      </w:r>
      <w:r w:rsidR="00363C50" w:rsidRPr="00F06B6D">
        <w:rPr>
          <w:sz w:val="28"/>
          <w:szCs w:val="28"/>
          <w:lang w:val="vi-VN"/>
        </w:rPr>
        <w:t xml:space="preserve">t </w:t>
      </w:r>
      <w:r w:rsidR="000D7DAD" w:rsidRPr="00F06B6D">
        <w:rPr>
          <w:sz w:val="28"/>
          <w:szCs w:val="28"/>
          <w:lang w:val="vi-VN"/>
        </w:rPr>
        <w:t xml:space="preserve">trồng </w:t>
      </w:r>
      <w:r w:rsidR="00363C50" w:rsidRPr="00F06B6D">
        <w:rPr>
          <w:sz w:val="28"/>
          <w:szCs w:val="28"/>
          <w:lang w:val="vi-VN"/>
        </w:rPr>
        <w:t xml:space="preserve">cây lâu năm </w:t>
      </w:r>
      <w:r w:rsidR="000E73C1" w:rsidRPr="000E73C1">
        <w:rPr>
          <w:sz w:val="28"/>
          <w:szCs w:val="28"/>
          <w:lang w:val="vi-VN"/>
        </w:rPr>
        <w:t>2,70</w:t>
      </w:r>
      <w:r w:rsidR="006301CD" w:rsidRPr="00F06B6D">
        <w:rPr>
          <w:sz w:val="28"/>
          <w:szCs w:val="28"/>
          <w:lang w:val="vi-VN"/>
        </w:rPr>
        <w:t xml:space="preserve">ha, </w:t>
      </w:r>
      <w:r w:rsidR="00363C50" w:rsidRPr="00F06B6D">
        <w:rPr>
          <w:sz w:val="28"/>
          <w:szCs w:val="28"/>
          <w:lang w:val="vi-VN"/>
        </w:rPr>
        <w:t>đất phi nông nghiệp 0,</w:t>
      </w:r>
      <w:r w:rsidR="000E73C1" w:rsidRPr="000E73C1">
        <w:rPr>
          <w:sz w:val="28"/>
          <w:szCs w:val="28"/>
          <w:lang w:val="vi-VN"/>
        </w:rPr>
        <w:t>3</w:t>
      </w:r>
      <w:r w:rsidR="00363C50" w:rsidRPr="00F06B6D">
        <w:rPr>
          <w:sz w:val="28"/>
          <w:szCs w:val="28"/>
          <w:lang w:val="vi-VN"/>
        </w:rPr>
        <w:t>0ha</w:t>
      </w:r>
      <w:r w:rsidRPr="00F06B6D">
        <w:rPr>
          <w:sz w:val="28"/>
          <w:szCs w:val="28"/>
          <w:lang w:val="vi-VN"/>
        </w:rPr>
        <w:t>.</w:t>
      </w:r>
    </w:p>
    <w:p w:rsidR="00D264AA" w:rsidRPr="00F06B6D" w:rsidRDefault="00D264AA" w:rsidP="00F34278">
      <w:pPr>
        <w:spacing w:after="0" w:line="240" w:lineRule="auto"/>
        <w:ind w:firstLine="567"/>
        <w:rPr>
          <w:sz w:val="28"/>
          <w:szCs w:val="28"/>
          <w:lang w:val="vi-VN"/>
        </w:rPr>
      </w:pPr>
      <w:r w:rsidRPr="00F06B6D">
        <w:rPr>
          <w:sz w:val="28"/>
          <w:szCs w:val="28"/>
          <w:lang w:val="vi-VN"/>
        </w:rPr>
        <w:t xml:space="preserve">- Đất thương mại dịch vụ: </w:t>
      </w:r>
      <w:r w:rsidR="00422784" w:rsidRPr="00F06B6D">
        <w:rPr>
          <w:sz w:val="28"/>
          <w:szCs w:val="28"/>
          <w:lang w:val="vi-VN"/>
        </w:rPr>
        <w:t>h</w:t>
      </w:r>
      <w:r w:rsidRPr="00F06B6D">
        <w:rPr>
          <w:sz w:val="28"/>
          <w:szCs w:val="28"/>
          <w:lang w:val="vi-VN"/>
        </w:rPr>
        <w:t xml:space="preserve">iện trạng </w:t>
      </w:r>
      <w:r w:rsidR="000D7DAD" w:rsidRPr="00F06B6D">
        <w:rPr>
          <w:sz w:val="28"/>
          <w:szCs w:val="28"/>
          <w:lang w:val="vi-VN"/>
        </w:rPr>
        <w:t xml:space="preserve">đầu kỳ </w:t>
      </w:r>
      <w:r w:rsidRPr="00F06B6D">
        <w:rPr>
          <w:sz w:val="28"/>
          <w:szCs w:val="28"/>
          <w:lang w:val="vi-VN"/>
        </w:rPr>
        <w:t xml:space="preserve">đất thương mại dịch vụ là 6,41ha, đến </w:t>
      </w:r>
      <w:r w:rsidR="000D7DAD" w:rsidRPr="00F06B6D">
        <w:rPr>
          <w:sz w:val="28"/>
          <w:szCs w:val="28"/>
          <w:lang w:val="vi-VN"/>
        </w:rPr>
        <w:t>cuối kỳ</w:t>
      </w:r>
      <w:r w:rsidRPr="00F06B6D">
        <w:rPr>
          <w:sz w:val="28"/>
          <w:szCs w:val="28"/>
          <w:lang w:val="vi-VN"/>
        </w:rPr>
        <w:t xml:space="preserve"> là </w:t>
      </w:r>
      <w:r w:rsidR="00D86CAA" w:rsidRPr="00F06B6D">
        <w:rPr>
          <w:sz w:val="28"/>
          <w:szCs w:val="28"/>
          <w:lang w:val="vi-VN"/>
        </w:rPr>
        <w:t>1</w:t>
      </w:r>
      <w:r w:rsidR="00BA5825" w:rsidRPr="00F06B6D">
        <w:rPr>
          <w:sz w:val="28"/>
          <w:szCs w:val="28"/>
          <w:lang w:val="vi-VN"/>
        </w:rPr>
        <w:t>5</w:t>
      </w:r>
      <w:r w:rsidRPr="00F06B6D">
        <w:rPr>
          <w:sz w:val="28"/>
          <w:szCs w:val="28"/>
          <w:lang w:val="vi-VN"/>
        </w:rPr>
        <w:t>,</w:t>
      </w:r>
      <w:r w:rsidR="00D86CAA" w:rsidRPr="00F06B6D">
        <w:rPr>
          <w:sz w:val="28"/>
          <w:szCs w:val="28"/>
          <w:lang w:val="vi-VN"/>
        </w:rPr>
        <w:t>46</w:t>
      </w:r>
      <w:r w:rsidRPr="00F06B6D">
        <w:rPr>
          <w:sz w:val="28"/>
          <w:szCs w:val="28"/>
          <w:lang w:val="vi-VN"/>
        </w:rPr>
        <w:t xml:space="preserve">ha, tăng </w:t>
      </w:r>
      <w:r w:rsidR="00BA5825" w:rsidRPr="00F06B6D">
        <w:rPr>
          <w:sz w:val="28"/>
          <w:szCs w:val="28"/>
          <w:lang w:val="vi-VN"/>
        </w:rPr>
        <w:t>9</w:t>
      </w:r>
      <w:r w:rsidRPr="00F06B6D">
        <w:rPr>
          <w:sz w:val="28"/>
          <w:szCs w:val="28"/>
          <w:lang w:val="vi-VN"/>
        </w:rPr>
        <w:t>,</w:t>
      </w:r>
      <w:r w:rsidR="00D86CAA" w:rsidRPr="00F06B6D">
        <w:rPr>
          <w:sz w:val="28"/>
          <w:szCs w:val="28"/>
          <w:lang w:val="vi-VN"/>
        </w:rPr>
        <w:t>05</w:t>
      </w:r>
      <w:r w:rsidRPr="00F06B6D">
        <w:rPr>
          <w:sz w:val="28"/>
          <w:szCs w:val="28"/>
          <w:lang w:val="vi-VN"/>
        </w:rPr>
        <w:t xml:space="preserve">ha được lấy từ đất trồng lúa </w:t>
      </w:r>
      <w:r w:rsidR="00154596" w:rsidRPr="00F06B6D">
        <w:rPr>
          <w:sz w:val="28"/>
          <w:szCs w:val="28"/>
          <w:lang w:val="vi-VN"/>
        </w:rPr>
        <w:t>0</w:t>
      </w:r>
      <w:r w:rsidRPr="00F06B6D">
        <w:rPr>
          <w:sz w:val="28"/>
          <w:szCs w:val="28"/>
          <w:lang w:val="vi-VN"/>
        </w:rPr>
        <w:t>,</w:t>
      </w:r>
      <w:r w:rsidR="00154596" w:rsidRPr="00F06B6D">
        <w:rPr>
          <w:sz w:val="28"/>
          <w:szCs w:val="28"/>
          <w:lang w:val="vi-VN"/>
        </w:rPr>
        <w:t>75</w:t>
      </w:r>
      <w:r w:rsidR="00422784" w:rsidRPr="00F06B6D">
        <w:rPr>
          <w:sz w:val="28"/>
          <w:szCs w:val="28"/>
          <w:lang w:val="vi-VN"/>
        </w:rPr>
        <w:t>ha,</w:t>
      </w:r>
      <w:r w:rsidRPr="00F06B6D">
        <w:rPr>
          <w:sz w:val="28"/>
          <w:szCs w:val="28"/>
          <w:lang w:val="vi-VN"/>
        </w:rPr>
        <w:t xml:space="preserve"> đất trồng cây lâu năm </w:t>
      </w:r>
      <w:r w:rsidR="00BA5825" w:rsidRPr="00F06B6D">
        <w:rPr>
          <w:sz w:val="28"/>
          <w:szCs w:val="28"/>
          <w:lang w:val="vi-VN"/>
        </w:rPr>
        <w:t>3</w:t>
      </w:r>
      <w:r w:rsidRPr="00F06B6D">
        <w:rPr>
          <w:sz w:val="28"/>
          <w:szCs w:val="28"/>
          <w:lang w:val="vi-VN"/>
        </w:rPr>
        <w:t xml:space="preserve">,00ha, đất rừng sản xuất 5,30ha. Diện tích do </w:t>
      </w:r>
      <w:r w:rsidR="000D7DAD" w:rsidRPr="00F06B6D">
        <w:rPr>
          <w:sz w:val="28"/>
          <w:szCs w:val="28"/>
          <w:lang w:val="vi-VN"/>
        </w:rPr>
        <w:t>T</w:t>
      </w:r>
      <w:r w:rsidRPr="00F06B6D">
        <w:rPr>
          <w:sz w:val="28"/>
          <w:szCs w:val="28"/>
          <w:lang w:val="vi-VN"/>
        </w:rPr>
        <w:t xml:space="preserve">ỉnh phân bổ là 15,71ha, </w:t>
      </w:r>
      <w:r w:rsidR="000D7DAD" w:rsidRPr="00F06B6D">
        <w:rPr>
          <w:sz w:val="28"/>
          <w:szCs w:val="28"/>
          <w:lang w:val="vi-VN"/>
        </w:rPr>
        <w:t>H</w:t>
      </w:r>
      <w:r w:rsidRPr="00F06B6D">
        <w:rPr>
          <w:sz w:val="28"/>
          <w:szCs w:val="28"/>
          <w:lang w:val="vi-VN"/>
        </w:rPr>
        <w:t xml:space="preserve">uyện xác định </w:t>
      </w:r>
      <w:r w:rsidR="00BA5825" w:rsidRPr="00F06B6D">
        <w:rPr>
          <w:sz w:val="28"/>
          <w:szCs w:val="28"/>
          <w:lang w:val="vi-VN"/>
        </w:rPr>
        <w:t xml:space="preserve">giảm </w:t>
      </w:r>
      <w:r w:rsidRPr="00F06B6D">
        <w:rPr>
          <w:sz w:val="28"/>
          <w:szCs w:val="28"/>
          <w:lang w:val="vi-VN"/>
        </w:rPr>
        <w:t xml:space="preserve"> là </w:t>
      </w:r>
      <w:r w:rsidR="00BA5825" w:rsidRPr="00F06B6D">
        <w:rPr>
          <w:sz w:val="28"/>
          <w:szCs w:val="28"/>
          <w:lang w:val="vi-VN"/>
        </w:rPr>
        <w:t>0</w:t>
      </w:r>
      <w:r w:rsidRPr="00F06B6D">
        <w:rPr>
          <w:sz w:val="28"/>
          <w:szCs w:val="28"/>
          <w:lang w:val="vi-VN"/>
        </w:rPr>
        <w:t>,</w:t>
      </w:r>
      <w:r w:rsidR="00BA5825" w:rsidRPr="00F06B6D">
        <w:rPr>
          <w:sz w:val="28"/>
          <w:szCs w:val="28"/>
          <w:lang w:val="vi-VN"/>
        </w:rPr>
        <w:t>2</w:t>
      </w:r>
      <w:r w:rsidR="007038A8" w:rsidRPr="00F06B6D">
        <w:rPr>
          <w:sz w:val="28"/>
          <w:szCs w:val="28"/>
          <w:lang w:val="vi-VN"/>
        </w:rPr>
        <w:t>5</w:t>
      </w:r>
      <w:r w:rsidRPr="00F06B6D">
        <w:rPr>
          <w:sz w:val="28"/>
          <w:szCs w:val="28"/>
          <w:lang w:val="vi-VN"/>
        </w:rPr>
        <w:t xml:space="preserve">ha. </w:t>
      </w:r>
    </w:p>
    <w:p w:rsidR="00D264AA" w:rsidRPr="00F06B6D" w:rsidRDefault="00D264AA" w:rsidP="00643248">
      <w:pPr>
        <w:spacing w:before="0" w:after="0" w:line="240" w:lineRule="auto"/>
        <w:ind w:firstLine="567"/>
        <w:rPr>
          <w:sz w:val="28"/>
          <w:szCs w:val="28"/>
          <w:lang w:val="vi-VN"/>
        </w:rPr>
      </w:pPr>
      <w:r w:rsidRPr="00F06B6D">
        <w:rPr>
          <w:sz w:val="28"/>
          <w:szCs w:val="28"/>
          <w:lang w:val="vi-VN"/>
        </w:rPr>
        <w:t xml:space="preserve">Về phân bổ đất thương mại dịch vụ đến </w:t>
      </w:r>
      <w:r w:rsidR="000D7DAD" w:rsidRPr="00F06B6D">
        <w:rPr>
          <w:sz w:val="28"/>
          <w:szCs w:val="28"/>
          <w:lang w:val="vi-VN"/>
        </w:rPr>
        <w:t>cuối kỳ</w:t>
      </w:r>
      <w:r w:rsidRPr="00F06B6D">
        <w:rPr>
          <w:sz w:val="28"/>
          <w:szCs w:val="28"/>
          <w:lang w:val="vi-VN"/>
        </w:rPr>
        <w:t xml:space="preserve"> </w:t>
      </w:r>
      <w:r w:rsidR="00422784" w:rsidRPr="00F06B6D">
        <w:rPr>
          <w:sz w:val="28"/>
          <w:szCs w:val="28"/>
          <w:lang w:val="vi-VN"/>
        </w:rPr>
        <w:t xml:space="preserve">được </w:t>
      </w:r>
      <w:r w:rsidR="000617A5" w:rsidRPr="00F06B6D">
        <w:rPr>
          <w:sz w:val="28"/>
          <w:szCs w:val="28"/>
          <w:lang w:val="vi-VN"/>
        </w:rPr>
        <w:t xml:space="preserve">phân bố </w:t>
      </w:r>
      <w:r w:rsidRPr="00F06B6D">
        <w:rPr>
          <w:sz w:val="28"/>
          <w:szCs w:val="28"/>
          <w:lang w:val="vi-VN"/>
        </w:rPr>
        <w:t xml:space="preserve">tương đối đồng đều ở các xã. Cụ thể: </w:t>
      </w:r>
      <w:r w:rsidR="000617A5" w:rsidRPr="00F06B6D">
        <w:rPr>
          <w:sz w:val="28"/>
          <w:szCs w:val="28"/>
          <w:lang w:val="vi-VN"/>
        </w:rPr>
        <w:t>T</w:t>
      </w:r>
      <w:r w:rsidRPr="00F06B6D">
        <w:rPr>
          <w:sz w:val="28"/>
          <w:szCs w:val="28"/>
          <w:lang w:val="vi-VN"/>
        </w:rPr>
        <w:t xml:space="preserve">hị trấn Huỳnh Hữu Nghĩa </w:t>
      </w:r>
      <w:r w:rsidR="003F4C1B" w:rsidRPr="00F06B6D">
        <w:rPr>
          <w:sz w:val="28"/>
          <w:szCs w:val="28"/>
          <w:lang w:val="vi-VN"/>
        </w:rPr>
        <w:t>1</w:t>
      </w:r>
      <w:r w:rsidRPr="00F06B6D">
        <w:rPr>
          <w:sz w:val="28"/>
          <w:szCs w:val="28"/>
          <w:lang w:val="vi-VN"/>
        </w:rPr>
        <w:t>,</w:t>
      </w:r>
      <w:r w:rsidR="003F4C1B" w:rsidRPr="00F06B6D">
        <w:rPr>
          <w:sz w:val="28"/>
          <w:szCs w:val="28"/>
          <w:lang w:val="vi-VN"/>
        </w:rPr>
        <w:t>56</w:t>
      </w:r>
      <w:r w:rsidR="000617A5" w:rsidRPr="00F06B6D">
        <w:rPr>
          <w:sz w:val="28"/>
          <w:szCs w:val="28"/>
          <w:lang w:val="vi-VN"/>
        </w:rPr>
        <w:t>ha</w:t>
      </w:r>
      <w:r w:rsidRPr="00F06B6D">
        <w:rPr>
          <w:sz w:val="28"/>
          <w:szCs w:val="28"/>
          <w:lang w:val="vi-VN"/>
        </w:rPr>
        <w:t>, xã Long Hưng 0,12</w:t>
      </w:r>
      <w:r w:rsidR="000617A5" w:rsidRPr="00F06B6D">
        <w:rPr>
          <w:sz w:val="28"/>
          <w:szCs w:val="28"/>
          <w:lang w:val="vi-VN"/>
        </w:rPr>
        <w:t>ha</w:t>
      </w:r>
      <w:r w:rsidRPr="00F06B6D">
        <w:rPr>
          <w:sz w:val="28"/>
          <w:szCs w:val="28"/>
          <w:lang w:val="vi-VN"/>
        </w:rPr>
        <w:t>, xã Hưng Phú 2,02</w:t>
      </w:r>
      <w:r w:rsidR="000617A5" w:rsidRPr="00F06B6D">
        <w:rPr>
          <w:sz w:val="28"/>
          <w:szCs w:val="28"/>
          <w:lang w:val="vi-VN"/>
        </w:rPr>
        <w:t>ha</w:t>
      </w:r>
      <w:r w:rsidRPr="00F06B6D">
        <w:rPr>
          <w:sz w:val="28"/>
          <w:szCs w:val="28"/>
          <w:lang w:val="vi-VN"/>
        </w:rPr>
        <w:t>, xã Mỹ Hương 1,19</w:t>
      </w:r>
      <w:r w:rsidR="000617A5" w:rsidRPr="00F06B6D">
        <w:rPr>
          <w:sz w:val="28"/>
          <w:szCs w:val="28"/>
          <w:lang w:val="vi-VN"/>
        </w:rPr>
        <w:t>ha</w:t>
      </w:r>
      <w:r w:rsidRPr="00F06B6D">
        <w:rPr>
          <w:sz w:val="28"/>
          <w:szCs w:val="28"/>
          <w:lang w:val="vi-VN"/>
        </w:rPr>
        <w:t>, xã Mỹ Tú 1,36</w:t>
      </w:r>
      <w:r w:rsidR="000617A5" w:rsidRPr="00F06B6D">
        <w:rPr>
          <w:sz w:val="28"/>
          <w:szCs w:val="28"/>
          <w:lang w:val="vi-VN"/>
        </w:rPr>
        <w:t>ha</w:t>
      </w:r>
      <w:r w:rsidRPr="00F06B6D">
        <w:rPr>
          <w:sz w:val="28"/>
          <w:szCs w:val="28"/>
          <w:lang w:val="vi-VN"/>
        </w:rPr>
        <w:t>, xã Mỹ Phước 5,30</w:t>
      </w:r>
      <w:r w:rsidR="000617A5" w:rsidRPr="00F06B6D">
        <w:rPr>
          <w:sz w:val="28"/>
          <w:szCs w:val="28"/>
          <w:lang w:val="vi-VN"/>
        </w:rPr>
        <w:t>ha</w:t>
      </w:r>
      <w:r w:rsidRPr="00F06B6D">
        <w:rPr>
          <w:sz w:val="28"/>
          <w:szCs w:val="28"/>
          <w:lang w:val="vi-VN"/>
        </w:rPr>
        <w:t>, xã Thuận Hưng 0,17</w:t>
      </w:r>
      <w:r w:rsidR="000617A5" w:rsidRPr="00F06B6D">
        <w:rPr>
          <w:sz w:val="28"/>
          <w:szCs w:val="28"/>
          <w:lang w:val="vi-VN"/>
        </w:rPr>
        <w:t>ha</w:t>
      </w:r>
      <w:r w:rsidRPr="00F06B6D">
        <w:rPr>
          <w:sz w:val="28"/>
          <w:szCs w:val="28"/>
          <w:lang w:val="vi-VN"/>
        </w:rPr>
        <w:t xml:space="preserve">, Xã Mỹ Thuận </w:t>
      </w:r>
      <w:r w:rsidR="00A2180E" w:rsidRPr="00F06B6D">
        <w:rPr>
          <w:sz w:val="28"/>
          <w:szCs w:val="28"/>
          <w:lang w:val="vi-VN"/>
        </w:rPr>
        <w:t>1</w:t>
      </w:r>
      <w:r w:rsidRPr="00F06B6D">
        <w:rPr>
          <w:sz w:val="28"/>
          <w:szCs w:val="28"/>
          <w:lang w:val="vi-VN"/>
        </w:rPr>
        <w:t>,38</w:t>
      </w:r>
      <w:r w:rsidR="000617A5" w:rsidRPr="00F06B6D">
        <w:rPr>
          <w:sz w:val="28"/>
          <w:szCs w:val="28"/>
          <w:lang w:val="vi-VN"/>
        </w:rPr>
        <w:t>ha</w:t>
      </w:r>
      <w:r w:rsidRPr="00F06B6D">
        <w:rPr>
          <w:sz w:val="28"/>
          <w:szCs w:val="28"/>
          <w:lang w:val="vi-VN"/>
        </w:rPr>
        <w:t xml:space="preserve">, xã Phú Mỹ </w:t>
      </w:r>
      <w:r w:rsidR="00A2180E" w:rsidRPr="00F06B6D">
        <w:rPr>
          <w:sz w:val="28"/>
          <w:szCs w:val="28"/>
          <w:lang w:val="vi-VN"/>
        </w:rPr>
        <w:t>2</w:t>
      </w:r>
      <w:r w:rsidRPr="00F06B6D">
        <w:rPr>
          <w:sz w:val="28"/>
          <w:szCs w:val="28"/>
          <w:lang w:val="vi-VN"/>
        </w:rPr>
        <w:t>,36</w:t>
      </w:r>
      <w:r w:rsidR="000617A5" w:rsidRPr="00F06B6D">
        <w:rPr>
          <w:sz w:val="28"/>
          <w:szCs w:val="28"/>
          <w:lang w:val="vi-VN"/>
        </w:rPr>
        <w:t>ha</w:t>
      </w:r>
      <w:r w:rsidRPr="00F06B6D">
        <w:rPr>
          <w:sz w:val="28"/>
          <w:szCs w:val="28"/>
          <w:lang w:val="vi-VN"/>
        </w:rPr>
        <w:t>.</w:t>
      </w:r>
    </w:p>
    <w:p w:rsidR="00D264AA" w:rsidRPr="00F06B6D" w:rsidRDefault="00D264AA" w:rsidP="00F34278">
      <w:pPr>
        <w:spacing w:after="0" w:line="240" w:lineRule="auto"/>
        <w:ind w:firstLine="567"/>
        <w:rPr>
          <w:sz w:val="28"/>
          <w:szCs w:val="28"/>
          <w:lang w:val="vi-VN"/>
        </w:rPr>
      </w:pPr>
      <w:r w:rsidRPr="00F06B6D">
        <w:rPr>
          <w:sz w:val="28"/>
          <w:szCs w:val="28"/>
          <w:lang w:val="vi-VN"/>
        </w:rPr>
        <w:t xml:space="preserve">- Đất cơ sở sản xuất phi nông nghiệp: </w:t>
      </w:r>
      <w:r w:rsidR="00422784" w:rsidRPr="00F06B6D">
        <w:rPr>
          <w:sz w:val="28"/>
          <w:szCs w:val="28"/>
          <w:lang w:val="vi-VN"/>
        </w:rPr>
        <w:t>hiện trạng</w:t>
      </w:r>
      <w:r w:rsidRPr="00F06B6D">
        <w:rPr>
          <w:sz w:val="28"/>
          <w:szCs w:val="28"/>
          <w:lang w:val="vi-VN"/>
        </w:rPr>
        <w:t xml:space="preserve"> đầu kỳ là 3,50ha, đến </w:t>
      </w:r>
      <w:r w:rsidR="00422784" w:rsidRPr="00F06B6D">
        <w:rPr>
          <w:sz w:val="28"/>
          <w:szCs w:val="28"/>
          <w:lang w:val="vi-VN"/>
        </w:rPr>
        <w:t>cuối kỳ</w:t>
      </w:r>
      <w:r w:rsidRPr="00F06B6D">
        <w:rPr>
          <w:sz w:val="28"/>
          <w:szCs w:val="28"/>
          <w:lang w:val="vi-VN"/>
        </w:rPr>
        <w:t xml:space="preserve"> </w:t>
      </w:r>
      <w:r w:rsidR="005729F1" w:rsidRPr="00F06B6D">
        <w:rPr>
          <w:sz w:val="28"/>
          <w:szCs w:val="28"/>
          <w:lang w:val="vi-VN"/>
        </w:rPr>
        <w:t xml:space="preserve">là </w:t>
      </w:r>
      <w:r w:rsidR="000D3E01" w:rsidRPr="00F06B6D">
        <w:rPr>
          <w:sz w:val="28"/>
          <w:szCs w:val="28"/>
          <w:lang w:val="vi-VN"/>
        </w:rPr>
        <w:t>89</w:t>
      </w:r>
      <w:r w:rsidR="005729F1" w:rsidRPr="00F06B6D">
        <w:rPr>
          <w:sz w:val="28"/>
          <w:szCs w:val="28"/>
          <w:lang w:val="vi-VN"/>
        </w:rPr>
        <w:t>,</w:t>
      </w:r>
      <w:r w:rsidR="000D3E01" w:rsidRPr="00F06B6D">
        <w:rPr>
          <w:sz w:val="28"/>
          <w:szCs w:val="28"/>
          <w:lang w:val="vi-VN"/>
        </w:rPr>
        <w:t>10</w:t>
      </w:r>
      <w:r w:rsidR="005729F1" w:rsidRPr="00F06B6D">
        <w:rPr>
          <w:sz w:val="28"/>
          <w:szCs w:val="28"/>
          <w:lang w:val="vi-VN"/>
        </w:rPr>
        <w:t xml:space="preserve">ha, tăng </w:t>
      </w:r>
      <w:r w:rsidR="000D3E01" w:rsidRPr="00F06B6D">
        <w:rPr>
          <w:sz w:val="28"/>
          <w:szCs w:val="28"/>
          <w:lang w:val="vi-VN"/>
        </w:rPr>
        <w:t>85</w:t>
      </w:r>
      <w:r w:rsidR="005729F1" w:rsidRPr="00F06B6D">
        <w:rPr>
          <w:sz w:val="28"/>
          <w:szCs w:val="28"/>
          <w:lang w:val="vi-VN"/>
        </w:rPr>
        <w:t>,</w:t>
      </w:r>
      <w:r w:rsidR="000D3E01" w:rsidRPr="00F06B6D">
        <w:rPr>
          <w:sz w:val="28"/>
          <w:szCs w:val="28"/>
          <w:lang w:val="vi-VN"/>
        </w:rPr>
        <w:t>60</w:t>
      </w:r>
      <w:r w:rsidRPr="00F06B6D">
        <w:rPr>
          <w:sz w:val="28"/>
          <w:szCs w:val="28"/>
          <w:lang w:val="vi-VN"/>
        </w:rPr>
        <w:t>ha.</w:t>
      </w:r>
    </w:p>
    <w:p w:rsidR="0048164B" w:rsidRPr="00F06B6D" w:rsidRDefault="0048164B" w:rsidP="00643248">
      <w:pPr>
        <w:spacing w:before="0" w:after="0" w:line="240" w:lineRule="auto"/>
        <w:ind w:firstLine="567"/>
        <w:rPr>
          <w:sz w:val="28"/>
          <w:szCs w:val="28"/>
          <w:lang w:val="vi-VN"/>
        </w:rPr>
      </w:pPr>
      <w:r w:rsidRPr="00F06B6D">
        <w:rPr>
          <w:sz w:val="28"/>
          <w:szCs w:val="28"/>
          <w:lang w:val="vi-VN"/>
        </w:rPr>
        <w:t xml:space="preserve">Về chu chuyển tăng </w:t>
      </w:r>
      <w:r w:rsidR="00A031DC" w:rsidRPr="00F06B6D">
        <w:rPr>
          <w:sz w:val="28"/>
          <w:szCs w:val="28"/>
          <w:lang w:val="vi-VN"/>
        </w:rPr>
        <w:t>85</w:t>
      </w:r>
      <w:r w:rsidRPr="00F06B6D">
        <w:rPr>
          <w:sz w:val="28"/>
          <w:szCs w:val="28"/>
          <w:lang w:val="vi-VN"/>
        </w:rPr>
        <w:t>,</w:t>
      </w:r>
      <w:r w:rsidR="00A031DC" w:rsidRPr="00F06B6D">
        <w:rPr>
          <w:sz w:val="28"/>
          <w:szCs w:val="28"/>
          <w:lang w:val="vi-VN"/>
        </w:rPr>
        <w:t>60</w:t>
      </w:r>
      <w:r w:rsidRPr="00F06B6D">
        <w:rPr>
          <w:sz w:val="28"/>
          <w:szCs w:val="28"/>
          <w:lang w:val="vi-VN"/>
        </w:rPr>
        <w:t xml:space="preserve">ha được lấy từ đất </w:t>
      </w:r>
      <w:r w:rsidR="000D7DAD" w:rsidRPr="00F06B6D">
        <w:rPr>
          <w:sz w:val="28"/>
          <w:szCs w:val="28"/>
          <w:lang w:val="vi-VN"/>
        </w:rPr>
        <w:t xml:space="preserve">trồng </w:t>
      </w:r>
      <w:r w:rsidRPr="00F06B6D">
        <w:rPr>
          <w:sz w:val="28"/>
          <w:szCs w:val="28"/>
          <w:lang w:val="vi-VN"/>
        </w:rPr>
        <w:t>lúa 2</w:t>
      </w:r>
      <w:r w:rsidR="007C4FB4" w:rsidRPr="00F06B6D">
        <w:rPr>
          <w:sz w:val="28"/>
          <w:szCs w:val="28"/>
          <w:lang w:val="vi-VN"/>
        </w:rPr>
        <w:t>1</w:t>
      </w:r>
      <w:r w:rsidRPr="00F06B6D">
        <w:rPr>
          <w:sz w:val="28"/>
          <w:szCs w:val="28"/>
          <w:lang w:val="vi-VN"/>
        </w:rPr>
        <w:t>,</w:t>
      </w:r>
      <w:r w:rsidR="007C4FB4" w:rsidRPr="00F06B6D">
        <w:rPr>
          <w:sz w:val="28"/>
          <w:szCs w:val="28"/>
          <w:lang w:val="vi-VN"/>
        </w:rPr>
        <w:t>5</w:t>
      </w:r>
      <w:r w:rsidR="0076350C" w:rsidRPr="00F06B6D">
        <w:rPr>
          <w:sz w:val="28"/>
          <w:szCs w:val="28"/>
          <w:lang w:val="vi-VN"/>
        </w:rPr>
        <w:t>3</w:t>
      </w:r>
      <w:r w:rsidRPr="00F06B6D">
        <w:rPr>
          <w:sz w:val="28"/>
          <w:szCs w:val="28"/>
          <w:lang w:val="vi-VN"/>
        </w:rPr>
        <w:t xml:space="preserve">ha, </w:t>
      </w:r>
      <w:r w:rsidR="00DE4894" w:rsidRPr="00F06B6D">
        <w:rPr>
          <w:sz w:val="28"/>
          <w:szCs w:val="28"/>
          <w:lang w:val="vi-VN"/>
        </w:rPr>
        <w:t xml:space="preserve">đất </w:t>
      </w:r>
      <w:r w:rsidR="000D7DAD" w:rsidRPr="00F06B6D">
        <w:rPr>
          <w:sz w:val="28"/>
          <w:szCs w:val="28"/>
          <w:lang w:val="vi-VN"/>
        </w:rPr>
        <w:t xml:space="preserve">trồng </w:t>
      </w:r>
      <w:r w:rsidR="00DE4894" w:rsidRPr="00F06B6D">
        <w:rPr>
          <w:sz w:val="28"/>
          <w:szCs w:val="28"/>
          <w:lang w:val="vi-VN"/>
        </w:rPr>
        <w:t xml:space="preserve">cây hàng năm khác </w:t>
      </w:r>
      <w:r w:rsidR="007C4FB4" w:rsidRPr="00F06B6D">
        <w:rPr>
          <w:sz w:val="28"/>
          <w:szCs w:val="28"/>
          <w:lang w:val="vi-VN"/>
        </w:rPr>
        <w:t>3</w:t>
      </w:r>
      <w:r w:rsidR="00DE4894" w:rsidRPr="00F06B6D">
        <w:rPr>
          <w:sz w:val="28"/>
          <w:szCs w:val="28"/>
          <w:lang w:val="vi-VN"/>
        </w:rPr>
        <w:t>,</w:t>
      </w:r>
      <w:r w:rsidR="0076350C" w:rsidRPr="00F06B6D">
        <w:rPr>
          <w:sz w:val="28"/>
          <w:szCs w:val="28"/>
          <w:lang w:val="vi-VN"/>
        </w:rPr>
        <w:t>7</w:t>
      </w:r>
      <w:r w:rsidR="007C4FB4" w:rsidRPr="00F06B6D">
        <w:rPr>
          <w:sz w:val="28"/>
          <w:szCs w:val="28"/>
          <w:lang w:val="vi-VN"/>
        </w:rPr>
        <w:t>7</w:t>
      </w:r>
      <w:r w:rsidR="00DE4894" w:rsidRPr="00F06B6D">
        <w:rPr>
          <w:sz w:val="28"/>
          <w:szCs w:val="28"/>
          <w:lang w:val="vi-VN"/>
        </w:rPr>
        <w:t>ha, đất</w:t>
      </w:r>
      <w:r w:rsidR="000D7DAD" w:rsidRPr="00F06B6D">
        <w:rPr>
          <w:sz w:val="28"/>
          <w:szCs w:val="28"/>
          <w:lang w:val="vi-VN"/>
        </w:rPr>
        <w:t xml:space="preserve"> trồng</w:t>
      </w:r>
      <w:r w:rsidR="00DE4894" w:rsidRPr="00F06B6D">
        <w:rPr>
          <w:sz w:val="28"/>
          <w:szCs w:val="28"/>
          <w:lang w:val="vi-VN"/>
        </w:rPr>
        <w:t xml:space="preserve"> cây lâu năm </w:t>
      </w:r>
      <w:r w:rsidR="007C4FB4" w:rsidRPr="00F06B6D">
        <w:rPr>
          <w:sz w:val="28"/>
          <w:szCs w:val="28"/>
          <w:lang w:val="vi-VN"/>
        </w:rPr>
        <w:t>6</w:t>
      </w:r>
      <w:r w:rsidR="00F06273" w:rsidRPr="00F06B6D">
        <w:rPr>
          <w:sz w:val="28"/>
          <w:szCs w:val="28"/>
          <w:lang w:val="vi-VN"/>
        </w:rPr>
        <w:t>0,30</w:t>
      </w:r>
      <w:r w:rsidR="00DE4894" w:rsidRPr="00F06B6D">
        <w:rPr>
          <w:sz w:val="28"/>
          <w:szCs w:val="28"/>
          <w:lang w:val="vi-VN"/>
        </w:rPr>
        <w:t>ha.</w:t>
      </w:r>
    </w:p>
    <w:p w:rsidR="00D264AA" w:rsidRPr="00F06B6D" w:rsidRDefault="00D264AA" w:rsidP="00643248">
      <w:pPr>
        <w:spacing w:before="0" w:after="0" w:line="240" w:lineRule="auto"/>
        <w:ind w:firstLine="567"/>
        <w:rPr>
          <w:sz w:val="28"/>
          <w:szCs w:val="28"/>
          <w:lang w:val="vi-VN"/>
        </w:rPr>
      </w:pPr>
      <w:r w:rsidRPr="00F06B6D">
        <w:rPr>
          <w:sz w:val="28"/>
          <w:szCs w:val="28"/>
          <w:lang w:val="vi-VN"/>
        </w:rPr>
        <w:t xml:space="preserve">Diện tích do </w:t>
      </w:r>
      <w:r w:rsidR="000617A5" w:rsidRPr="00F06B6D">
        <w:rPr>
          <w:sz w:val="28"/>
          <w:szCs w:val="28"/>
          <w:lang w:val="vi-VN"/>
        </w:rPr>
        <w:t>T</w:t>
      </w:r>
      <w:r w:rsidRPr="00F06B6D">
        <w:rPr>
          <w:sz w:val="28"/>
          <w:szCs w:val="28"/>
          <w:lang w:val="vi-VN"/>
        </w:rPr>
        <w:t xml:space="preserve">ỉnh phân bổ là 89,69ha, </w:t>
      </w:r>
      <w:r w:rsidR="000617A5" w:rsidRPr="00F06B6D">
        <w:rPr>
          <w:sz w:val="28"/>
          <w:szCs w:val="28"/>
          <w:lang w:val="vi-VN"/>
        </w:rPr>
        <w:t>H</w:t>
      </w:r>
      <w:r w:rsidRPr="00F06B6D">
        <w:rPr>
          <w:sz w:val="28"/>
          <w:szCs w:val="28"/>
          <w:lang w:val="vi-VN"/>
        </w:rPr>
        <w:t xml:space="preserve">uyện xác định </w:t>
      </w:r>
      <w:r w:rsidR="00D569C2" w:rsidRPr="00F06B6D">
        <w:rPr>
          <w:sz w:val="28"/>
          <w:szCs w:val="28"/>
          <w:lang w:val="vi-VN"/>
        </w:rPr>
        <w:t>giảm</w:t>
      </w:r>
      <w:r w:rsidR="005729F1" w:rsidRPr="00F06B6D">
        <w:rPr>
          <w:sz w:val="28"/>
          <w:szCs w:val="28"/>
          <w:lang w:val="vi-VN"/>
        </w:rPr>
        <w:t xml:space="preserve"> là </w:t>
      </w:r>
      <w:r w:rsidR="00D569C2" w:rsidRPr="00F06B6D">
        <w:rPr>
          <w:sz w:val="28"/>
          <w:szCs w:val="28"/>
          <w:lang w:val="vi-VN"/>
        </w:rPr>
        <w:t>0</w:t>
      </w:r>
      <w:r w:rsidR="00C615F2" w:rsidRPr="00F06B6D">
        <w:rPr>
          <w:sz w:val="28"/>
          <w:szCs w:val="28"/>
          <w:lang w:val="vi-VN"/>
        </w:rPr>
        <w:t>,</w:t>
      </w:r>
      <w:r w:rsidR="00D569C2" w:rsidRPr="00F06B6D">
        <w:rPr>
          <w:sz w:val="28"/>
          <w:szCs w:val="28"/>
          <w:lang w:val="vi-VN"/>
        </w:rPr>
        <w:t>59</w:t>
      </w:r>
      <w:r w:rsidRPr="00F06B6D">
        <w:rPr>
          <w:sz w:val="28"/>
          <w:szCs w:val="28"/>
          <w:lang w:val="vi-VN"/>
        </w:rPr>
        <w:t>ha.</w:t>
      </w:r>
    </w:p>
    <w:p w:rsidR="00D264AA" w:rsidRPr="00F06B6D" w:rsidRDefault="00D264AA" w:rsidP="00643248">
      <w:pPr>
        <w:spacing w:before="0" w:after="0" w:line="240" w:lineRule="auto"/>
        <w:ind w:firstLine="567"/>
        <w:rPr>
          <w:sz w:val="28"/>
          <w:szCs w:val="28"/>
          <w:lang w:val="vi-VN"/>
        </w:rPr>
      </w:pPr>
      <w:r w:rsidRPr="00F06B6D">
        <w:rPr>
          <w:sz w:val="28"/>
          <w:szCs w:val="28"/>
          <w:lang w:val="vi-VN"/>
        </w:rPr>
        <w:t xml:space="preserve">Phân bổ theo địa giới hành chính đất này như sau: </w:t>
      </w:r>
      <w:r w:rsidR="000617A5" w:rsidRPr="00F06B6D">
        <w:rPr>
          <w:sz w:val="28"/>
          <w:szCs w:val="28"/>
          <w:lang w:val="vi-VN"/>
        </w:rPr>
        <w:t>T</w:t>
      </w:r>
      <w:r w:rsidRPr="00F06B6D">
        <w:rPr>
          <w:sz w:val="28"/>
          <w:szCs w:val="28"/>
          <w:lang w:val="vi-VN"/>
        </w:rPr>
        <w:t xml:space="preserve">hị trấn Huỳnh Hữu Nghĩa 4,00ha, xã Long Hưng </w:t>
      </w:r>
      <w:r w:rsidR="009E0BDB" w:rsidRPr="00F06B6D">
        <w:rPr>
          <w:sz w:val="28"/>
          <w:szCs w:val="28"/>
          <w:lang w:val="vi-VN"/>
        </w:rPr>
        <w:t>3</w:t>
      </w:r>
      <w:r w:rsidRPr="00F06B6D">
        <w:rPr>
          <w:sz w:val="28"/>
          <w:szCs w:val="28"/>
          <w:lang w:val="vi-VN"/>
        </w:rPr>
        <w:t xml:space="preserve">2,74ha, xã Hưng Phú </w:t>
      </w:r>
      <w:r w:rsidR="009E0BDB" w:rsidRPr="00F06B6D">
        <w:rPr>
          <w:sz w:val="28"/>
          <w:szCs w:val="28"/>
          <w:lang w:val="vi-VN"/>
        </w:rPr>
        <w:t>15</w:t>
      </w:r>
      <w:r w:rsidRPr="00F06B6D">
        <w:rPr>
          <w:sz w:val="28"/>
          <w:szCs w:val="28"/>
          <w:lang w:val="vi-VN"/>
        </w:rPr>
        <w:t>,24ha, xã Mỹ</w:t>
      </w:r>
      <w:r w:rsidR="0048164B" w:rsidRPr="00F06B6D">
        <w:rPr>
          <w:sz w:val="28"/>
          <w:szCs w:val="28"/>
          <w:lang w:val="vi-VN"/>
        </w:rPr>
        <w:t xml:space="preserve"> Hương 12,0</w:t>
      </w:r>
      <w:r w:rsidRPr="00F06B6D">
        <w:rPr>
          <w:sz w:val="28"/>
          <w:szCs w:val="28"/>
          <w:lang w:val="vi-VN"/>
        </w:rPr>
        <w:t>8ha, xã Mỹ Tú 1,</w:t>
      </w:r>
      <w:r w:rsidR="009E0BDB" w:rsidRPr="00F06B6D">
        <w:rPr>
          <w:sz w:val="28"/>
          <w:szCs w:val="28"/>
          <w:lang w:val="vi-VN"/>
        </w:rPr>
        <w:t>60</w:t>
      </w:r>
      <w:r w:rsidRPr="00F06B6D">
        <w:rPr>
          <w:sz w:val="28"/>
          <w:szCs w:val="28"/>
          <w:lang w:val="vi-VN"/>
        </w:rPr>
        <w:t xml:space="preserve">ha, xã Mỹ Phước </w:t>
      </w:r>
      <w:r w:rsidR="009E0BDB" w:rsidRPr="00F06B6D">
        <w:rPr>
          <w:sz w:val="28"/>
          <w:szCs w:val="28"/>
          <w:lang w:val="vi-VN"/>
        </w:rPr>
        <w:t>3</w:t>
      </w:r>
      <w:r w:rsidRPr="00F06B6D">
        <w:rPr>
          <w:sz w:val="28"/>
          <w:szCs w:val="28"/>
          <w:lang w:val="vi-VN"/>
        </w:rPr>
        <w:t xml:space="preserve">,52ha, xã Thuận Hưng </w:t>
      </w:r>
      <w:r w:rsidR="0057423A" w:rsidRPr="00F06B6D">
        <w:rPr>
          <w:sz w:val="28"/>
          <w:szCs w:val="28"/>
          <w:lang w:val="vi-VN"/>
        </w:rPr>
        <w:t>7</w:t>
      </w:r>
      <w:r w:rsidRPr="00F06B6D">
        <w:rPr>
          <w:sz w:val="28"/>
          <w:szCs w:val="28"/>
          <w:lang w:val="vi-VN"/>
        </w:rPr>
        <w:t>,</w:t>
      </w:r>
      <w:r w:rsidR="009E0BDB" w:rsidRPr="00F06B6D">
        <w:rPr>
          <w:sz w:val="28"/>
          <w:szCs w:val="28"/>
          <w:lang w:val="vi-VN"/>
        </w:rPr>
        <w:t>9</w:t>
      </w:r>
      <w:r w:rsidRPr="00F06B6D">
        <w:rPr>
          <w:sz w:val="28"/>
          <w:szCs w:val="28"/>
          <w:lang w:val="vi-VN"/>
        </w:rPr>
        <w:t xml:space="preserve">3ha, xã Mỹ Thuận </w:t>
      </w:r>
      <w:r w:rsidR="009E0BDB" w:rsidRPr="00F06B6D">
        <w:rPr>
          <w:sz w:val="28"/>
          <w:szCs w:val="28"/>
          <w:lang w:val="vi-VN"/>
        </w:rPr>
        <w:t>10</w:t>
      </w:r>
      <w:r w:rsidRPr="00F06B6D">
        <w:rPr>
          <w:sz w:val="28"/>
          <w:szCs w:val="28"/>
          <w:lang w:val="vi-VN"/>
        </w:rPr>
        <w:t>,</w:t>
      </w:r>
      <w:r w:rsidR="009E0BDB" w:rsidRPr="00F06B6D">
        <w:rPr>
          <w:sz w:val="28"/>
          <w:szCs w:val="28"/>
          <w:lang w:val="vi-VN"/>
        </w:rPr>
        <w:t>7</w:t>
      </w:r>
      <w:r w:rsidRPr="00F06B6D">
        <w:rPr>
          <w:sz w:val="28"/>
          <w:szCs w:val="28"/>
          <w:lang w:val="vi-VN"/>
        </w:rPr>
        <w:t xml:space="preserve">1ha, xã Phú Mỹ </w:t>
      </w:r>
      <w:r w:rsidR="009E0BDB" w:rsidRPr="00F06B6D">
        <w:rPr>
          <w:sz w:val="28"/>
          <w:szCs w:val="28"/>
          <w:lang w:val="vi-VN"/>
        </w:rPr>
        <w:t>1</w:t>
      </w:r>
      <w:r w:rsidRPr="00F06B6D">
        <w:rPr>
          <w:sz w:val="28"/>
          <w:szCs w:val="28"/>
          <w:lang w:val="vi-VN"/>
        </w:rPr>
        <w:t>,</w:t>
      </w:r>
      <w:r w:rsidR="009E0BDB" w:rsidRPr="00F06B6D">
        <w:rPr>
          <w:sz w:val="28"/>
          <w:szCs w:val="28"/>
          <w:lang w:val="vi-VN"/>
        </w:rPr>
        <w:t>28</w:t>
      </w:r>
      <w:r w:rsidRPr="00F06B6D">
        <w:rPr>
          <w:sz w:val="28"/>
          <w:szCs w:val="28"/>
          <w:lang w:val="vi-VN"/>
        </w:rPr>
        <w:t>ha.</w:t>
      </w:r>
    </w:p>
    <w:p w:rsidR="00D264AA" w:rsidRPr="00F06B6D" w:rsidRDefault="00D264AA" w:rsidP="00F34278">
      <w:pPr>
        <w:spacing w:after="0" w:line="240" w:lineRule="auto"/>
        <w:ind w:firstLine="567"/>
        <w:rPr>
          <w:sz w:val="28"/>
          <w:szCs w:val="28"/>
          <w:lang w:val="vi-VN"/>
        </w:rPr>
      </w:pPr>
      <w:r w:rsidRPr="00F06B6D">
        <w:rPr>
          <w:sz w:val="28"/>
          <w:szCs w:val="28"/>
          <w:lang w:val="vi-VN"/>
        </w:rPr>
        <w:t>- Đất phát triển cơ sở hạ tầ</w:t>
      </w:r>
      <w:r w:rsidR="00DE4894" w:rsidRPr="00F06B6D">
        <w:rPr>
          <w:sz w:val="28"/>
          <w:szCs w:val="28"/>
          <w:lang w:val="vi-VN"/>
        </w:rPr>
        <w:t xml:space="preserve">ng: </w:t>
      </w:r>
      <w:r w:rsidR="00192A96" w:rsidRPr="00F06B6D">
        <w:rPr>
          <w:sz w:val="28"/>
          <w:szCs w:val="28"/>
          <w:lang w:val="vi-VN"/>
        </w:rPr>
        <w:t>cuối kỳ</w:t>
      </w:r>
      <w:r w:rsidRPr="00F06B6D">
        <w:rPr>
          <w:sz w:val="28"/>
          <w:szCs w:val="28"/>
          <w:lang w:val="vi-VN"/>
        </w:rPr>
        <w:t xml:space="preserve"> là </w:t>
      </w:r>
      <w:r w:rsidR="0089031B" w:rsidRPr="0089031B">
        <w:rPr>
          <w:sz w:val="28"/>
          <w:szCs w:val="28"/>
          <w:lang w:val="vi-VN"/>
        </w:rPr>
        <w:t>2.2</w:t>
      </w:r>
      <w:r w:rsidR="00DE4894" w:rsidRPr="00F06B6D">
        <w:rPr>
          <w:sz w:val="28"/>
          <w:szCs w:val="28"/>
          <w:lang w:val="vi-VN"/>
        </w:rPr>
        <w:t>9</w:t>
      </w:r>
      <w:r w:rsidR="00CC633D" w:rsidRPr="00CC633D">
        <w:rPr>
          <w:sz w:val="28"/>
          <w:szCs w:val="28"/>
          <w:lang w:val="vi-VN"/>
        </w:rPr>
        <w:t>87,20</w:t>
      </w:r>
      <w:r w:rsidR="00DE4894" w:rsidRPr="00F06B6D">
        <w:rPr>
          <w:sz w:val="28"/>
          <w:szCs w:val="28"/>
          <w:lang w:val="vi-VN"/>
        </w:rPr>
        <w:t xml:space="preserve">ha, tăng </w:t>
      </w:r>
      <w:r w:rsidR="0089031B" w:rsidRPr="0089031B">
        <w:rPr>
          <w:sz w:val="28"/>
          <w:szCs w:val="28"/>
          <w:lang w:val="vi-VN"/>
        </w:rPr>
        <w:t>5</w:t>
      </w:r>
      <w:r w:rsidR="00CC633D" w:rsidRPr="00CC633D">
        <w:rPr>
          <w:sz w:val="28"/>
          <w:szCs w:val="28"/>
          <w:lang w:val="vi-VN"/>
        </w:rPr>
        <w:t>28,</w:t>
      </w:r>
      <w:r w:rsidR="006E72E7" w:rsidRPr="006E72E7">
        <w:rPr>
          <w:sz w:val="28"/>
          <w:szCs w:val="28"/>
          <w:lang w:val="vi-VN"/>
        </w:rPr>
        <w:t>6</w:t>
      </w:r>
      <w:r w:rsidR="00CC633D" w:rsidRPr="00CC633D">
        <w:rPr>
          <w:sz w:val="28"/>
          <w:szCs w:val="28"/>
          <w:lang w:val="vi-VN"/>
        </w:rPr>
        <w:t>3</w:t>
      </w:r>
      <w:r w:rsidRPr="00F06B6D">
        <w:rPr>
          <w:sz w:val="28"/>
          <w:szCs w:val="28"/>
          <w:lang w:val="vi-VN"/>
        </w:rPr>
        <w:t>ha so với diện tích đầu kỳ là 1.758,</w:t>
      </w:r>
      <w:r w:rsidR="00221C52" w:rsidRPr="00221C52">
        <w:rPr>
          <w:sz w:val="28"/>
          <w:szCs w:val="28"/>
          <w:lang w:val="vi-VN"/>
        </w:rPr>
        <w:t>57</w:t>
      </w:r>
      <w:r w:rsidRPr="00F06B6D">
        <w:rPr>
          <w:sz w:val="28"/>
          <w:szCs w:val="28"/>
          <w:lang w:val="vi-VN"/>
        </w:rPr>
        <w:t xml:space="preserve">ha. Diện tích </w:t>
      </w:r>
      <w:r w:rsidR="005B1D95" w:rsidRPr="00F06B6D">
        <w:rPr>
          <w:sz w:val="28"/>
          <w:szCs w:val="28"/>
          <w:lang w:val="vi-VN"/>
        </w:rPr>
        <w:t>T</w:t>
      </w:r>
      <w:r w:rsidRPr="00F06B6D">
        <w:rPr>
          <w:sz w:val="28"/>
          <w:szCs w:val="28"/>
          <w:lang w:val="vi-VN"/>
        </w:rPr>
        <w:t>ỉnh phân bổ là 2.4</w:t>
      </w:r>
      <w:r w:rsidR="00CA36F0" w:rsidRPr="00F06B6D">
        <w:rPr>
          <w:sz w:val="28"/>
          <w:szCs w:val="28"/>
          <w:lang w:val="vi-VN"/>
        </w:rPr>
        <w:t>7</w:t>
      </w:r>
      <w:r w:rsidR="0089031B" w:rsidRPr="0089031B">
        <w:rPr>
          <w:sz w:val="28"/>
          <w:szCs w:val="28"/>
          <w:lang w:val="vi-VN"/>
        </w:rPr>
        <w:t>1</w:t>
      </w:r>
      <w:r w:rsidR="00192A96" w:rsidRPr="00F06B6D">
        <w:rPr>
          <w:sz w:val="28"/>
          <w:szCs w:val="28"/>
          <w:lang w:val="vi-VN"/>
        </w:rPr>
        <w:t>,</w:t>
      </w:r>
      <w:r w:rsidR="0089031B" w:rsidRPr="0089031B">
        <w:rPr>
          <w:sz w:val="28"/>
          <w:szCs w:val="28"/>
          <w:lang w:val="vi-VN"/>
        </w:rPr>
        <w:t>2</w:t>
      </w:r>
      <w:r w:rsidR="00192A96" w:rsidRPr="00F06B6D">
        <w:rPr>
          <w:sz w:val="28"/>
          <w:szCs w:val="28"/>
          <w:lang w:val="vi-VN"/>
        </w:rPr>
        <w:t>1</w:t>
      </w:r>
      <w:r w:rsidRPr="00F06B6D">
        <w:rPr>
          <w:sz w:val="28"/>
          <w:szCs w:val="28"/>
          <w:lang w:val="vi-VN"/>
        </w:rPr>
        <w:t xml:space="preserve">ha, </w:t>
      </w:r>
      <w:r w:rsidR="00F51428" w:rsidRPr="00F06B6D">
        <w:rPr>
          <w:sz w:val="28"/>
          <w:szCs w:val="28"/>
          <w:lang w:val="vi-VN"/>
        </w:rPr>
        <w:t>H</w:t>
      </w:r>
      <w:r w:rsidRPr="00F06B6D">
        <w:rPr>
          <w:sz w:val="28"/>
          <w:szCs w:val="28"/>
          <w:lang w:val="vi-VN"/>
        </w:rPr>
        <w:t>uyện xác định</w:t>
      </w:r>
      <w:r w:rsidR="005B1D95" w:rsidRPr="00F06B6D">
        <w:rPr>
          <w:sz w:val="28"/>
          <w:szCs w:val="28"/>
          <w:lang w:val="vi-VN"/>
        </w:rPr>
        <w:t xml:space="preserve"> </w:t>
      </w:r>
      <w:r w:rsidRPr="00F06B6D">
        <w:rPr>
          <w:sz w:val="28"/>
          <w:szCs w:val="28"/>
          <w:lang w:val="vi-VN"/>
        </w:rPr>
        <w:t>thấ</w:t>
      </w:r>
      <w:r w:rsidR="00DE4894" w:rsidRPr="00F06B6D">
        <w:rPr>
          <w:sz w:val="28"/>
          <w:szCs w:val="28"/>
          <w:lang w:val="vi-VN"/>
        </w:rPr>
        <w:t xml:space="preserve">p hơn </w:t>
      </w:r>
      <w:r w:rsidR="0089031B" w:rsidRPr="0089031B">
        <w:rPr>
          <w:sz w:val="28"/>
          <w:szCs w:val="28"/>
          <w:lang w:val="vi-VN"/>
        </w:rPr>
        <w:t>184,04</w:t>
      </w:r>
      <w:r w:rsidRPr="00F06B6D">
        <w:rPr>
          <w:sz w:val="28"/>
          <w:szCs w:val="28"/>
          <w:lang w:val="vi-VN"/>
        </w:rPr>
        <w:t xml:space="preserve">ha. </w:t>
      </w:r>
    </w:p>
    <w:p w:rsidR="00192A96" w:rsidRPr="00F06B6D" w:rsidRDefault="00193042" w:rsidP="00643248">
      <w:pPr>
        <w:spacing w:before="0" w:after="0" w:line="240" w:lineRule="auto"/>
        <w:ind w:firstLine="567"/>
        <w:rPr>
          <w:sz w:val="28"/>
          <w:szCs w:val="28"/>
          <w:lang w:val="vi-VN"/>
        </w:rPr>
      </w:pPr>
      <w:r w:rsidRPr="00F06B6D">
        <w:rPr>
          <w:sz w:val="28"/>
          <w:szCs w:val="28"/>
          <w:lang w:val="vi-VN"/>
        </w:rPr>
        <w:t>Về chu chuyển tăn</w:t>
      </w:r>
      <w:r w:rsidR="006A28C5" w:rsidRPr="00F06B6D">
        <w:rPr>
          <w:sz w:val="28"/>
          <w:szCs w:val="28"/>
          <w:lang w:val="vi-VN"/>
        </w:rPr>
        <w:t xml:space="preserve">g </w:t>
      </w:r>
      <w:r w:rsidR="0089031B" w:rsidRPr="0089031B">
        <w:rPr>
          <w:sz w:val="28"/>
          <w:szCs w:val="28"/>
          <w:lang w:val="vi-VN"/>
        </w:rPr>
        <w:t>5</w:t>
      </w:r>
      <w:r w:rsidR="00221C52" w:rsidRPr="00CC633D">
        <w:rPr>
          <w:sz w:val="28"/>
          <w:szCs w:val="28"/>
          <w:lang w:val="vi-VN"/>
        </w:rPr>
        <w:t>28,</w:t>
      </w:r>
      <w:r w:rsidR="006E72E7" w:rsidRPr="00944BC3">
        <w:rPr>
          <w:sz w:val="28"/>
          <w:szCs w:val="28"/>
          <w:lang w:val="vi-VN"/>
        </w:rPr>
        <w:t>6</w:t>
      </w:r>
      <w:r w:rsidR="00221C52" w:rsidRPr="00CC633D">
        <w:rPr>
          <w:sz w:val="28"/>
          <w:szCs w:val="28"/>
          <w:lang w:val="vi-VN"/>
        </w:rPr>
        <w:t>3</w:t>
      </w:r>
      <w:r w:rsidRPr="00F06B6D">
        <w:rPr>
          <w:sz w:val="28"/>
          <w:szCs w:val="28"/>
          <w:lang w:val="vi-VN"/>
        </w:rPr>
        <w:t>ha do lấy từ đất</w:t>
      </w:r>
      <w:r w:rsidR="005B1D95" w:rsidRPr="00F06B6D">
        <w:rPr>
          <w:sz w:val="28"/>
          <w:szCs w:val="28"/>
          <w:lang w:val="vi-VN"/>
        </w:rPr>
        <w:t xml:space="preserve"> trồng</w:t>
      </w:r>
      <w:r w:rsidRPr="00F06B6D">
        <w:rPr>
          <w:sz w:val="28"/>
          <w:szCs w:val="28"/>
          <w:lang w:val="vi-VN"/>
        </w:rPr>
        <w:t xml:space="preserve"> lúa 1</w:t>
      </w:r>
      <w:r w:rsidR="00221C52" w:rsidRPr="00221C52">
        <w:rPr>
          <w:sz w:val="28"/>
          <w:szCs w:val="28"/>
          <w:lang w:val="vi-VN"/>
        </w:rPr>
        <w:t>46,30</w:t>
      </w:r>
      <w:r w:rsidRPr="00F06B6D">
        <w:rPr>
          <w:sz w:val="28"/>
          <w:szCs w:val="28"/>
          <w:lang w:val="vi-VN"/>
        </w:rPr>
        <w:t xml:space="preserve">ha, đất </w:t>
      </w:r>
      <w:r w:rsidR="005B1D95" w:rsidRPr="00F06B6D">
        <w:rPr>
          <w:sz w:val="28"/>
          <w:szCs w:val="28"/>
          <w:lang w:val="vi-VN"/>
        </w:rPr>
        <w:t xml:space="preserve">trồng </w:t>
      </w:r>
      <w:r w:rsidRPr="00F06B6D">
        <w:rPr>
          <w:sz w:val="28"/>
          <w:szCs w:val="28"/>
          <w:lang w:val="vi-VN"/>
        </w:rPr>
        <w:t>cây hàng năm khác 19,2</w:t>
      </w:r>
      <w:r w:rsidR="0040335A" w:rsidRPr="00F06B6D">
        <w:rPr>
          <w:sz w:val="28"/>
          <w:szCs w:val="28"/>
          <w:lang w:val="vi-VN"/>
        </w:rPr>
        <w:t>5</w:t>
      </w:r>
      <w:r w:rsidRPr="00F06B6D">
        <w:rPr>
          <w:sz w:val="28"/>
          <w:szCs w:val="28"/>
          <w:lang w:val="vi-VN"/>
        </w:rPr>
        <w:t xml:space="preserve">ha, đất </w:t>
      </w:r>
      <w:r w:rsidR="005B1D95" w:rsidRPr="00F06B6D">
        <w:rPr>
          <w:sz w:val="28"/>
          <w:szCs w:val="28"/>
          <w:lang w:val="vi-VN"/>
        </w:rPr>
        <w:t xml:space="preserve">trồng </w:t>
      </w:r>
      <w:r w:rsidRPr="00F06B6D">
        <w:rPr>
          <w:sz w:val="28"/>
          <w:szCs w:val="28"/>
          <w:lang w:val="vi-VN"/>
        </w:rPr>
        <w:t xml:space="preserve">cây lâu năm </w:t>
      </w:r>
      <w:r w:rsidR="0089031B" w:rsidRPr="0089031B">
        <w:rPr>
          <w:sz w:val="28"/>
          <w:szCs w:val="28"/>
          <w:lang w:val="vi-VN"/>
        </w:rPr>
        <w:t>3</w:t>
      </w:r>
      <w:r w:rsidRPr="00F06B6D">
        <w:rPr>
          <w:sz w:val="28"/>
          <w:szCs w:val="28"/>
          <w:lang w:val="vi-VN"/>
        </w:rPr>
        <w:t>6</w:t>
      </w:r>
      <w:r w:rsidR="0040335A" w:rsidRPr="00F06B6D">
        <w:rPr>
          <w:sz w:val="28"/>
          <w:szCs w:val="28"/>
          <w:lang w:val="vi-VN"/>
        </w:rPr>
        <w:t>2</w:t>
      </w:r>
      <w:r w:rsidRPr="00F06B6D">
        <w:rPr>
          <w:sz w:val="28"/>
          <w:szCs w:val="28"/>
          <w:lang w:val="vi-VN"/>
        </w:rPr>
        <w:t>,</w:t>
      </w:r>
      <w:r w:rsidR="00E5498F" w:rsidRPr="00F06B6D">
        <w:rPr>
          <w:sz w:val="28"/>
          <w:szCs w:val="28"/>
          <w:lang w:val="vi-VN"/>
        </w:rPr>
        <w:t>7</w:t>
      </w:r>
      <w:r w:rsidR="0040335A" w:rsidRPr="00F06B6D">
        <w:rPr>
          <w:sz w:val="28"/>
          <w:szCs w:val="28"/>
          <w:lang w:val="vi-VN"/>
        </w:rPr>
        <w:t>8</w:t>
      </w:r>
      <w:r w:rsidRPr="00F06B6D">
        <w:rPr>
          <w:sz w:val="28"/>
          <w:szCs w:val="28"/>
          <w:lang w:val="vi-VN"/>
        </w:rPr>
        <w:t>ha</w:t>
      </w:r>
      <w:r w:rsidR="006A28C5" w:rsidRPr="00F06B6D">
        <w:rPr>
          <w:sz w:val="28"/>
          <w:szCs w:val="28"/>
          <w:lang w:val="vi-VN"/>
        </w:rPr>
        <w:t xml:space="preserve">, </w:t>
      </w:r>
      <w:r w:rsidR="00192A96" w:rsidRPr="00F06B6D">
        <w:rPr>
          <w:sz w:val="28"/>
          <w:szCs w:val="28"/>
          <w:lang w:val="vi-VN"/>
        </w:rPr>
        <w:t>đất phi nông nghiệp</w:t>
      </w:r>
      <w:r w:rsidR="006A28C5" w:rsidRPr="00F06B6D">
        <w:rPr>
          <w:sz w:val="28"/>
          <w:szCs w:val="28"/>
          <w:lang w:val="vi-VN"/>
        </w:rPr>
        <w:t xml:space="preserve"> 0,</w:t>
      </w:r>
      <w:r w:rsidR="00192A96" w:rsidRPr="00F06B6D">
        <w:rPr>
          <w:sz w:val="28"/>
          <w:szCs w:val="28"/>
          <w:lang w:val="vi-VN"/>
        </w:rPr>
        <w:t>30</w:t>
      </w:r>
      <w:r w:rsidR="006A28C5" w:rsidRPr="00F06B6D">
        <w:rPr>
          <w:sz w:val="28"/>
          <w:szCs w:val="28"/>
          <w:lang w:val="vi-VN"/>
        </w:rPr>
        <w:t xml:space="preserve">ha. </w:t>
      </w:r>
    </w:p>
    <w:p w:rsidR="00D264AA" w:rsidRPr="00F06B6D" w:rsidRDefault="00D264AA" w:rsidP="00643248">
      <w:pPr>
        <w:spacing w:before="0" w:after="0" w:line="240" w:lineRule="auto"/>
        <w:ind w:firstLine="567"/>
        <w:rPr>
          <w:sz w:val="28"/>
          <w:szCs w:val="28"/>
          <w:lang w:val="vi-VN"/>
        </w:rPr>
      </w:pPr>
      <w:r w:rsidRPr="00F06B6D">
        <w:rPr>
          <w:sz w:val="28"/>
          <w:szCs w:val="28"/>
          <w:lang w:val="vi-VN"/>
        </w:rPr>
        <w:t xml:space="preserve">Về phân bố: </w:t>
      </w:r>
      <w:r w:rsidR="000617A5" w:rsidRPr="00F06B6D">
        <w:rPr>
          <w:sz w:val="28"/>
          <w:szCs w:val="28"/>
          <w:lang w:val="vi-VN"/>
        </w:rPr>
        <w:t>T</w:t>
      </w:r>
      <w:r w:rsidRPr="00F06B6D">
        <w:rPr>
          <w:sz w:val="28"/>
          <w:szCs w:val="28"/>
          <w:lang w:val="vi-VN"/>
        </w:rPr>
        <w:t>hị trấn Huỳnh Hữu nghĩ</w:t>
      </w:r>
      <w:r w:rsidR="00DE4894" w:rsidRPr="00F06B6D">
        <w:rPr>
          <w:sz w:val="28"/>
          <w:szCs w:val="28"/>
          <w:lang w:val="vi-VN"/>
        </w:rPr>
        <w:t>a 13</w:t>
      </w:r>
      <w:r w:rsidR="00E5498F" w:rsidRPr="00F06B6D">
        <w:rPr>
          <w:sz w:val="28"/>
          <w:szCs w:val="28"/>
          <w:lang w:val="vi-VN"/>
        </w:rPr>
        <w:t>6</w:t>
      </w:r>
      <w:r w:rsidR="00DE4894" w:rsidRPr="00F06B6D">
        <w:rPr>
          <w:sz w:val="28"/>
          <w:szCs w:val="28"/>
          <w:lang w:val="vi-VN"/>
        </w:rPr>
        <w:t>,</w:t>
      </w:r>
      <w:r w:rsidR="00E5498F" w:rsidRPr="00F06B6D">
        <w:rPr>
          <w:sz w:val="28"/>
          <w:szCs w:val="28"/>
          <w:lang w:val="vi-VN"/>
        </w:rPr>
        <w:t>61</w:t>
      </w:r>
      <w:r w:rsidR="00DE4894" w:rsidRPr="00F06B6D">
        <w:rPr>
          <w:sz w:val="28"/>
          <w:szCs w:val="28"/>
          <w:lang w:val="vi-VN"/>
        </w:rPr>
        <w:t xml:space="preserve">ha, </w:t>
      </w:r>
      <w:r w:rsidR="005B1D95" w:rsidRPr="00F06B6D">
        <w:rPr>
          <w:sz w:val="28"/>
          <w:szCs w:val="28"/>
          <w:lang w:val="vi-VN"/>
        </w:rPr>
        <w:t xml:space="preserve">xã </w:t>
      </w:r>
      <w:r w:rsidR="00DE4894" w:rsidRPr="00F06B6D">
        <w:rPr>
          <w:sz w:val="28"/>
          <w:szCs w:val="28"/>
          <w:lang w:val="vi-VN"/>
        </w:rPr>
        <w:t xml:space="preserve">Long Hưng </w:t>
      </w:r>
      <w:r w:rsidR="00192A96" w:rsidRPr="00F06B6D">
        <w:rPr>
          <w:sz w:val="28"/>
          <w:szCs w:val="28"/>
          <w:lang w:val="vi-VN"/>
        </w:rPr>
        <w:t>2</w:t>
      </w:r>
      <w:r w:rsidR="0089031B" w:rsidRPr="0089031B">
        <w:rPr>
          <w:sz w:val="28"/>
          <w:szCs w:val="28"/>
          <w:lang w:val="vi-VN"/>
        </w:rPr>
        <w:t>3</w:t>
      </w:r>
      <w:r w:rsidR="00221C52" w:rsidRPr="00221C52">
        <w:rPr>
          <w:sz w:val="28"/>
          <w:szCs w:val="28"/>
          <w:lang w:val="vi-VN"/>
        </w:rPr>
        <w:t>8,9</w:t>
      </w:r>
      <w:r w:rsidR="00192A96" w:rsidRPr="00F06B6D">
        <w:rPr>
          <w:sz w:val="28"/>
          <w:szCs w:val="28"/>
          <w:lang w:val="vi-VN"/>
        </w:rPr>
        <w:t>3</w:t>
      </w:r>
      <w:r w:rsidRPr="00F06B6D">
        <w:rPr>
          <w:sz w:val="28"/>
          <w:szCs w:val="28"/>
          <w:lang w:val="vi-VN"/>
        </w:rPr>
        <w:t xml:space="preserve">ha, </w:t>
      </w:r>
      <w:r w:rsidR="005B1D95" w:rsidRPr="00F06B6D">
        <w:rPr>
          <w:sz w:val="28"/>
          <w:szCs w:val="28"/>
          <w:lang w:val="vi-VN"/>
        </w:rPr>
        <w:t xml:space="preserve">xã </w:t>
      </w:r>
      <w:r w:rsidRPr="00F06B6D">
        <w:rPr>
          <w:sz w:val="28"/>
          <w:szCs w:val="28"/>
          <w:lang w:val="vi-VN"/>
        </w:rPr>
        <w:t>Hưng Phú 2</w:t>
      </w:r>
      <w:r w:rsidR="0089031B" w:rsidRPr="0089031B">
        <w:rPr>
          <w:sz w:val="28"/>
          <w:szCs w:val="28"/>
          <w:lang w:val="vi-VN"/>
        </w:rPr>
        <w:t>94</w:t>
      </w:r>
      <w:r w:rsidRPr="00F06B6D">
        <w:rPr>
          <w:sz w:val="28"/>
          <w:szCs w:val="28"/>
          <w:lang w:val="vi-VN"/>
        </w:rPr>
        <w:t>,</w:t>
      </w:r>
      <w:r w:rsidR="00E5498F" w:rsidRPr="00F06B6D">
        <w:rPr>
          <w:sz w:val="28"/>
          <w:szCs w:val="28"/>
          <w:lang w:val="vi-VN"/>
        </w:rPr>
        <w:t>70</w:t>
      </w:r>
      <w:r w:rsidRPr="00F06B6D">
        <w:rPr>
          <w:sz w:val="28"/>
          <w:szCs w:val="28"/>
          <w:lang w:val="vi-VN"/>
        </w:rPr>
        <w:t xml:space="preserve">ha, </w:t>
      </w:r>
      <w:r w:rsidR="005B1D95" w:rsidRPr="00F06B6D">
        <w:rPr>
          <w:sz w:val="28"/>
          <w:szCs w:val="28"/>
          <w:lang w:val="vi-VN"/>
        </w:rPr>
        <w:t xml:space="preserve">xã </w:t>
      </w:r>
      <w:r w:rsidRPr="00F06B6D">
        <w:rPr>
          <w:sz w:val="28"/>
          <w:szCs w:val="28"/>
          <w:lang w:val="vi-VN"/>
        </w:rPr>
        <w:t>Mỹ</w:t>
      </w:r>
      <w:r w:rsidR="00DE4894" w:rsidRPr="00F06B6D">
        <w:rPr>
          <w:sz w:val="28"/>
          <w:szCs w:val="28"/>
          <w:lang w:val="vi-VN"/>
        </w:rPr>
        <w:t xml:space="preserve"> Hương 1</w:t>
      </w:r>
      <w:r w:rsidR="0089031B" w:rsidRPr="0089031B">
        <w:rPr>
          <w:sz w:val="28"/>
          <w:szCs w:val="28"/>
          <w:lang w:val="vi-VN"/>
        </w:rPr>
        <w:t>73</w:t>
      </w:r>
      <w:r w:rsidR="00DE4894" w:rsidRPr="00F06B6D">
        <w:rPr>
          <w:sz w:val="28"/>
          <w:szCs w:val="28"/>
          <w:lang w:val="vi-VN"/>
        </w:rPr>
        <w:t>,</w:t>
      </w:r>
      <w:r w:rsidR="00E5498F" w:rsidRPr="00F06B6D">
        <w:rPr>
          <w:sz w:val="28"/>
          <w:szCs w:val="28"/>
          <w:lang w:val="vi-VN"/>
        </w:rPr>
        <w:t>87</w:t>
      </w:r>
      <w:r w:rsidRPr="00F06B6D">
        <w:rPr>
          <w:sz w:val="28"/>
          <w:szCs w:val="28"/>
          <w:lang w:val="vi-VN"/>
        </w:rPr>
        <w:t xml:space="preserve">ha, </w:t>
      </w:r>
      <w:r w:rsidR="005B1D95" w:rsidRPr="00F06B6D">
        <w:rPr>
          <w:sz w:val="28"/>
          <w:szCs w:val="28"/>
          <w:lang w:val="vi-VN"/>
        </w:rPr>
        <w:t xml:space="preserve">xã </w:t>
      </w:r>
      <w:r w:rsidRPr="00F06B6D">
        <w:rPr>
          <w:sz w:val="28"/>
          <w:szCs w:val="28"/>
          <w:lang w:val="vi-VN"/>
        </w:rPr>
        <w:t xml:space="preserve">Mỹ </w:t>
      </w:r>
      <w:r w:rsidR="005B1D95" w:rsidRPr="00F06B6D">
        <w:rPr>
          <w:sz w:val="28"/>
          <w:szCs w:val="28"/>
          <w:lang w:val="vi-VN"/>
        </w:rPr>
        <w:t>T</w:t>
      </w:r>
      <w:r w:rsidRPr="00F06B6D">
        <w:rPr>
          <w:sz w:val="28"/>
          <w:szCs w:val="28"/>
          <w:lang w:val="vi-VN"/>
        </w:rPr>
        <w:t>ú 2</w:t>
      </w:r>
      <w:r w:rsidR="0089031B" w:rsidRPr="0089031B">
        <w:rPr>
          <w:sz w:val="28"/>
          <w:szCs w:val="28"/>
          <w:lang w:val="vi-VN"/>
        </w:rPr>
        <w:t>52</w:t>
      </w:r>
      <w:r w:rsidRPr="00F06B6D">
        <w:rPr>
          <w:sz w:val="28"/>
          <w:szCs w:val="28"/>
          <w:lang w:val="vi-VN"/>
        </w:rPr>
        <w:t>,</w:t>
      </w:r>
      <w:r w:rsidR="00E5498F" w:rsidRPr="00F06B6D">
        <w:rPr>
          <w:sz w:val="28"/>
          <w:szCs w:val="28"/>
          <w:lang w:val="vi-VN"/>
        </w:rPr>
        <w:t>91</w:t>
      </w:r>
      <w:r w:rsidRPr="00F06B6D">
        <w:rPr>
          <w:sz w:val="28"/>
          <w:szCs w:val="28"/>
          <w:lang w:val="vi-VN"/>
        </w:rPr>
        <w:t xml:space="preserve">ha, </w:t>
      </w:r>
      <w:r w:rsidR="005B1D95" w:rsidRPr="00F06B6D">
        <w:rPr>
          <w:sz w:val="28"/>
          <w:szCs w:val="28"/>
          <w:lang w:val="vi-VN"/>
        </w:rPr>
        <w:t xml:space="preserve">xã </w:t>
      </w:r>
      <w:r w:rsidRPr="00F06B6D">
        <w:rPr>
          <w:sz w:val="28"/>
          <w:szCs w:val="28"/>
          <w:lang w:val="vi-VN"/>
        </w:rPr>
        <w:t>Mỹ Phướ</w:t>
      </w:r>
      <w:r w:rsidR="00DB4ED3" w:rsidRPr="00F06B6D">
        <w:rPr>
          <w:sz w:val="28"/>
          <w:szCs w:val="28"/>
          <w:lang w:val="vi-VN"/>
        </w:rPr>
        <w:t xml:space="preserve">c </w:t>
      </w:r>
      <w:r w:rsidR="0089031B" w:rsidRPr="0089031B">
        <w:rPr>
          <w:sz w:val="28"/>
          <w:szCs w:val="28"/>
          <w:lang w:val="vi-VN"/>
        </w:rPr>
        <w:t>489</w:t>
      </w:r>
      <w:r w:rsidR="00DB4ED3" w:rsidRPr="00F06B6D">
        <w:rPr>
          <w:sz w:val="28"/>
          <w:szCs w:val="28"/>
          <w:lang w:val="vi-VN"/>
        </w:rPr>
        <w:t>,</w:t>
      </w:r>
      <w:r w:rsidR="00101353" w:rsidRPr="00F06B6D">
        <w:rPr>
          <w:sz w:val="28"/>
          <w:szCs w:val="28"/>
          <w:lang w:val="vi-VN"/>
        </w:rPr>
        <w:t>15</w:t>
      </w:r>
      <w:r w:rsidRPr="00F06B6D">
        <w:rPr>
          <w:sz w:val="28"/>
          <w:szCs w:val="28"/>
          <w:lang w:val="vi-VN"/>
        </w:rPr>
        <w:t xml:space="preserve">ha, </w:t>
      </w:r>
      <w:r w:rsidR="005B1D95" w:rsidRPr="00F06B6D">
        <w:rPr>
          <w:sz w:val="28"/>
          <w:szCs w:val="28"/>
          <w:lang w:val="vi-VN"/>
        </w:rPr>
        <w:t xml:space="preserve">xã </w:t>
      </w:r>
      <w:r w:rsidRPr="00F06B6D">
        <w:rPr>
          <w:sz w:val="28"/>
          <w:szCs w:val="28"/>
          <w:lang w:val="vi-VN"/>
        </w:rPr>
        <w:t xml:space="preserve">Thuận Hưng </w:t>
      </w:r>
      <w:r w:rsidR="0089031B" w:rsidRPr="0089031B">
        <w:rPr>
          <w:sz w:val="28"/>
          <w:szCs w:val="28"/>
          <w:lang w:val="vi-VN"/>
        </w:rPr>
        <w:t>23</w:t>
      </w:r>
      <w:r w:rsidR="00E5498F" w:rsidRPr="00F06B6D">
        <w:rPr>
          <w:sz w:val="28"/>
          <w:szCs w:val="28"/>
          <w:lang w:val="vi-VN"/>
        </w:rPr>
        <w:t>0</w:t>
      </w:r>
      <w:r w:rsidRPr="00F06B6D">
        <w:rPr>
          <w:sz w:val="28"/>
          <w:szCs w:val="28"/>
          <w:lang w:val="vi-VN"/>
        </w:rPr>
        <w:t>,</w:t>
      </w:r>
      <w:r w:rsidR="00E5498F" w:rsidRPr="00F06B6D">
        <w:rPr>
          <w:sz w:val="28"/>
          <w:szCs w:val="28"/>
          <w:lang w:val="vi-VN"/>
        </w:rPr>
        <w:t>10</w:t>
      </w:r>
      <w:r w:rsidRPr="00F06B6D">
        <w:rPr>
          <w:sz w:val="28"/>
          <w:szCs w:val="28"/>
          <w:lang w:val="vi-VN"/>
        </w:rPr>
        <w:t xml:space="preserve">ha, </w:t>
      </w:r>
      <w:r w:rsidR="005B1D95" w:rsidRPr="00F06B6D">
        <w:rPr>
          <w:sz w:val="28"/>
          <w:szCs w:val="28"/>
          <w:lang w:val="vi-VN"/>
        </w:rPr>
        <w:t xml:space="preserve">xã </w:t>
      </w:r>
      <w:r w:rsidRPr="00F06B6D">
        <w:rPr>
          <w:sz w:val="28"/>
          <w:szCs w:val="28"/>
          <w:lang w:val="vi-VN"/>
        </w:rPr>
        <w:t>Mỹ Thuận 2</w:t>
      </w:r>
      <w:r w:rsidR="0089031B" w:rsidRPr="0089031B">
        <w:rPr>
          <w:sz w:val="28"/>
          <w:szCs w:val="28"/>
          <w:lang w:val="vi-VN"/>
        </w:rPr>
        <w:t>47</w:t>
      </w:r>
      <w:r w:rsidRPr="00F06B6D">
        <w:rPr>
          <w:sz w:val="28"/>
          <w:szCs w:val="28"/>
          <w:lang w:val="vi-VN"/>
        </w:rPr>
        <w:t>,</w:t>
      </w:r>
      <w:r w:rsidR="00E5498F" w:rsidRPr="00F06B6D">
        <w:rPr>
          <w:sz w:val="28"/>
          <w:szCs w:val="28"/>
          <w:lang w:val="vi-VN"/>
        </w:rPr>
        <w:t>14</w:t>
      </w:r>
      <w:r w:rsidRPr="00F06B6D">
        <w:rPr>
          <w:sz w:val="28"/>
          <w:szCs w:val="28"/>
          <w:lang w:val="vi-VN"/>
        </w:rPr>
        <w:t xml:space="preserve">ha và </w:t>
      </w:r>
      <w:r w:rsidR="005B1D95" w:rsidRPr="00F06B6D">
        <w:rPr>
          <w:sz w:val="28"/>
          <w:szCs w:val="28"/>
          <w:lang w:val="vi-VN"/>
        </w:rPr>
        <w:t xml:space="preserve">xã </w:t>
      </w:r>
      <w:r w:rsidRPr="00F06B6D">
        <w:rPr>
          <w:sz w:val="28"/>
          <w:szCs w:val="28"/>
          <w:lang w:val="vi-VN"/>
        </w:rPr>
        <w:t>Phú Mỹ</w:t>
      </w:r>
      <w:r w:rsidR="0089031B">
        <w:rPr>
          <w:sz w:val="28"/>
          <w:szCs w:val="28"/>
          <w:lang w:val="vi-VN"/>
        </w:rPr>
        <w:t xml:space="preserve"> </w:t>
      </w:r>
      <w:r w:rsidR="0089031B" w:rsidRPr="0089031B">
        <w:rPr>
          <w:sz w:val="28"/>
          <w:szCs w:val="28"/>
          <w:lang w:val="vi-VN"/>
        </w:rPr>
        <w:t>223</w:t>
      </w:r>
      <w:r w:rsidR="00DB4ED3" w:rsidRPr="00F06B6D">
        <w:rPr>
          <w:sz w:val="28"/>
          <w:szCs w:val="28"/>
          <w:lang w:val="vi-VN"/>
        </w:rPr>
        <w:t>,</w:t>
      </w:r>
      <w:r w:rsidR="00101353" w:rsidRPr="00F06B6D">
        <w:rPr>
          <w:sz w:val="28"/>
          <w:szCs w:val="28"/>
          <w:lang w:val="vi-VN"/>
        </w:rPr>
        <w:t>7</w:t>
      </w:r>
      <w:r w:rsidR="00E5498F" w:rsidRPr="00F06B6D">
        <w:rPr>
          <w:sz w:val="28"/>
          <w:szCs w:val="28"/>
          <w:lang w:val="vi-VN"/>
        </w:rPr>
        <w:t>9</w:t>
      </w:r>
      <w:r w:rsidRPr="00F06B6D">
        <w:rPr>
          <w:sz w:val="28"/>
          <w:szCs w:val="28"/>
          <w:lang w:val="vi-VN"/>
        </w:rPr>
        <w:t>ha.</w:t>
      </w:r>
    </w:p>
    <w:p w:rsidR="003F1ADA" w:rsidRPr="00F06B6D" w:rsidRDefault="003F1ADA" w:rsidP="00F34278">
      <w:pPr>
        <w:spacing w:after="0" w:line="240" w:lineRule="auto"/>
        <w:ind w:firstLine="567"/>
        <w:rPr>
          <w:sz w:val="28"/>
          <w:szCs w:val="28"/>
          <w:lang w:val="vi-VN"/>
        </w:rPr>
      </w:pPr>
      <w:r w:rsidRPr="00F06B6D">
        <w:rPr>
          <w:sz w:val="28"/>
          <w:szCs w:val="28"/>
          <w:lang w:val="vi-VN"/>
        </w:rPr>
        <w:t>- Đất có di tích lịch sử</w:t>
      </w:r>
      <w:r w:rsidR="007809B1" w:rsidRPr="00F06B6D">
        <w:rPr>
          <w:sz w:val="28"/>
          <w:szCs w:val="28"/>
          <w:lang w:val="vi-VN"/>
        </w:rPr>
        <w:t>, văn hóa: d</w:t>
      </w:r>
      <w:r w:rsidRPr="00F06B6D">
        <w:rPr>
          <w:sz w:val="28"/>
          <w:szCs w:val="28"/>
          <w:lang w:val="vi-VN"/>
        </w:rPr>
        <w:t xml:space="preserve">iện tích đầu kỳ là 21,88ha, diện tích cuối kỳ là 22,04ha, </w:t>
      </w:r>
      <w:r w:rsidR="001D3B39" w:rsidRPr="00F06B6D">
        <w:rPr>
          <w:sz w:val="28"/>
          <w:szCs w:val="28"/>
          <w:lang w:val="vi-VN"/>
        </w:rPr>
        <w:t xml:space="preserve">tăng 0,16ha </w:t>
      </w:r>
      <w:r w:rsidRPr="00F06B6D">
        <w:rPr>
          <w:sz w:val="28"/>
          <w:szCs w:val="28"/>
          <w:lang w:val="vi-VN"/>
        </w:rPr>
        <w:t>được lấy từ đất trồng lúa</w:t>
      </w:r>
      <w:r w:rsidR="001D3B39" w:rsidRPr="00F06B6D">
        <w:rPr>
          <w:sz w:val="28"/>
          <w:szCs w:val="28"/>
          <w:lang w:val="vi-VN"/>
        </w:rPr>
        <w:t>,</w:t>
      </w:r>
      <w:r w:rsidRPr="00F06B6D">
        <w:rPr>
          <w:sz w:val="28"/>
          <w:szCs w:val="28"/>
          <w:lang w:val="vi-VN"/>
        </w:rPr>
        <w:t xml:space="preserve"> phân bố ở Mỹ Phước.</w:t>
      </w:r>
    </w:p>
    <w:p w:rsidR="007809B1" w:rsidRPr="00F06B6D" w:rsidRDefault="003F1ADA" w:rsidP="00F34278">
      <w:pPr>
        <w:spacing w:after="0" w:line="240" w:lineRule="auto"/>
        <w:ind w:firstLine="567"/>
        <w:rPr>
          <w:sz w:val="28"/>
          <w:szCs w:val="28"/>
          <w:lang w:val="vi-VN"/>
        </w:rPr>
      </w:pPr>
      <w:r w:rsidRPr="00F06B6D">
        <w:rPr>
          <w:sz w:val="28"/>
          <w:szCs w:val="28"/>
          <w:lang w:val="vi-VN"/>
        </w:rPr>
        <w:t>- Đất bãi thải, xử lý chất thải:</w:t>
      </w:r>
      <w:r w:rsidR="001D3B39" w:rsidRPr="00F06B6D">
        <w:rPr>
          <w:sz w:val="28"/>
          <w:szCs w:val="28"/>
          <w:lang w:val="vi-VN"/>
        </w:rPr>
        <w:t xml:space="preserve"> d</w:t>
      </w:r>
      <w:r w:rsidRPr="00F06B6D">
        <w:rPr>
          <w:sz w:val="28"/>
          <w:szCs w:val="28"/>
          <w:lang w:val="vi-VN"/>
        </w:rPr>
        <w:t>iện tích đầu kỳ là 26,</w:t>
      </w:r>
      <w:r w:rsidR="00E42707" w:rsidRPr="00F06B6D">
        <w:rPr>
          <w:sz w:val="28"/>
          <w:szCs w:val="28"/>
          <w:lang w:val="vi-VN"/>
        </w:rPr>
        <w:t>14</w:t>
      </w:r>
      <w:r w:rsidRPr="00F06B6D">
        <w:rPr>
          <w:sz w:val="28"/>
          <w:szCs w:val="28"/>
          <w:lang w:val="vi-VN"/>
        </w:rPr>
        <w:t>ha, diện tích cuối kỳ</w:t>
      </w:r>
      <w:r w:rsidR="00D1144F" w:rsidRPr="00F06B6D">
        <w:rPr>
          <w:sz w:val="28"/>
          <w:szCs w:val="28"/>
          <w:lang w:val="vi-VN"/>
        </w:rPr>
        <w:t xml:space="preserve"> là 33,14</w:t>
      </w:r>
      <w:r w:rsidRPr="00F06B6D">
        <w:rPr>
          <w:sz w:val="28"/>
          <w:szCs w:val="28"/>
          <w:lang w:val="vi-VN"/>
        </w:rPr>
        <w:t xml:space="preserve">ha, tăng trong kỳ là </w:t>
      </w:r>
      <w:r w:rsidR="00E42707" w:rsidRPr="00F06B6D">
        <w:rPr>
          <w:sz w:val="28"/>
          <w:szCs w:val="28"/>
          <w:lang w:val="vi-VN"/>
        </w:rPr>
        <w:t>7</w:t>
      </w:r>
      <w:r w:rsidR="00A57AF4" w:rsidRPr="00F06B6D">
        <w:rPr>
          <w:sz w:val="28"/>
          <w:szCs w:val="28"/>
          <w:lang w:val="vi-VN"/>
        </w:rPr>
        <w:t>,00</w:t>
      </w:r>
      <w:r w:rsidRPr="00F06B6D">
        <w:rPr>
          <w:sz w:val="28"/>
          <w:szCs w:val="28"/>
          <w:lang w:val="vi-VN"/>
        </w:rPr>
        <w:t>ha</w:t>
      </w:r>
      <w:r w:rsidR="007809B1" w:rsidRPr="00F06B6D">
        <w:rPr>
          <w:sz w:val="28"/>
          <w:szCs w:val="28"/>
          <w:lang w:val="vi-VN"/>
        </w:rPr>
        <w:t xml:space="preserve">. Diện tích </w:t>
      </w:r>
      <w:r w:rsidR="001D3B39" w:rsidRPr="00F06B6D">
        <w:rPr>
          <w:sz w:val="28"/>
          <w:szCs w:val="28"/>
          <w:lang w:val="vi-VN"/>
        </w:rPr>
        <w:t>tăng:</w:t>
      </w:r>
      <w:r w:rsidR="007809B1" w:rsidRPr="00F06B6D">
        <w:rPr>
          <w:sz w:val="28"/>
          <w:szCs w:val="28"/>
          <w:lang w:val="vi-VN"/>
        </w:rPr>
        <w:t xml:space="preserve"> lấy từ đất </w:t>
      </w:r>
      <w:r w:rsidR="005B1D95" w:rsidRPr="00F06B6D">
        <w:rPr>
          <w:sz w:val="28"/>
          <w:szCs w:val="28"/>
          <w:lang w:val="vi-VN"/>
        </w:rPr>
        <w:t xml:space="preserve">trồng </w:t>
      </w:r>
      <w:r w:rsidR="007809B1" w:rsidRPr="00F06B6D">
        <w:rPr>
          <w:sz w:val="28"/>
          <w:szCs w:val="28"/>
          <w:lang w:val="vi-VN"/>
        </w:rPr>
        <w:t xml:space="preserve">lúa </w:t>
      </w:r>
      <w:r w:rsidR="009054E1" w:rsidRPr="00F06B6D">
        <w:rPr>
          <w:sz w:val="28"/>
          <w:szCs w:val="28"/>
          <w:lang w:val="vi-VN"/>
        </w:rPr>
        <w:t>4</w:t>
      </w:r>
      <w:r w:rsidR="00A57AF4" w:rsidRPr="00F06B6D">
        <w:rPr>
          <w:sz w:val="28"/>
          <w:szCs w:val="28"/>
          <w:lang w:val="vi-VN"/>
        </w:rPr>
        <w:t>,00</w:t>
      </w:r>
      <w:r w:rsidR="007809B1" w:rsidRPr="00F06B6D">
        <w:rPr>
          <w:sz w:val="28"/>
          <w:szCs w:val="28"/>
          <w:lang w:val="vi-VN"/>
        </w:rPr>
        <w:t>ha, đất</w:t>
      </w:r>
      <w:r w:rsidR="005B1D95" w:rsidRPr="00F06B6D">
        <w:rPr>
          <w:sz w:val="28"/>
          <w:szCs w:val="28"/>
          <w:lang w:val="vi-VN"/>
        </w:rPr>
        <w:t xml:space="preserve"> trồng</w:t>
      </w:r>
      <w:r w:rsidR="007809B1" w:rsidRPr="00F06B6D">
        <w:rPr>
          <w:sz w:val="28"/>
          <w:szCs w:val="28"/>
          <w:lang w:val="vi-VN"/>
        </w:rPr>
        <w:t xml:space="preserve"> cây hàng năm khá</w:t>
      </w:r>
      <w:r w:rsidR="00AE654C" w:rsidRPr="00F06B6D">
        <w:rPr>
          <w:sz w:val="28"/>
          <w:szCs w:val="28"/>
          <w:lang w:val="vi-VN"/>
        </w:rPr>
        <w:t>c</w:t>
      </w:r>
      <w:r w:rsidR="007809B1" w:rsidRPr="00F06B6D">
        <w:rPr>
          <w:sz w:val="28"/>
          <w:szCs w:val="28"/>
          <w:lang w:val="vi-VN"/>
        </w:rPr>
        <w:t xml:space="preserve"> 2</w:t>
      </w:r>
      <w:r w:rsidR="00A57AF4" w:rsidRPr="00F06B6D">
        <w:rPr>
          <w:sz w:val="28"/>
          <w:szCs w:val="28"/>
          <w:lang w:val="vi-VN"/>
        </w:rPr>
        <w:t>,00</w:t>
      </w:r>
      <w:r w:rsidR="007809B1" w:rsidRPr="00F06B6D">
        <w:rPr>
          <w:sz w:val="28"/>
          <w:szCs w:val="28"/>
          <w:lang w:val="vi-VN"/>
        </w:rPr>
        <w:t>ha, đất</w:t>
      </w:r>
      <w:r w:rsidR="005B1D95" w:rsidRPr="00F06B6D">
        <w:rPr>
          <w:sz w:val="28"/>
          <w:szCs w:val="28"/>
          <w:lang w:val="vi-VN"/>
        </w:rPr>
        <w:t xml:space="preserve"> trồng</w:t>
      </w:r>
      <w:r w:rsidR="007809B1" w:rsidRPr="00F06B6D">
        <w:rPr>
          <w:sz w:val="28"/>
          <w:szCs w:val="28"/>
          <w:lang w:val="vi-VN"/>
        </w:rPr>
        <w:t xml:space="preserve"> cây lâu năm 1</w:t>
      </w:r>
      <w:r w:rsidR="00A57AF4" w:rsidRPr="00F06B6D">
        <w:rPr>
          <w:sz w:val="28"/>
          <w:szCs w:val="28"/>
          <w:lang w:val="vi-VN"/>
        </w:rPr>
        <w:t>,00</w:t>
      </w:r>
      <w:r w:rsidR="007809B1" w:rsidRPr="00F06B6D">
        <w:rPr>
          <w:sz w:val="28"/>
          <w:szCs w:val="28"/>
          <w:lang w:val="vi-VN"/>
        </w:rPr>
        <w:t>ha.</w:t>
      </w:r>
    </w:p>
    <w:p w:rsidR="003F1ADA" w:rsidRPr="00F06B6D" w:rsidRDefault="003F1ADA" w:rsidP="00643248">
      <w:pPr>
        <w:spacing w:before="0" w:after="0" w:line="240" w:lineRule="auto"/>
        <w:ind w:firstLine="567"/>
        <w:rPr>
          <w:sz w:val="28"/>
          <w:szCs w:val="28"/>
          <w:lang w:val="vi-VN"/>
        </w:rPr>
      </w:pPr>
      <w:r w:rsidRPr="00F06B6D">
        <w:rPr>
          <w:sz w:val="28"/>
          <w:szCs w:val="28"/>
          <w:lang w:val="vi-VN"/>
        </w:rPr>
        <w:t xml:space="preserve">Phân bố đất này ở xã Long Hưng </w:t>
      </w:r>
      <w:r w:rsidR="006A53AA" w:rsidRPr="00F06B6D">
        <w:rPr>
          <w:sz w:val="28"/>
          <w:szCs w:val="28"/>
          <w:lang w:val="vi-VN"/>
        </w:rPr>
        <w:t>4</w:t>
      </w:r>
      <w:r w:rsidR="005B1D95" w:rsidRPr="00F06B6D">
        <w:rPr>
          <w:sz w:val="28"/>
          <w:szCs w:val="28"/>
          <w:lang w:val="vi-VN"/>
        </w:rPr>
        <w:t>,00</w:t>
      </w:r>
      <w:r w:rsidRPr="00F06B6D">
        <w:rPr>
          <w:sz w:val="28"/>
          <w:szCs w:val="28"/>
          <w:lang w:val="vi-VN"/>
        </w:rPr>
        <w:t>ha, xã Mỹ Hương 0,06ha, xã Mỹ Tú 0,21ha, xã Mỹ Thuận 3,00ha, xã Phú Mỹ 25,87ha.</w:t>
      </w:r>
    </w:p>
    <w:p w:rsidR="00152420" w:rsidRPr="00161634" w:rsidRDefault="003F1ADA" w:rsidP="00F34278">
      <w:pPr>
        <w:spacing w:after="0" w:line="240" w:lineRule="auto"/>
        <w:ind w:firstLine="567"/>
        <w:rPr>
          <w:sz w:val="28"/>
          <w:szCs w:val="28"/>
          <w:lang w:val="vi-VN"/>
        </w:rPr>
      </w:pPr>
      <w:r w:rsidRPr="00F06B6D">
        <w:rPr>
          <w:sz w:val="28"/>
          <w:szCs w:val="28"/>
          <w:lang w:val="vi-VN"/>
        </w:rPr>
        <w:lastRenderedPageBreak/>
        <w:t>- Đất ở tạ</w:t>
      </w:r>
      <w:r w:rsidR="00E822D9" w:rsidRPr="00F06B6D">
        <w:rPr>
          <w:sz w:val="28"/>
          <w:szCs w:val="28"/>
          <w:lang w:val="vi-VN"/>
        </w:rPr>
        <w:t xml:space="preserve">i nông thôn: </w:t>
      </w:r>
      <w:r w:rsidR="005967D0" w:rsidRPr="00F06B6D">
        <w:rPr>
          <w:sz w:val="28"/>
          <w:szCs w:val="28"/>
          <w:lang w:val="vi-VN"/>
        </w:rPr>
        <w:t xml:space="preserve">diện tích đầu kỳ 487,72ha, </w:t>
      </w:r>
      <w:r w:rsidRPr="00F06B6D">
        <w:rPr>
          <w:sz w:val="28"/>
          <w:szCs w:val="28"/>
          <w:lang w:val="vi-VN"/>
        </w:rPr>
        <w:t>diện tích cuối kỳ</w:t>
      </w:r>
      <w:r w:rsidR="007809B1" w:rsidRPr="00F06B6D">
        <w:rPr>
          <w:sz w:val="28"/>
          <w:szCs w:val="28"/>
          <w:lang w:val="vi-VN"/>
        </w:rPr>
        <w:t xml:space="preserve"> là </w:t>
      </w:r>
      <w:r w:rsidR="005967D0" w:rsidRPr="00F06B6D">
        <w:rPr>
          <w:sz w:val="28"/>
          <w:szCs w:val="28"/>
          <w:lang w:val="vi-VN"/>
        </w:rPr>
        <w:t>58</w:t>
      </w:r>
      <w:r w:rsidR="0089031B" w:rsidRPr="0089031B">
        <w:rPr>
          <w:sz w:val="28"/>
          <w:szCs w:val="28"/>
          <w:lang w:val="vi-VN"/>
        </w:rPr>
        <w:t>5,4</w:t>
      </w:r>
      <w:r w:rsidR="00A57AF4" w:rsidRPr="00F06B6D">
        <w:rPr>
          <w:sz w:val="28"/>
          <w:szCs w:val="28"/>
          <w:lang w:val="vi-VN"/>
        </w:rPr>
        <w:t>6</w:t>
      </w:r>
      <w:r w:rsidR="002B1493" w:rsidRPr="00F06B6D">
        <w:rPr>
          <w:sz w:val="28"/>
          <w:szCs w:val="28"/>
          <w:lang w:val="vi-VN"/>
        </w:rPr>
        <w:t>ha</w:t>
      </w:r>
      <w:r w:rsidRPr="00F06B6D">
        <w:rPr>
          <w:sz w:val="28"/>
          <w:szCs w:val="28"/>
          <w:lang w:val="vi-VN"/>
        </w:rPr>
        <w:t xml:space="preserve">. </w:t>
      </w:r>
      <w:r w:rsidR="002E7CBF" w:rsidRPr="00F06B6D">
        <w:rPr>
          <w:sz w:val="28"/>
          <w:szCs w:val="28"/>
          <w:lang w:val="vi-VN"/>
        </w:rPr>
        <w:t>Tăng trong kỳ là 97,</w:t>
      </w:r>
      <w:r w:rsidR="00A57AF4" w:rsidRPr="00F06B6D">
        <w:rPr>
          <w:sz w:val="28"/>
          <w:szCs w:val="28"/>
          <w:lang w:val="vi-VN"/>
        </w:rPr>
        <w:t>89</w:t>
      </w:r>
      <w:r w:rsidR="002E7CBF" w:rsidRPr="00F06B6D">
        <w:rPr>
          <w:sz w:val="28"/>
          <w:szCs w:val="28"/>
          <w:lang w:val="vi-VN"/>
        </w:rPr>
        <w:t>ha</w:t>
      </w:r>
      <w:r w:rsidR="00A57AF4" w:rsidRPr="00F06B6D">
        <w:rPr>
          <w:sz w:val="28"/>
          <w:szCs w:val="28"/>
          <w:lang w:val="vi-VN"/>
        </w:rPr>
        <w:t xml:space="preserve">, lấy từ đất </w:t>
      </w:r>
      <w:r w:rsidR="005B1D95" w:rsidRPr="00F06B6D">
        <w:rPr>
          <w:sz w:val="28"/>
          <w:szCs w:val="28"/>
          <w:lang w:val="vi-VN"/>
        </w:rPr>
        <w:t xml:space="preserve">trồng </w:t>
      </w:r>
      <w:r w:rsidR="00A57AF4" w:rsidRPr="00F06B6D">
        <w:rPr>
          <w:sz w:val="28"/>
          <w:szCs w:val="28"/>
          <w:lang w:val="vi-VN"/>
        </w:rPr>
        <w:t xml:space="preserve">lúa 40,56ha, đất </w:t>
      </w:r>
      <w:r w:rsidR="005B1D95" w:rsidRPr="00F06B6D">
        <w:rPr>
          <w:sz w:val="28"/>
          <w:szCs w:val="28"/>
          <w:lang w:val="vi-VN"/>
        </w:rPr>
        <w:t xml:space="preserve">trồng </w:t>
      </w:r>
      <w:r w:rsidR="00A57AF4" w:rsidRPr="00F06B6D">
        <w:rPr>
          <w:sz w:val="28"/>
          <w:szCs w:val="28"/>
          <w:lang w:val="vi-VN"/>
        </w:rPr>
        <w:t xml:space="preserve">cây hàng năm khác 15,24ha, đất </w:t>
      </w:r>
      <w:r w:rsidR="005B1D95" w:rsidRPr="00F06B6D">
        <w:rPr>
          <w:sz w:val="28"/>
          <w:szCs w:val="28"/>
          <w:lang w:val="vi-VN"/>
        </w:rPr>
        <w:t xml:space="preserve">trồng </w:t>
      </w:r>
      <w:r w:rsidR="00A57AF4" w:rsidRPr="00F06B6D">
        <w:rPr>
          <w:sz w:val="28"/>
          <w:szCs w:val="28"/>
          <w:lang w:val="vi-VN"/>
        </w:rPr>
        <w:t>cây lâu năm 42,00ha, đất rừng sản xuất 0,09ha; giảm trong kỳ là 0,</w:t>
      </w:r>
      <w:r w:rsidR="00CC1DBB" w:rsidRPr="00CC1DBB">
        <w:rPr>
          <w:sz w:val="28"/>
          <w:szCs w:val="28"/>
          <w:lang w:val="vi-VN"/>
        </w:rPr>
        <w:t>1</w:t>
      </w:r>
      <w:r w:rsidR="00A57AF4" w:rsidRPr="00F06B6D">
        <w:rPr>
          <w:sz w:val="28"/>
          <w:szCs w:val="28"/>
          <w:lang w:val="vi-VN"/>
        </w:rPr>
        <w:t>5ha do chuyển sang đất hạ tầ</w:t>
      </w:r>
      <w:r w:rsidR="00CC1DBB">
        <w:rPr>
          <w:sz w:val="28"/>
          <w:szCs w:val="28"/>
          <w:lang w:val="vi-VN"/>
        </w:rPr>
        <w:t>ng 0,15ha</w:t>
      </w:r>
      <w:r w:rsidR="00CC1DBB" w:rsidRPr="00CC1DBB">
        <w:rPr>
          <w:sz w:val="28"/>
          <w:szCs w:val="28"/>
          <w:lang w:val="vi-VN"/>
        </w:rPr>
        <w:t>.</w:t>
      </w:r>
    </w:p>
    <w:p w:rsidR="003F1ADA" w:rsidRPr="00F06B6D" w:rsidRDefault="003F1ADA" w:rsidP="002A4A59">
      <w:pPr>
        <w:spacing w:after="0" w:line="240" w:lineRule="auto"/>
        <w:ind w:firstLine="567"/>
        <w:rPr>
          <w:sz w:val="28"/>
          <w:szCs w:val="28"/>
          <w:lang w:val="vi-VN"/>
        </w:rPr>
      </w:pPr>
      <w:r w:rsidRPr="00F06B6D">
        <w:rPr>
          <w:sz w:val="28"/>
          <w:szCs w:val="28"/>
          <w:lang w:val="vi-VN"/>
        </w:rPr>
        <w:t>Đất ở tại nông thôn cuối kỳ</w:t>
      </w:r>
      <w:r w:rsidR="002C1FDE" w:rsidRPr="00F06B6D">
        <w:rPr>
          <w:sz w:val="28"/>
          <w:szCs w:val="28"/>
          <w:lang w:val="vi-VN"/>
        </w:rPr>
        <w:t xml:space="preserve"> phân bổ</w:t>
      </w:r>
      <w:r w:rsidRPr="00F06B6D">
        <w:rPr>
          <w:sz w:val="28"/>
          <w:szCs w:val="28"/>
          <w:lang w:val="vi-VN"/>
        </w:rPr>
        <w:t xml:space="preserve"> đều ở</w:t>
      </w:r>
      <w:r w:rsidR="002B1493" w:rsidRPr="00F06B6D">
        <w:rPr>
          <w:sz w:val="28"/>
          <w:szCs w:val="28"/>
          <w:lang w:val="vi-VN"/>
        </w:rPr>
        <w:t xml:space="preserve"> các xã: xã Long Hưng 6</w:t>
      </w:r>
      <w:r w:rsidR="00106B15" w:rsidRPr="00F06B6D">
        <w:rPr>
          <w:sz w:val="28"/>
          <w:szCs w:val="28"/>
          <w:lang w:val="vi-VN"/>
        </w:rPr>
        <w:t>5</w:t>
      </w:r>
      <w:r w:rsidR="002B1493" w:rsidRPr="00F06B6D">
        <w:rPr>
          <w:sz w:val="28"/>
          <w:szCs w:val="28"/>
          <w:lang w:val="vi-VN"/>
        </w:rPr>
        <w:t>,</w:t>
      </w:r>
      <w:r w:rsidR="00E11C04" w:rsidRPr="00E11C04">
        <w:rPr>
          <w:sz w:val="28"/>
          <w:szCs w:val="28"/>
          <w:lang w:val="vi-VN"/>
        </w:rPr>
        <w:t>6</w:t>
      </w:r>
      <w:r w:rsidR="002C1FDE" w:rsidRPr="00F06B6D">
        <w:rPr>
          <w:sz w:val="28"/>
          <w:szCs w:val="28"/>
          <w:lang w:val="vi-VN"/>
        </w:rPr>
        <w:t>7</w:t>
      </w:r>
      <w:r w:rsidR="002B1493" w:rsidRPr="00F06B6D">
        <w:rPr>
          <w:sz w:val="28"/>
          <w:szCs w:val="28"/>
          <w:lang w:val="vi-VN"/>
        </w:rPr>
        <w:t>ha, xã Hưng Phú 7</w:t>
      </w:r>
      <w:r w:rsidR="00106B15" w:rsidRPr="00F06B6D">
        <w:rPr>
          <w:sz w:val="28"/>
          <w:szCs w:val="28"/>
          <w:lang w:val="vi-VN"/>
        </w:rPr>
        <w:t>3</w:t>
      </w:r>
      <w:r w:rsidR="002B1493" w:rsidRPr="00F06B6D">
        <w:rPr>
          <w:sz w:val="28"/>
          <w:szCs w:val="28"/>
          <w:lang w:val="vi-VN"/>
        </w:rPr>
        <w:t>,</w:t>
      </w:r>
      <w:r w:rsidR="00106B15" w:rsidRPr="00F06B6D">
        <w:rPr>
          <w:sz w:val="28"/>
          <w:szCs w:val="28"/>
          <w:lang w:val="vi-VN"/>
        </w:rPr>
        <w:t>25</w:t>
      </w:r>
      <w:r w:rsidRPr="00F06B6D">
        <w:rPr>
          <w:sz w:val="28"/>
          <w:szCs w:val="28"/>
          <w:lang w:val="vi-VN"/>
        </w:rPr>
        <w:t>ha, xã Mỹ Hương 6</w:t>
      </w:r>
      <w:r w:rsidR="00106B15" w:rsidRPr="00F06B6D">
        <w:rPr>
          <w:sz w:val="28"/>
          <w:szCs w:val="28"/>
          <w:lang w:val="vi-VN"/>
        </w:rPr>
        <w:t>4</w:t>
      </w:r>
      <w:r w:rsidRPr="00F06B6D">
        <w:rPr>
          <w:sz w:val="28"/>
          <w:szCs w:val="28"/>
          <w:lang w:val="vi-VN"/>
        </w:rPr>
        <w:t>,</w:t>
      </w:r>
      <w:r w:rsidR="00106B15" w:rsidRPr="00F06B6D">
        <w:rPr>
          <w:sz w:val="28"/>
          <w:szCs w:val="28"/>
          <w:lang w:val="vi-VN"/>
        </w:rPr>
        <w:t>2</w:t>
      </w:r>
      <w:r w:rsidR="002C1FDE" w:rsidRPr="00F06B6D">
        <w:rPr>
          <w:sz w:val="28"/>
          <w:szCs w:val="28"/>
          <w:lang w:val="vi-VN"/>
        </w:rPr>
        <w:t>2</w:t>
      </w:r>
      <w:r w:rsidRPr="00F06B6D">
        <w:rPr>
          <w:sz w:val="28"/>
          <w:szCs w:val="28"/>
          <w:lang w:val="vi-VN"/>
        </w:rPr>
        <w:t xml:space="preserve">ha, xã Mỹ Tú </w:t>
      </w:r>
      <w:r w:rsidR="00106B15" w:rsidRPr="00F06B6D">
        <w:rPr>
          <w:sz w:val="28"/>
          <w:szCs w:val="28"/>
          <w:lang w:val="vi-VN"/>
        </w:rPr>
        <w:t>6</w:t>
      </w:r>
      <w:r w:rsidRPr="00F06B6D">
        <w:rPr>
          <w:sz w:val="28"/>
          <w:szCs w:val="28"/>
          <w:lang w:val="vi-VN"/>
        </w:rPr>
        <w:t>7,</w:t>
      </w:r>
      <w:r w:rsidR="00106B15" w:rsidRPr="00F06B6D">
        <w:rPr>
          <w:sz w:val="28"/>
          <w:szCs w:val="28"/>
          <w:lang w:val="vi-VN"/>
        </w:rPr>
        <w:t>38</w:t>
      </w:r>
      <w:r w:rsidRPr="00F06B6D">
        <w:rPr>
          <w:sz w:val="28"/>
          <w:szCs w:val="28"/>
          <w:lang w:val="vi-VN"/>
        </w:rPr>
        <w:t>ha, xã Mỹ Phướ</w:t>
      </w:r>
      <w:r w:rsidR="00CA6EE4" w:rsidRPr="00F06B6D">
        <w:rPr>
          <w:sz w:val="28"/>
          <w:szCs w:val="28"/>
          <w:lang w:val="vi-VN"/>
        </w:rPr>
        <w:t>c 99</w:t>
      </w:r>
      <w:r w:rsidRPr="00F06B6D">
        <w:rPr>
          <w:sz w:val="28"/>
          <w:szCs w:val="28"/>
          <w:lang w:val="vi-VN"/>
        </w:rPr>
        <w:t>,</w:t>
      </w:r>
      <w:r w:rsidR="00106B15" w:rsidRPr="00F06B6D">
        <w:rPr>
          <w:sz w:val="28"/>
          <w:szCs w:val="28"/>
          <w:lang w:val="vi-VN"/>
        </w:rPr>
        <w:t>4</w:t>
      </w:r>
      <w:r w:rsidR="00A57AF4" w:rsidRPr="00F06B6D">
        <w:rPr>
          <w:sz w:val="28"/>
          <w:szCs w:val="28"/>
          <w:lang w:val="vi-VN"/>
        </w:rPr>
        <w:t>9</w:t>
      </w:r>
      <w:r w:rsidRPr="00F06B6D">
        <w:rPr>
          <w:sz w:val="28"/>
          <w:szCs w:val="28"/>
          <w:lang w:val="vi-VN"/>
        </w:rPr>
        <w:t>ha, xã Thuận Hưng 7</w:t>
      </w:r>
      <w:r w:rsidR="00106B15" w:rsidRPr="00F06B6D">
        <w:rPr>
          <w:sz w:val="28"/>
          <w:szCs w:val="28"/>
          <w:lang w:val="vi-VN"/>
        </w:rPr>
        <w:t>4</w:t>
      </w:r>
      <w:r w:rsidRPr="00F06B6D">
        <w:rPr>
          <w:sz w:val="28"/>
          <w:szCs w:val="28"/>
          <w:lang w:val="vi-VN"/>
        </w:rPr>
        <w:t>,</w:t>
      </w:r>
      <w:r w:rsidR="00106B15" w:rsidRPr="00F06B6D">
        <w:rPr>
          <w:sz w:val="28"/>
          <w:szCs w:val="28"/>
          <w:lang w:val="vi-VN"/>
        </w:rPr>
        <w:t>68</w:t>
      </w:r>
      <w:r w:rsidRPr="00F06B6D">
        <w:rPr>
          <w:sz w:val="28"/>
          <w:szCs w:val="28"/>
          <w:lang w:val="vi-VN"/>
        </w:rPr>
        <w:t xml:space="preserve">ha, xã Mỹ Thuận </w:t>
      </w:r>
      <w:r w:rsidR="00106B15" w:rsidRPr="00F06B6D">
        <w:rPr>
          <w:sz w:val="28"/>
          <w:szCs w:val="28"/>
          <w:lang w:val="vi-VN"/>
        </w:rPr>
        <w:t>57</w:t>
      </w:r>
      <w:r w:rsidRPr="00F06B6D">
        <w:rPr>
          <w:sz w:val="28"/>
          <w:szCs w:val="28"/>
          <w:lang w:val="vi-VN"/>
        </w:rPr>
        <w:t>,</w:t>
      </w:r>
      <w:r w:rsidR="00106B15" w:rsidRPr="00F06B6D">
        <w:rPr>
          <w:sz w:val="28"/>
          <w:szCs w:val="28"/>
          <w:lang w:val="vi-VN"/>
        </w:rPr>
        <w:t>6</w:t>
      </w:r>
      <w:r w:rsidR="00CA6EE4" w:rsidRPr="00F06B6D">
        <w:rPr>
          <w:sz w:val="28"/>
          <w:szCs w:val="28"/>
          <w:lang w:val="vi-VN"/>
        </w:rPr>
        <w:t>1</w:t>
      </w:r>
      <w:r w:rsidRPr="00F06B6D">
        <w:rPr>
          <w:sz w:val="28"/>
          <w:szCs w:val="28"/>
          <w:lang w:val="vi-VN"/>
        </w:rPr>
        <w:t xml:space="preserve">ha, xã Phú Mỹ </w:t>
      </w:r>
      <w:r w:rsidR="009E361D" w:rsidRPr="00F06B6D">
        <w:rPr>
          <w:sz w:val="28"/>
          <w:szCs w:val="28"/>
          <w:lang w:val="vi-VN"/>
        </w:rPr>
        <w:t>83</w:t>
      </w:r>
      <w:r w:rsidRPr="00F06B6D">
        <w:rPr>
          <w:sz w:val="28"/>
          <w:szCs w:val="28"/>
          <w:lang w:val="vi-VN"/>
        </w:rPr>
        <w:t>,</w:t>
      </w:r>
      <w:r w:rsidR="009E361D" w:rsidRPr="00F06B6D">
        <w:rPr>
          <w:sz w:val="28"/>
          <w:szCs w:val="28"/>
          <w:lang w:val="vi-VN"/>
        </w:rPr>
        <w:t>16</w:t>
      </w:r>
      <w:r w:rsidRPr="00F06B6D">
        <w:rPr>
          <w:sz w:val="28"/>
          <w:szCs w:val="28"/>
          <w:lang w:val="vi-VN"/>
        </w:rPr>
        <w:t>ha.</w:t>
      </w:r>
      <w:r w:rsidR="009D213D" w:rsidRPr="00F06B6D">
        <w:rPr>
          <w:sz w:val="28"/>
          <w:szCs w:val="28"/>
          <w:lang w:val="vi-VN"/>
        </w:rPr>
        <w:t xml:space="preserve"> </w:t>
      </w:r>
    </w:p>
    <w:p w:rsidR="003F1ADA" w:rsidRPr="00F06B6D" w:rsidRDefault="003F1ADA" w:rsidP="00F34278">
      <w:pPr>
        <w:spacing w:after="0" w:line="240" w:lineRule="auto"/>
        <w:ind w:firstLine="567"/>
        <w:rPr>
          <w:sz w:val="28"/>
          <w:szCs w:val="28"/>
          <w:lang w:val="vi-VN"/>
        </w:rPr>
      </w:pPr>
      <w:r w:rsidRPr="00F06B6D">
        <w:rPr>
          <w:sz w:val="28"/>
          <w:szCs w:val="28"/>
          <w:lang w:val="vi-VN"/>
        </w:rPr>
        <w:t>- Đất ở tại đô thị</w:t>
      </w:r>
      <w:r w:rsidR="00E822D9" w:rsidRPr="00F06B6D">
        <w:rPr>
          <w:sz w:val="28"/>
          <w:szCs w:val="28"/>
          <w:lang w:val="vi-VN"/>
        </w:rPr>
        <w:t>: d</w:t>
      </w:r>
      <w:r w:rsidRPr="00F06B6D">
        <w:rPr>
          <w:sz w:val="28"/>
          <w:szCs w:val="28"/>
          <w:lang w:val="vi-VN"/>
        </w:rPr>
        <w:t>iện tích đầu kỳ là 35,71ha, diện tích cuối kỳ</w:t>
      </w:r>
      <w:r w:rsidR="00D4111D" w:rsidRPr="00F06B6D">
        <w:rPr>
          <w:sz w:val="28"/>
          <w:szCs w:val="28"/>
          <w:lang w:val="vi-VN"/>
        </w:rPr>
        <w:t xml:space="preserve"> là </w:t>
      </w:r>
      <w:r w:rsidR="003A5BC7" w:rsidRPr="00F06B6D">
        <w:rPr>
          <w:sz w:val="28"/>
          <w:szCs w:val="28"/>
          <w:lang w:val="vi-VN"/>
        </w:rPr>
        <w:t>80</w:t>
      </w:r>
      <w:r w:rsidR="00D4111D" w:rsidRPr="00F06B6D">
        <w:rPr>
          <w:sz w:val="28"/>
          <w:szCs w:val="28"/>
          <w:lang w:val="vi-VN"/>
        </w:rPr>
        <w:t>,</w:t>
      </w:r>
      <w:r w:rsidR="003A5BC7" w:rsidRPr="00F06B6D">
        <w:rPr>
          <w:sz w:val="28"/>
          <w:szCs w:val="28"/>
          <w:lang w:val="vi-VN"/>
        </w:rPr>
        <w:t>86</w:t>
      </w:r>
      <w:r w:rsidR="00D4111D" w:rsidRPr="00F06B6D">
        <w:rPr>
          <w:sz w:val="28"/>
          <w:szCs w:val="28"/>
          <w:lang w:val="vi-VN"/>
        </w:rPr>
        <w:t>ha</w:t>
      </w:r>
      <w:r w:rsidR="00A51AD4" w:rsidRPr="00F06B6D">
        <w:rPr>
          <w:sz w:val="28"/>
          <w:szCs w:val="28"/>
          <w:lang w:val="vi-VN"/>
        </w:rPr>
        <w:t xml:space="preserve">, thực tăng </w:t>
      </w:r>
      <w:r w:rsidR="002C1CA2" w:rsidRPr="00F06B6D">
        <w:rPr>
          <w:sz w:val="28"/>
          <w:szCs w:val="28"/>
          <w:lang w:val="vi-VN"/>
        </w:rPr>
        <w:t>45</w:t>
      </w:r>
      <w:r w:rsidR="00A51AD4" w:rsidRPr="00F06B6D">
        <w:rPr>
          <w:sz w:val="28"/>
          <w:szCs w:val="28"/>
          <w:lang w:val="vi-VN"/>
        </w:rPr>
        <w:t>,</w:t>
      </w:r>
      <w:r w:rsidR="002C1CA2" w:rsidRPr="00F06B6D">
        <w:rPr>
          <w:sz w:val="28"/>
          <w:szCs w:val="28"/>
          <w:lang w:val="vi-VN"/>
        </w:rPr>
        <w:t>15</w:t>
      </w:r>
      <w:r w:rsidR="00A51AD4" w:rsidRPr="00F06B6D">
        <w:rPr>
          <w:sz w:val="28"/>
          <w:szCs w:val="28"/>
          <w:lang w:val="vi-VN"/>
        </w:rPr>
        <w:t>ha</w:t>
      </w:r>
      <w:r w:rsidR="00D4111D" w:rsidRPr="00F06B6D">
        <w:rPr>
          <w:sz w:val="28"/>
          <w:szCs w:val="28"/>
          <w:lang w:val="vi-VN"/>
        </w:rPr>
        <w:t xml:space="preserve">. Chu chuyển tăng là </w:t>
      </w:r>
      <w:r w:rsidR="00BA1181" w:rsidRPr="00F06B6D">
        <w:rPr>
          <w:sz w:val="28"/>
          <w:szCs w:val="28"/>
          <w:lang w:val="vi-VN"/>
        </w:rPr>
        <w:t>45</w:t>
      </w:r>
      <w:r w:rsidR="00D4111D" w:rsidRPr="00F06B6D">
        <w:rPr>
          <w:sz w:val="28"/>
          <w:szCs w:val="28"/>
          <w:lang w:val="vi-VN"/>
        </w:rPr>
        <w:t>,</w:t>
      </w:r>
      <w:r w:rsidR="00BA1181" w:rsidRPr="00F06B6D">
        <w:rPr>
          <w:sz w:val="28"/>
          <w:szCs w:val="28"/>
          <w:lang w:val="vi-VN"/>
        </w:rPr>
        <w:t>63</w:t>
      </w:r>
      <w:r w:rsidRPr="00F06B6D">
        <w:rPr>
          <w:sz w:val="28"/>
          <w:szCs w:val="28"/>
          <w:lang w:val="vi-VN"/>
        </w:rPr>
        <w:t>ha</w:t>
      </w:r>
      <w:r w:rsidR="00D4111D" w:rsidRPr="00F06B6D">
        <w:rPr>
          <w:sz w:val="28"/>
          <w:szCs w:val="28"/>
          <w:lang w:val="vi-VN"/>
        </w:rPr>
        <w:t xml:space="preserve"> do lất từ đất </w:t>
      </w:r>
      <w:r w:rsidR="003B045D" w:rsidRPr="00F06B6D">
        <w:rPr>
          <w:sz w:val="28"/>
          <w:szCs w:val="28"/>
          <w:lang w:val="vi-VN"/>
        </w:rPr>
        <w:t xml:space="preserve">trồng </w:t>
      </w:r>
      <w:r w:rsidR="00D4111D" w:rsidRPr="00F06B6D">
        <w:rPr>
          <w:sz w:val="28"/>
          <w:szCs w:val="28"/>
          <w:lang w:val="vi-VN"/>
        </w:rPr>
        <w:t xml:space="preserve">lúa </w:t>
      </w:r>
      <w:r w:rsidR="00BA1181" w:rsidRPr="00F06B6D">
        <w:rPr>
          <w:sz w:val="28"/>
          <w:szCs w:val="28"/>
          <w:lang w:val="vi-VN"/>
        </w:rPr>
        <w:t>8</w:t>
      </w:r>
      <w:r w:rsidR="00D4111D" w:rsidRPr="00F06B6D">
        <w:rPr>
          <w:sz w:val="28"/>
          <w:szCs w:val="28"/>
          <w:lang w:val="vi-VN"/>
        </w:rPr>
        <w:t>,</w:t>
      </w:r>
      <w:r w:rsidR="00BA1181" w:rsidRPr="00F06B6D">
        <w:rPr>
          <w:sz w:val="28"/>
          <w:szCs w:val="28"/>
          <w:lang w:val="vi-VN"/>
        </w:rPr>
        <w:t>13</w:t>
      </w:r>
      <w:r w:rsidR="00D4111D" w:rsidRPr="00F06B6D">
        <w:rPr>
          <w:sz w:val="28"/>
          <w:szCs w:val="28"/>
          <w:lang w:val="vi-VN"/>
        </w:rPr>
        <w:t>ha</w:t>
      </w:r>
      <w:r w:rsidR="00A457EE" w:rsidRPr="00F06B6D">
        <w:rPr>
          <w:sz w:val="28"/>
          <w:szCs w:val="28"/>
          <w:lang w:val="vi-VN"/>
        </w:rPr>
        <w:t xml:space="preserve">, đất </w:t>
      </w:r>
      <w:r w:rsidR="003B045D" w:rsidRPr="00F06B6D">
        <w:rPr>
          <w:sz w:val="28"/>
          <w:szCs w:val="28"/>
          <w:lang w:val="vi-VN"/>
        </w:rPr>
        <w:t xml:space="preserve">trồng </w:t>
      </w:r>
      <w:r w:rsidR="00A457EE" w:rsidRPr="00F06B6D">
        <w:rPr>
          <w:sz w:val="28"/>
          <w:szCs w:val="28"/>
          <w:lang w:val="vi-VN"/>
        </w:rPr>
        <w:t xml:space="preserve">cây hàng năm khác </w:t>
      </w:r>
      <w:r w:rsidR="00BA1181" w:rsidRPr="00F06B6D">
        <w:rPr>
          <w:sz w:val="28"/>
          <w:szCs w:val="28"/>
          <w:lang w:val="vi-VN"/>
        </w:rPr>
        <w:t>1</w:t>
      </w:r>
      <w:r w:rsidR="00A457EE" w:rsidRPr="00F06B6D">
        <w:rPr>
          <w:sz w:val="28"/>
          <w:szCs w:val="28"/>
          <w:lang w:val="vi-VN"/>
        </w:rPr>
        <w:t xml:space="preserve">,50ha, đất </w:t>
      </w:r>
      <w:r w:rsidR="003B045D" w:rsidRPr="00F06B6D">
        <w:rPr>
          <w:sz w:val="28"/>
          <w:szCs w:val="28"/>
          <w:lang w:val="vi-VN"/>
        </w:rPr>
        <w:t xml:space="preserve">trồng </w:t>
      </w:r>
      <w:r w:rsidR="00A457EE" w:rsidRPr="00F06B6D">
        <w:rPr>
          <w:sz w:val="28"/>
          <w:szCs w:val="28"/>
          <w:lang w:val="vi-VN"/>
        </w:rPr>
        <w:t xml:space="preserve">cây lâu năm </w:t>
      </w:r>
      <w:r w:rsidR="00BA1181" w:rsidRPr="00F06B6D">
        <w:rPr>
          <w:sz w:val="28"/>
          <w:szCs w:val="28"/>
          <w:lang w:val="vi-VN"/>
        </w:rPr>
        <w:t>36</w:t>
      </w:r>
      <w:r w:rsidR="00A457EE" w:rsidRPr="00F06B6D">
        <w:rPr>
          <w:sz w:val="28"/>
          <w:szCs w:val="28"/>
          <w:lang w:val="vi-VN"/>
        </w:rPr>
        <w:t>,00ha</w:t>
      </w:r>
      <w:r w:rsidRPr="00F06B6D">
        <w:rPr>
          <w:sz w:val="28"/>
          <w:szCs w:val="28"/>
          <w:lang w:val="vi-VN"/>
        </w:rPr>
        <w:t>.</w:t>
      </w:r>
      <w:r w:rsidR="00A457EE" w:rsidRPr="00F06B6D">
        <w:rPr>
          <w:sz w:val="28"/>
          <w:szCs w:val="28"/>
          <w:lang w:val="vi-VN"/>
        </w:rPr>
        <w:t xml:space="preserve"> Chu chuyển giảm 0,48ha do chuyển sang đất</w:t>
      </w:r>
      <w:r w:rsidR="003B045D" w:rsidRPr="00F06B6D">
        <w:rPr>
          <w:sz w:val="28"/>
          <w:szCs w:val="28"/>
          <w:lang w:val="vi-VN"/>
        </w:rPr>
        <w:t xml:space="preserve"> phát triển </w:t>
      </w:r>
      <w:r w:rsidR="00A457EE" w:rsidRPr="00F06B6D">
        <w:rPr>
          <w:sz w:val="28"/>
          <w:szCs w:val="28"/>
          <w:lang w:val="vi-VN"/>
        </w:rPr>
        <w:t xml:space="preserve">hạ tầng 0,15ha, đất cụm công nghiệp 0,30ha, đất quốc phòng 0,03ha. </w:t>
      </w:r>
    </w:p>
    <w:p w:rsidR="003F1ADA" w:rsidRPr="00F06B6D" w:rsidRDefault="003F1ADA" w:rsidP="00643248">
      <w:pPr>
        <w:spacing w:before="0" w:after="0" w:line="240" w:lineRule="auto"/>
        <w:ind w:firstLine="567"/>
        <w:rPr>
          <w:sz w:val="28"/>
          <w:szCs w:val="28"/>
          <w:lang w:val="vi-VN"/>
        </w:rPr>
      </w:pPr>
      <w:r w:rsidRPr="00F06B6D">
        <w:rPr>
          <w:sz w:val="28"/>
          <w:szCs w:val="28"/>
          <w:lang w:val="vi-VN"/>
        </w:rPr>
        <w:t xml:space="preserve">Đất này cuối kỳ </w:t>
      </w:r>
      <w:r w:rsidR="00E822D9" w:rsidRPr="00F06B6D">
        <w:rPr>
          <w:sz w:val="28"/>
          <w:szCs w:val="28"/>
          <w:lang w:val="vi-VN"/>
        </w:rPr>
        <w:t xml:space="preserve">chỉ </w:t>
      </w:r>
      <w:r w:rsidRPr="00F06B6D">
        <w:rPr>
          <w:sz w:val="28"/>
          <w:szCs w:val="28"/>
          <w:lang w:val="vi-VN"/>
        </w:rPr>
        <w:t xml:space="preserve">phân bổ ở 2 đơn vị là </w:t>
      </w:r>
      <w:r w:rsidR="003B045D" w:rsidRPr="00F06B6D">
        <w:rPr>
          <w:sz w:val="28"/>
          <w:szCs w:val="28"/>
          <w:lang w:val="vi-VN"/>
        </w:rPr>
        <w:t>T</w:t>
      </w:r>
      <w:r w:rsidRPr="00F06B6D">
        <w:rPr>
          <w:sz w:val="28"/>
          <w:szCs w:val="28"/>
          <w:lang w:val="vi-VN"/>
        </w:rPr>
        <w:t>hị trấn Huỳnh Hữ</w:t>
      </w:r>
      <w:r w:rsidR="00A51AD4" w:rsidRPr="00F06B6D">
        <w:rPr>
          <w:sz w:val="28"/>
          <w:szCs w:val="28"/>
          <w:lang w:val="vi-VN"/>
        </w:rPr>
        <w:t xml:space="preserve">u Nghĩa </w:t>
      </w:r>
      <w:r w:rsidR="00AF019B" w:rsidRPr="00F06B6D">
        <w:rPr>
          <w:sz w:val="28"/>
          <w:szCs w:val="28"/>
          <w:lang w:val="vi-VN"/>
        </w:rPr>
        <w:t>62</w:t>
      </w:r>
      <w:r w:rsidR="00A51AD4" w:rsidRPr="00F06B6D">
        <w:rPr>
          <w:sz w:val="28"/>
          <w:szCs w:val="28"/>
          <w:lang w:val="vi-VN"/>
        </w:rPr>
        <w:t>,</w:t>
      </w:r>
      <w:r w:rsidR="00AF019B" w:rsidRPr="00F06B6D">
        <w:rPr>
          <w:sz w:val="28"/>
          <w:szCs w:val="28"/>
          <w:lang w:val="vi-VN"/>
        </w:rPr>
        <w:t>30</w:t>
      </w:r>
      <w:r w:rsidRPr="00F06B6D">
        <w:rPr>
          <w:sz w:val="28"/>
          <w:szCs w:val="28"/>
          <w:lang w:val="vi-VN"/>
        </w:rPr>
        <w:t>ha và ở</w:t>
      </w:r>
      <w:r w:rsidR="003B045D" w:rsidRPr="00F06B6D">
        <w:rPr>
          <w:sz w:val="28"/>
          <w:szCs w:val="28"/>
          <w:lang w:val="vi-VN"/>
        </w:rPr>
        <w:t xml:space="preserve"> xã</w:t>
      </w:r>
      <w:r w:rsidRPr="00F06B6D">
        <w:rPr>
          <w:sz w:val="28"/>
          <w:szCs w:val="28"/>
          <w:lang w:val="vi-VN"/>
        </w:rPr>
        <w:t xml:space="preserve"> Long Hưng 1</w:t>
      </w:r>
      <w:r w:rsidR="00AF019B" w:rsidRPr="00F06B6D">
        <w:rPr>
          <w:sz w:val="28"/>
          <w:szCs w:val="28"/>
          <w:lang w:val="vi-VN"/>
        </w:rPr>
        <w:t>8</w:t>
      </w:r>
      <w:r w:rsidRPr="00F06B6D">
        <w:rPr>
          <w:sz w:val="28"/>
          <w:szCs w:val="28"/>
          <w:lang w:val="vi-VN"/>
        </w:rPr>
        <w:t>,</w:t>
      </w:r>
      <w:r w:rsidR="00AF019B" w:rsidRPr="00F06B6D">
        <w:rPr>
          <w:sz w:val="28"/>
          <w:szCs w:val="28"/>
          <w:lang w:val="vi-VN"/>
        </w:rPr>
        <w:t>56</w:t>
      </w:r>
      <w:r w:rsidRPr="00F06B6D">
        <w:rPr>
          <w:sz w:val="28"/>
          <w:szCs w:val="28"/>
          <w:lang w:val="vi-VN"/>
        </w:rPr>
        <w:t>ha.</w:t>
      </w:r>
    </w:p>
    <w:p w:rsidR="003F1ADA" w:rsidRPr="00E122C2" w:rsidRDefault="003F1ADA" w:rsidP="00F34278">
      <w:pPr>
        <w:spacing w:after="0" w:line="240" w:lineRule="auto"/>
        <w:ind w:firstLine="567"/>
        <w:rPr>
          <w:sz w:val="28"/>
          <w:szCs w:val="28"/>
        </w:rPr>
      </w:pPr>
      <w:r w:rsidRPr="00F06B6D">
        <w:rPr>
          <w:sz w:val="28"/>
          <w:szCs w:val="28"/>
          <w:lang w:val="vi-VN"/>
        </w:rPr>
        <w:t>- Đất xây dựng trụ sở cơ quan: Diện tích đầu kỳ là 11,03ha, diện tích cuối kỳ</w:t>
      </w:r>
      <w:r w:rsidR="007C34AA" w:rsidRPr="00F06B6D">
        <w:rPr>
          <w:sz w:val="28"/>
          <w:szCs w:val="28"/>
          <w:lang w:val="vi-VN"/>
        </w:rPr>
        <w:t xml:space="preserve"> </w:t>
      </w:r>
      <w:r w:rsidR="005D1517" w:rsidRPr="00F06B6D">
        <w:rPr>
          <w:sz w:val="28"/>
          <w:szCs w:val="28"/>
          <w:lang w:val="vi-VN"/>
        </w:rPr>
        <w:t>15,</w:t>
      </w:r>
      <w:r w:rsidR="003B045D" w:rsidRPr="00F06B6D">
        <w:rPr>
          <w:sz w:val="28"/>
          <w:szCs w:val="28"/>
          <w:lang w:val="vi-VN"/>
        </w:rPr>
        <w:t>99</w:t>
      </w:r>
      <w:r w:rsidRPr="00F06B6D">
        <w:rPr>
          <w:sz w:val="28"/>
          <w:szCs w:val="28"/>
          <w:lang w:val="vi-VN"/>
        </w:rPr>
        <w:t>ha, tăng trong kỳ</w:t>
      </w:r>
      <w:r w:rsidR="007C34AA" w:rsidRPr="00F06B6D">
        <w:rPr>
          <w:sz w:val="28"/>
          <w:szCs w:val="28"/>
          <w:lang w:val="vi-VN"/>
        </w:rPr>
        <w:t xml:space="preserve"> là </w:t>
      </w:r>
      <w:r w:rsidR="003B045D" w:rsidRPr="00F06B6D">
        <w:rPr>
          <w:sz w:val="28"/>
          <w:szCs w:val="28"/>
          <w:lang w:val="vi-VN"/>
        </w:rPr>
        <w:t>5,16</w:t>
      </w:r>
      <w:r w:rsidRPr="00F06B6D">
        <w:rPr>
          <w:sz w:val="28"/>
          <w:szCs w:val="28"/>
          <w:lang w:val="vi-VN"/>
        </w:rPr>
        <w:t>ha.</w:t>
      </w:r>
      <w:r w:rsidR="007C34AA" w:rsidRPr="00F06B6D">
        <w:rPr>
          <w:sz w:val="28"/>
          <w:szCs w:val="28"/>
          <w:lang w:val="vi-VN"/>
        </w:rPr>
        <w:t xml:space="preserve"> Chu chuyển tăng </w:t>
      </w:r>
      <w:r w:rsidR="003B045D" w:rsidRPr="00F06B6D">
        <w:rPr>
          <w:sz w:val="28"/>
          <w:szCs w:val="28"/>
          <w:lang w:val="vi-VN"/>
        </w:rPr>
        <w:t xml:space="preserve">được </w:t>
      </w:r>
      <w:r w:rsidR="007C34AA" w:rsidRPr="00F06B6D">
        <w:rPr>
          <w:sz w:val="28"/>
          <w:szCs w:val="28"/>
          <w:lang w:val="vi-VN"/>
        </w:rPr>
        <w:t>lấy từ đất</w:t>
      </w:r>
      <w:r w:rsidR="00BD16BB" w:rsidRPr="00F06B6D">
        <w:rPr>
          <w:sz w:val="28"/>
          <w:szCs w:val="28"/>
          <w:lang w:val="vi-VN"/>
        </w:rPr>
        <w:t xml:space="preserve"> </w:t>
      </w:r>
      <w:r w:rsidR="003B045D" w:rsidRPr="00F06B6D">
        <w:rPr>
          <w:sz w:val="28"/>
          <w:szCs w:val="28"/>
          <w:lang w:val="vi-VN"/>
        </w:rPr>
        <w:t xml:space="preserve">trồng </w:t>
      </w:r>
      <w:r w:rsidR="00BD16BB" w:rsidRPr="00F06B6D">
        <w:rPr>
          <w:sz w:val="28"/>
          <w:szCs w:val="28"/>
          <w:lang w:val="vi-VN"/>
        </w:rPr>
        <w:t>lúa</w:t>
      </w:r>
      <w:r w:rsidR="003E5F79" w:rsidRPr="00F06B6D">
        <w:rPr>
          <w:sz w:val="28"/>
          <w:szCs w:val="28"/>
          <w:lang w:val="vi-VN"/>
        </w:rPr>
        <w:t xml:space="preserve"> 3,</w:t>
      </w:r>
      <w:r w:rsidR="003B045D" w:rsidRPr="00F06B6D">
        <w:rPr>
          <w:sz w:val="28"/>
          <w:szCs w:val="28"/>
          <w:lang w:val="vi-VN"/>
        </w:rPr>
        <w:t>08</w:t>
      </w:r>
      <w:r w:rsidR="003E5F79" w:rsidRPr="00F06B6D">
        <w:rPr>
          <w:sz w:val="28"/>
          <w:szCs w:val="28"/>
          <w:lang w:val="vi-VN"/>
        </w:rPr>
        <w:t xml:space="preserve">ha, </w:t>
      </w:r>
      <w:r w:rsidR="003B045D" w:rsidRPr="00F06B6D">
        <w:rPr>
          <w:sz w:val="28"/>
          <w:szCs w:val="28"/>
          <w:lang w:val="vi-VN"/>
        </w:rPr>
        <w:t xml:space="preserve">đất trồng </w:t>
      </w:r>
      <w:r w:rsidR="003E5F79" w:rsidRPr="00F06B6D">
        <w:rPr>
          <w:sz w:val="28"/>
          <w:szCs w:val="28"/>
          <w:lang w:val="vi-VN"/>
        </w:rPr>
        <w:t>cây hàng năm khác là 0,</w:t>
      </w:r>
      <w:r w:rsidR="003B045D" w:rsidRPr="00F06B6D">
        <w:rPr>
          <w:sz w:val="28"/>
          <w:szCs w:val="28"/>
          <w:lang w:val="vi-VN"/>
        </w:rPr>
        <w:t>52</w:t>
      </w:r>
      <w:r w:rsidR="00D351E4" w:rsidRPr="00F06B6D">
        <w:rPr>
          <w:sz w:val="28"/>
          <w:szCs w:val="28"/>
          <w:lang w:val="vi-VN"/>
        </w:rPr>
        <w:t>ha</w:t>
      </w:r>
      <w:r w:rsidR="003B045D" w:rsidRPr="00F06B6D">
        <w:rPr>
          <w:sz w:val="28"/>
          <w:szCs w:val="28"/>
          <w:lang w:val="vi-VN"/>
        </w:rPr>
        <w:t>, đất trồng cây lâu năm 1,56ha</w:t>
      </w:r>
      <w:r w:rsidR="00BD16BB" w:rsidRPr="00F06B6D">
        <w:rPr>
          <w:sz w:val="28"/>
          <w:szCs w:val="28"/>
          <w:lang w:val="vi-VN"/>
        </w:rPr>
        <w:t xml:space="preserve">. </w:t>
      </w:r>
      <w:r w:rsidR="00BD16BB">
        <w:rPr>
          <w:sz w:val="28"/>
          <w:szCs w:val="28"/>
        </w:rPr>
        <w:t>Chu chuyển giảm 0,2</w:t>
      </w:r>
      <w:r w:rsidR="00832166">
        <w:rPr>
          <w:sz w:val="28"/>
          <w:szCs w:val="28"/>
        </w:rPr>
        <w:t>0</w:t>
      </w:r>
      <w:r w:rsidR="00BD16BB">
        <w:rPr>
          <w:sz w:val="28"/>
          <w:szCs w:val="28"/>
        </w:rPr>
        <w:t>ha do chuyển sang đất an ninh.</w:t>
      </w:r>
    </w:p>
    <w:p w:rsidR="003F1ADA" w:rsidRPr="00E122C2" w:rsidRDefault="003F1ADA" w:rsidP="00643248">
      <w:pPr>
        <w:spacing w:before="0" w:after="0" w:line="240" w:lineRule="auto"/>
        <w:ind w:firstLine="567"/>
        <w:rPr>
          <w:sz w:val="28"/>
          <w:szCs w:val="28"/>
        </w:rPr>
      </w:pPr>
      <w:r w:rsidRPr="00E122C2">
        <w:rPr>
          <w:sz w:val="28"/>
          <w:szCs w:val="28"/>
        </w:rPr>
        <w:t>Về phân b</w:t>
      </w:r>
      <w:r w:rsidR="00E822D9">
        <w:rPr>
          <w:sz w:val="28"/>
          <w:szCs w:val="28"/>
        </w:rPr>
        <w:t>ổ</w:t>
      </w:r>
      <w:r w:rsidRPr="00E122C2">
        <w:rPr>
          <w:sz w:val="28"/>
          <w:szCs w:val="28"/>
        </w:rPr>
        <w:t xml:space="preserve"> </w:t>
      </w:r>
      <w:r w:rsidR="002F508D">
        <w:rPr>
          <w:sz w:val="28"/>
          <w:szCs w:val="28"/>
        </w:rPr>
        <w:t xml:space="preserve">đến </w:t>
      </w:r>
      <w:r w:rsidRPr="00E122C2">
        <w:rPr>
          <w:sz w:val="28"/>
          <w:szCs w:val="28"/>
        </w:rPr>
        <w:t>cuối kỳ</w:t>
      </w:r>
      <w:r w:rsidR="002F508D">
        <w:rPr>
          <w:sz w:val="28"/>
          <w:szCs w:val="28"/>
        </w:rPr>
        <w:t>,</w:t>
      </w:r>
      <w:r w:rsidRPr="00E122C2">
        <w:rPr>
          <w:sz w:val="28"/>
          <w:szCs w:val="28"/>
        </w:rPr>
        <w:t xml:space="preserve"> khoảng phân nửa diện tích </w:t>
      </w:r>
      <w:r w:rsidR="00D31C32">
        <w:rPr>
          <w:sz w:val="28"/>
          <w:szCs w:val="28"/>
        </w:rPr>
        <w:t>phân bố tại</w:t>
      </w:r>
      <w:r w:rsidRPr="00E122C2">
        <w:rPr>
          <w:sz w:val="28"/>
          <w:szCs w:val="28"/>
        </w:rPr>
        <w:t xml:space="preserve"> </w:t>
      </w:r>
      <w:r w:rsidR="003B045D">
        <w:rPr>
          <w:sz w:val="28"/>
          <w:szCs w:val="28"/>
        </w:rPr>
        <w:t>T</w:t>
      </w:r>
      <w:r w:rsidRPr="00E122C2">
        <w:rPr>
          <w:sz w:val="28"/>
          <w:szCs w:val="28"/>
        </w:rPr>
        <w:t>hị trấn Huỳnh Hữu Nghĩa, còn lại phân bố khá đồng đều ở tất cả các xã.</w:t>
      </w:r>
    </w:p>
    <w:p w:rsidR="003F1ADA" w:rsidRPr="00E122C2" w:rsidRDefault="003F1ADA" w:rsidP="00F34278">
      <w:pPr>
        <w:spacing w:after="0" w:line="240" w:lineRule="auto"/>
        <w:ind w:firstLine="567"/>
        <w:rPr>
          <w:sz w:val="28"/>
          <w:szCs w:val="28"/>
        </w:rPr>
      </w:pPr>
      <w:r w:rsidRPr="00E122C2">
        <w:rPr>
          <w:sz w:val="28"/>
          <w:szCs w:val="28"/>
        </w:rPr>
        <w:t>- Đất cơ sở</w:t>
      </w:r>
      <w:r w:rsidR="00E822D9">
        <w:rPr>
          <w:sz w:val="28"/>
          <w:szCs w:val="28"/>
        </w:rPr>
        <w:t xml:space="preserve"> tôn giáo: d</w:t>
      </w:r>
      <w:r w:rsidRPr="00E122C2">
        <w:rPr>
          <w:sz w:val="28"/>
          <w:szCs w:val="28"/>
        </w:rPr>
        <w:t xml:space="preserve">iện tích đầu kỳ là 30,42, diện tích cuối kỳ là 30,42, do diện tích không thay đổi nên không có chu chuyển tăng và giảm trong kỳ. </w:t>
      </w:r>
    </w:p>
    <w:p w:rsidR="003F1ADA" w:rsidRPr="00E122C2" w:rsidRDefault="003F1ADA" w:rsidP="00643248">
      <w:pPr>
        <w:spacing w:before="0" w:after="0" w:line="240" w:lineRule="auto"/>
        <w:ind w:firstLine="567"/>
        <w:rPr>
          <w:sz w:val="28"/>
          <w:szCs w:val="28"/>
        </w:rPr>
      </w:pPr>
      <w:r w:rsidRPr="00E122C2">
        <w:rPr>
          <w:sz w:val="28"/>
          <w:szCs w:val="28"/>
        </w:rPr>
        <w:t>Diện tích này cũng bằng với diện tích phân bổ của tỉnh và được phân bố khá đều ở các đơ</w:t>
      </w:r>
      <w:r w:rsidR="00E822D9">
        <w:rPr>
          <w:sz w:val="28"/>
          <w:szCs w:val="28"/>
        </w:rPr>
        <w:t>n</w:t>
      </w:r>
      <w:r w:rsidRPr="00E122C2">
        <w:rPr>
          <w:sz w:val="28"/>
          <w:szCs w:val="28"/>
        </w:rPr>
        <w:t xml:space="preserve"> vị hành chính trong </w:t>
      </w:r>
      <w:r w:rsidR="005F18C9">
        <w:rPr>
          <w:sz w:val="28"/>
          <w:szCs w:val="28"/>
        </w:rPr>
        <w:t>Huyện</w:t>
      </w:r>
      <w:r w:rsidRPr="00E122C2">
        <w:rPr>
          <w:sz w:val="28"/>
          <w:szCs w:val="28"/>
        </w:rPr>
        <w:t>.</w:t>
      </w:r>
    </w:p>
    <w:p w:rsidR="003F1ADA" w:rsidRPr="00E122C2" w:rsidRDefault="003F1ADA" w:rsidP="00F34278">
      <w:pPr>
        <w:spacing w:after="0" w:line="240" w:lineRule="auto"/>
        <w:ind w:firstLine="567"/>
        <w:rPr>
          <w:sz w:val="28"/>
          <w:szCs w:val="28"/>
        </w:rPr>
      </w:pPr>
      <w:r w:rsidRPr="00E122C2">
        <w:rPr>
          <w:sz w:val="28"/>
          <w:szCs w:val="28"/>
        </w:rPr>
        <w:t>- Đất làm nghĩa trang, nghĩa đị</w:t>
      </w:r>
      <w:r w:rsidR="00E822D9">
        <w:rPr>
          <w:sz w:val="28"/>
          <w:szCs w:val="28"/>
        </w:rPr>
        <w:t>a: d</w:t>
      </w:r>
      <w:r w:rsidRPr="00E122C2">
        <w:rPr>
          <w:sz w:val="28"/>
          <w:szCs w:val="28"/>
        </w:rPr>
        <w:t>iện tích đầu kỳ là 35,14ha, diện tích cuối kỳ là 3</w:t>
      </w:r>
      <w:r w:rsidR="00990E7F">
        <w:rPr>
          <w:sz w:val="28"/>
          <w:szCs w:val="28"/>
        </w:rPr>
        <w:t>9</w:t>
      </w:r>
      <w:r w:rsidRPr="00E122C2">
        <w:rPr>
          <w:sz w:val="28"/>
          <w:szCs w:val="28"/>
        </w:rPr>
        <w:t>,14ha, tăng trong kỳ</w:t>
      </w:r>
      <w:r w:rsidR="00E822D9">
        <w:rPr>
          <w:sz w:val="28"/>
          <w:szCs w:val="28"/>
        </w:rPr>
        <w:t xml:space="preserve"> là </w:t>
      </w:r>
      <w:r w:rsidR="00990E7F">
        <w:rPr>
          <w:sz w:val="28"/>
          <w:szCs w:val="28"/>
        </w:rPr>
        <w:t>4</w:t>
      </w:r>
      <w:r w:rsidR="00E822D9">
        <w:rPr>
          <w:sz w:val="28"/>
          <w:szCs w:val="28"/>
        </w:rPr>
        <w:t>,00ha</w:t>
      </w:r>
      <w:r w:rsidR="00C75C3F">
        <w:rPr>
          <w:sz w:val="28"/>
          <w:szCs w:val="28"/>
        </w:rPr>
        <w:t xml:space="preserve"> do lấy từ đất </w:t>
      </w:r>
      <w:r w:rsidR="00D31C32">
        <w:rPr>
          <w:sz w:val="28"/>
          <w:szCs w:val="28"/>
        </w:rPr>
        <w:t xml:space="preserve">trồng </w:t>
      </w:r>
      <w:r w:rsidR="00C75C3F">
        <w:rPr>
          <w:sz w:val="28"/>
          <w:szCs w:val="28"/>
        </w:rPr>
        <w:t xml:space="preserve">lúa </w:t>
      </w:r>
      <w:r w:rsidR="00094A4D">
        <w:rPr>
          <w:sz w:val="28"/>
          <w:szCs w:val="28"/>
        </w:rPr>
        <w:t>2</w:t>
      </w:r>
      <w:r w:rsidR="008F1F95">
        <w:rPr>
          <w:sz w:val="28"/>
          <w:szCs w:val="28"/>
        </w:rPr>
        <w:t>,00</w:t>
      </w:r>
      <w:r w:rsidR="00C75C3F">
        <w:rPr>
          <w:sz w:val="28"/>
          <w:szCs w:val="28"/>
        </w:rPr>
        <w:t>ha</w:t>
      </w:r>
      <w:r w:rsidR="00094A4D">
        <w:rPr>
          <w:sz w:val="28"/>
          <w:szCs w:val="28"/>
        </w:rPr>
        <w:t xml:space="preserve">, </w:t>
      </w:r>
      <w:r w:rsidR="00D31C32">
        <w:rPr>
          <w:sz w:val="28"/>
          <w:szCs w:val="28"/>
        </w:rPr>
        <w:t>đất trồng c</w:t>
      </w:r>
      <w:r w:rsidR="00094A4D">
        <w:rPr>
          <w:sz w:val="28"/>
          <w:szCs w:val="28"/>
        </w:rPr>
        <w:t>ây lâu năm 2</w:t>
      </w:r>
      <w:r w:rsidR="008F1F95">
        <w:rPr>
          <w:sz w:val="28"/>
          <w:szCs w:val="28"/>
        </w:rPr>
        <w:t>,00</w:t>
      </w:r>
      <w:r w:rsidR="00094A4D">
        <w:rPr>
          <w:sz w:val="28"/>
          <w:szCs w:val="28"/>
        </w:rPr>
        <w:t>ha</w:t>
      </w:r>
      <w:r w:rsidRPr="00E122C2">
        <w:rPr>
          <w:sz w:val="28"/>
          <w:szCs w:val="28"/>
        </w:rPr>
        <w:t>.</w:t>
      </w:r>
    </w:p>
    <w:p w:rsidR="003F1ADA" w:rsidRPr="00E122C2" w:rsidRDefault="003F1ADA" w:rsidP="00643248">
      <w:pPr>
        <w:spacing w:before="0" w:after="0" w:line="240" w:lineRule="auto"/>
        <w:ind w:firstLine="567"/>
        <w:rPr>
          <w:sz w:val="28"/>
          <w:szCs w:val="28"/>
        </w:rPr>
      </w:pPr>
      <w:r w:rsidRPr="00E122C2">
        <w:rPr>
          <w:sz w:val="28"/>
          <w:szCs w:val="28"/>
        </w:rPr>
        <w:t>Đất này phân b</w:t>
      </w:r>
      <w:r w:rsidR="00E822D9">
        <w:rPr>
          <w:sz w:val="28"/>
          <w:szCs w:val="28"/>
        </w:rPr>
        <w:t>ổ</w:t>
      </w:r>
      <w:r w:rsidRPr="00E122C2">
        <w:rPr>
          <w:sz w:val="28"/>
          <w:szCs w:val="28"/>
        </w:rPr>
        <w:t xml:space="preserve"> cuối kỳ như sau: </w:t>
      </w:r>
      <w:r w:rsidR="00D31C32">
        <w:rPr>
          <w:sz w:val="28"/>
          <w:szCs w:val="28"/>
        </w:rPr>
        <w:t>T</w:t>
      </w:r>
      <w:r w:rsidRPr="00E122C2">
        <w:rPr>
          <w:sz w:val="28"/>
          <w:szCs w:val="28"/>
        </w:rPr>
        <w:t xml:space="preserve">hị trấn Huỳnh Hữu Nghĩa 0,63ha, xã Long Hưng </w:t>
      </w:r>
      <w:r w:rsidR="007F64C3">
        <w:rPr>
          <w:sz w:val="28"/>
          <w:szCs w:val="28"/>
        </w:rPr>
        <w:t>8</w:t>
      </w:r>
      <w:r w:rsidRPr="00E122C2">
        <w:rPr>
          <w:sz w:val="28"/>
          <w:szCs w:val="28"/>
        </w:rPr>
        <w:t xml:space="preserve">,06ha, xã Hưng Phú 3,92ha, xã Mỹ Hương </w:t>
      </w:r>
      <w:r w:rsidR="007F64C3">
        <w:rPr>
          <w:sz w:val="28"/>
          <w:szCs w:val="28"/>
        </w:rPr>
        <w:t>10</w:t>
      </w:r>
      <w:r w:rsidRPr="00E122C2">
        <w:rPr>
          <w:sz w:val="28"/>
          <w:szCs w:val="28"/>
        </w:rPr>
        <w:t>,00ha, xã Mỹ</w:t>
      </w:r>
      <w:r w:rsidR="00BD16BB">
        <w:rPr>
          <w:sz w:val="28"/>
          <w:szCs w:val="28"/>
        </w:rPr>
        <w:t xml:space="preserve"> Tú 5,08ha</w:t>
      </w:r>
      <w:r w:rsidRPr="00E122C2">
        <w:rPr>
          <w:sz w:val="28"/>
          <w:szCs w:val="28"/>
        </w:rPr>
        <w:t>, xã Mỹ Phước 4,52ha, xã Thuận Hưng 3,17ha, xã Mỹ Thuận 2,37ha, xã Phú Mỹ 1,39ha.</w:t>
      </w:r>
    </w:p>
    <w:p w:rsidR="003F1ADA" w:rsidRPr="00E122C2" w:rsidRDefault="003F1ADA" w:rsidP="00F34278">
      <w:pPr>
        <w:spacing w:after="0" w:line="240" w:lineRule="auto"/>
        <w:ind w:firstLine="567"/>
        <w:rPr>
          <w:sz w:val="28"/>
          <w:szCs w:val="28"/>
        </w:rPr>
      </w:pPr>
      <w:r w:rsidRPr="00E122C2">
        <w:rPr>
          <w:sz w:val="28"/>
          <w:szCs w:val="28"/>
        </w:rPr>
        <w:t>- Đất sinh hoạt cộng đồ</w:t>
      </w:r>
      <w:r w:rsidR="00055185">
        <w:rPr>
          <w:sz w:val="28"/>
          <w:szCs w:val="28"/>
        </w:rPr>
        <w:t>ng: d</w:t>
      </w:r>
      <w:r w:rsidRPr="00E122C2">
        <w:rPr>
          <w:sz w:val="28"/>
          <w:szCs w:val="28"/>
        </w:rPr>
        <w:t>iện tích đầu kỳ 2,11ha, diện tích cuối kỳ</w:t>
      </w:r>
      <w:r w:rsidR="00DE5CD5">
        <w:rPr>
          <w:sz w:val="28"/>
          <w:szCs w:val="28"/>
        </w:rPr>
        <w:t xml:space="preserve"> </w:t>
      </w:r>
      <w:r w:rsidR="00576AEB">
        <w:rPr>
          <w:sz w:val="28"/>
          <w:szCs w:val="28"/>
        </w:rPr>
        <w:t>2</w:t>
      </w:r>
      <w:r w:rsidR="00DE5CD5">
        <w:rPr>
          <w:sz w:val="28"/>
          <w:szCs w:val="28"/>
        </w:rPr>
        <w:t>,</w:t>
      </w:r>
      <w:r w:rsidR="00576AEB">
        <w:rPr>
          <w:sz w:val="28"/>
          <w:szCs w:val="28"/>
        </w:rPr>
        <w:t>93</w:t>
      </w:r>
      <w:r w:rsidRPr="00E122C2">
        <w:rPr>
          <w:sz w:val="28"/>
          <w:szCs w:val="28"/>
        </w:rPr>
        <w:t>ha, tăng trong kỳ</w:t>
      </w:r>
      <w:r w:rsidR="00DE5CD5">
        <w:rPr>
          <w:sz w:val="28"/>
          <w:szCs w:val="28"/>
        </w:rPr>
        <w:t xml:space="preserve"> là </w:t>
      </w:r>
      <w:r w:rsidR="00576AEB">
        <w:rPr>
          <w:sz w:val="28"/>
          <w:szCs w:val="28"/>
        </w:rPr>
        <w:t>0</w:t>
      </w:r>
      <w:r w:rsidR="00DE5CD5">
        <w:rPr>
          <w:sz w:val="28"/>
          <w:szCs w:val="28"/>
        </w:rPr>
        <w:t>,</w:t>
      </w:r>
      <w:r w:rsidR="00576AEB">
        <w:rPr>
          <w:sz w:val="28"/>
          <w:szCs w:val="28"/>
        </w:rPr>
        <w:t>82</w:t>
      </w:r>
      <w:r w:rsidR="00DE5CD5">
        <w:rPr>
          <w:sz w:val="28"/>
          <w:szCs w:val="28"/>
        </w:rPr>
        <w:t>h</w:t>
      </w:r>
      <w:r w:rsidR="00F3773D">
        <w:rPr>
          <w:sz w:val="28"/>
          <w:szCs w:val="28"/>
        </w:rPr>
        <w:t>a</w:t>
      </w:r>
      <w:r w:rsidR="00D31C32">
        <w:rPr>
          <w:sz w:val="28"/>
          <w:szCs w:val="28"/>
        </w:rPr>
        <w:t>,</w:t>
      </w:r>
      <w:r w:rsidR="00DE5CD5">
        <w:rPr>
          <w:sz w:val="28"/>
          <w:szCs w:val="28"/>
        </w:rPr>
        <w:t xml:space="preserve"> nhận từ đất </w:t>
      </w:r>
      <w:r w:rsidR="00D31C32">
        <w:rPr>
          <w:sz w:val="28"/>
          <w:szCs w:val="28"/>
        </w:rPr>
        <w:t xml:space="preserve">trồng </w:t>
      </w:r>
      <w:r w:rsidR="00DE5CD5">
        <w:rPr>
          <w:sz w:val="28"/>
          <w:szCs w:val="28"/>
        </w:rPr>
        <w:t xml:space="preserve">lúa </w:t>
      </w:r>
      <w:r w:rsidR="00B85FF1">
        <w:rPr>
          <w:sz w:val="28"/>
          <w:szCs w:val="28"/>
        </w:rPr>
        <w:t>0</w:t>
      </w:r>
      <w:r w:rsidR="00DE5CD5">
        <w:rPr>
          <w:sz w:val="28"/>
          <w:szCs w:val="28"/>
        </w:rPr>
        <w:t>,</w:t>
      </w:r>
      <w:r w:rsidR="00B85FF1">
        <w:rPr>
          <w:sz w:val="28"/>
          <w:szCs w:val="28"/>
        </w:rPr>
        <w:t>4</w:t>
      </w:r>
      <w:r w:rsidR="00DE5CD5">
        <w:rPr>
          <w:sz w:val="28"/>
          <w:szCs w:val="28"/>
        </w:rPr>
        <w:t>ha, đất</w:t>
      </w:r>
      <w:r w:rsidR="00D31C32" w:rsidRPr="00D31C32">
        <w:rPr>
          <w:sz w:val="28"/>
          <w:szCs w:val="28"/>
        </w:rPr>
        <w:t xml:space="preserve"> </w:t>
      </w:r>
      <w:r w:rsidR="00D31C32">
        <w:rPr>
          <w:sz w:val="28"/>
          <w:szCs w:val="28"/>
        </w:rPr>
        <w:t>trồng cây</w:t>
      </w:r>
      <w:r w:rsidR="00DE5CD5">
        <w:rPr>
          <w:sz w:val="28"/>
          <w:szCs w:val="28"/>
        </w:rPr>
        <w:t xml:space="preserve"> hàng năm khác 0,</w:t>
      </w:r>
      <w:r w:rsidR="00B85FF1">
        <w:rPr>
          <w:sz w:val="28"/>
          <w:szCs w:val="28"/>
        </w:rPr>
        <w:t>42</w:t>
      </w:r>
      <w:r w:rsidR="00DE5CD5">
        <w:rPr>
          <w:sz w:val="28"/>
          <w:szCs w:val="28"/>
        </w:rPr>
        <w:t xml:space="preserve">ha, đất </w:t>
      </w:r>
      <w:r w:rsidR="00D31C32">
        <w:rPr>
          <w:sz w:val="28"/>
          <w:szCs w:val="28"/>
        </w:rPr>
        <w:t xml:space="preserve">trồng </w:t>
      </w:r>
      <w:r w:rsidR="00DE5CD5">
        <w:rPr>
          <w:sz w:val="28"/>
          <w:szCs w:val="28"/>
        </w:rPr>
        <w:t>cây lâu năm 0,42ha</w:t>
      </w:r>
      <w:r w:rsidRPr="00E122C2">
        <w:rPr>
          <w:sz w:val="28"/>
          <w:szCs w:val="28"/>
        </w:rPr>
        <w:t xml:space="preserve">. </w:t>
      </w:r>
    </w:p>
    <w:p w:rsidR="003F1ADA" w:rsidRPr="00E122C2" w:rsidRDefault="003F1ADA" w:rsidP="00643248">
      <w:pPr>
        <w:spacing w:before="0" w:after="0" w:line="240" w:lineRule="auto"/>
        <w:ind w:firstLine="567"/>
        <w:rPr>
          <w:sz w:val="28"/>
          <w:szCs w:val="28"/>
        </w:rPr>
      </w:pPr>
      <w:r w:rsidRPr="00E122C2">
        <w:rPr>
          <w:sz w:val="28"/>
          <w:szCs w:val="28"/>
        </w:rPr>
        <w:t xml:space="preserve"> Diện tích đất này được phân bổ tương đối đồng đều ở tất cả các </w:t>
      </w:r>
      <w:r w:rsidR="00D31C32">
        <w:rPr>
          <w:sz w:val="28"/>
          <w:szCs w:val="28"/>
        </w:rPr>
        <w:t>xã</w:t>
      </w:r>
      <w:r w:rsidRPr="00E122C2">
        <w:rPr>
          <w:sz w:val="28"/>
          <w:szCs w:val="28"/>
        </w:rPr>
        <w:t>.</w:t>
      </w:r>
    </w:p>
    <w:p w:rsidR="003F1ADA" w:rsidRPr="00E122C2" w:rsidRDefault="003F1ADA" w:rsidP="00F34278">
      <w:pPr>
        <w:spacing w:after="0" w:line="240" w:lineRule="auto"/>
        <w:ind w:firstLine="567"/>
        <w:rPr>
          <w:sz w:val="28"/>
          <w:szCs w:val="28"/>
        </w:rPr>
      </w:pPr>
      <w:r w:rsidRPr="00E122C2">
        <w:rPr>
          <w:sz w:val="28"/>
          <w:szCs w:val="28"/>
        </w:rPr>
        <w:t>- Đất khu vui chơi giải trí công cộ</w:t>
      </w:r>
      <w:r w:rsidR="00055185">
        <w:rPr>
          <w:sz w:val="28"/>
          <w:szCs w:val="28"/>
        </w:rPr>
        <w:t>ng: d</w:t>
      </w:r>
      <w:r w:rsidRPr="00E122C2">
        <w:rPr>
          <w:sz w:val="28"/>
          <w:szCs w:val="28"/>
        </w:rPr>
        <w:t xml:space="preserve">iện tích đầu kỳ 0,12ha, diện tích cuối kỳ là </w:t>
      </w:r>
      <w:r w:rsidR="00E93CB7">
        <w:rPr>
          <w:sz w:val="28"/>
          <w:szCs w:val="28"/>
        </w:rPr>
        <w:t>5</w:t>
      </w:r>
      <w:r w:rsidRPr="00E122C2">
        <w:rPr>
          <w:sz w:val="28"/>
          <w:szCs w:val="28"/>
        </w:rPr>
        <w:t>,</w:t>
      </w:r>
      <w:r w:rsidR="00E93CB7">
        <w:rPr>
          <w:sz w:val="28"/>
          <w:szCs w:val="28"/>
        </w:rPr>
        <w:t>7</w:t>
      </w:r>
      <w:r w:rsidRPr="00E122C2">
        <w:rPr>
          <w:sz w:val="28"/>
          <w:szCs w:val="28"/>
        </w:rPr>
        <w:t xml:space="preserve">5ha, tăng trong kỳ là </w:t>
      </w:r>
      <w:r w:rsidR="00E93CB7">
        <w:rPr>
          <w:sz w:val="28"/>
          <w:szCs w:val="28"/>
        </w:rPr>
        <w:t>5</w:t>
      </w:r>
      <w:r w:rsidRPr="00E122C2">
        <w:rPr>
          <w:sz w:val="28"/>
          <w:szCs w:val="28"/>
        </w:rPr>
        <w:t>,</w:t>
      </w:r>
      <w:r w:rsidR="00E93CB7">
        <w:rPr>
          <w:sz w:val="28"/>
          <w:szCs w:val="28"/>
        </w:rPr>
        <w:t>6</w:t>
      </w:r>
      <w:r w:rsidRPr="00E122C2">
        <w:rPr>
          <w:sz w:val="28"/>
          <w:szCs w:val="28"/>
        </w:rPr>
        <w:t xml:space="preserve">3ha. </w:t>
      </w:r>
    </w:p>
    <w:p w:rsidR="00DE5CD5" w:rsidRDefault="00DE5CD5" w:rsidP="00643248">
      <w:pPr>
        <w:spacing w:before="0" w:after="0" w:line="240" w:lineRule="auto"/>
        <w:ind w:firstLine="567"/>
        <w:rPr>
          <w:sz w:val="28"/>
          <w:szCs w:val="28"/>
        </w:rPr>
      </w:pPr>
      <w:r>
        <w:rPr>
          <w:sz w:val="28"/>
          <w:szCs w:val="28"/>
        </w:rPr>
        <w:t xml:space="preserve">Về chu chuyển tăng </w:t>
      </w:r>
      <w:r w:rsidR="004A40F3">
        <w:rPr>
          <w:sz w:val="28"/>
          <w:szCs w:val="28"/>
        </w:rPr>
        <w:t>5</w:t>
      </w:r>
      <w:r>
        <w:rPr>
          <w:sz w:val="28"/>
          <w:szCs w:val="28"/>
        </w:rPr>
        <w:t>,</w:t>
      </w:r>
      <w:r w:rsidR="004A40F3">
        <w:rPr>
          <w:sz w:val="28"/>
          <w:szCs w:val="28"/>
        </w:rPr>
        <w:t>6</w:t>
      </w:r>
      <w:r>
        <w:rPr>
          <w:sz w:val="28"/>
          <w:szCs w:val="28"/>
        </w:rPr>
        <w:t>3ha do lấy từ đất</w:t>
      </w:r>
      <w:r w:rsidR="00020521">
        <w:rPr>
          <w:sz w:val="28"/>
          <w:szCs w:val="28"/>
        </w:rPr>
        <w:t xml:space="preserve"> </w:t>
      </w:r>
      <w:r w:rsidR="00D31C32">
        <w:rPr>
          <w:sz w:val="28"/>
          <w:szCs w:val="28"/>
        </w:rPr>
        <w:t xml:space="preserve">trồng </w:t>
      </w:r>
      <w:r w:rsidR="00020521">
        <w:rPr>
          <w:sz w:val="28"/>
          <w:szCs w:val="28"/>
        </w:rPr>
        <w:t xml:space="preserve">lúa </w:t>
      </w:r>
      <w:r w:rsidR="004A40F3">
        <w:rPr>
          <w:sz w:val="28"/>
          <w:szCs w:val="28"/>
        </w:rPr>
        <w:t>1</w:t>
      </w:r>
      <w:r w:rsidR="00020521">
        <w:rPr>
          <w:sz w:val="28"/>
          <w:szCs w:val="28"/>
        </w:rPr>
        <w:t>,</w:t>
      </w:r>
      <w:r w:rsidR="004A40F3">
        <w:rPr>
          <w:sz w:val="28"/>
          <w:szCs w:val="28"/>
        </w:rPr>
        <w:t>8</w:t>
      </w:r>
      <w:r w:rsidR="00020521">
        <w:rPr>
          <w:sz w:val="28"/>
          <w:szCs w:val="28"/>
        </w:rPr>
        <w:t>1ha, đấ</w:t>
      </w:r>
      <w:r w:rsidR="00C904EA">
        <w:rPr>
          <w:sz w:val="28"/>
          <w:szCs w:val="28"/>
        </w:rPr>
        <w:t xml:space="preserve">t </w:t>
      </w:r>
      <w:r w:rsidR="00D31C32">
        <w:rPr>
          <w:sz w:val="28"/>
          <w:szCs w:val="28"/>
        </w:rPr>
        <w:t xml:space="preserve">trồng cây </w:t>
      </w:r>
      <w:r w:rsidR="00C904EA">
        <w:rPr>
          <w:sz w:val="28"/>
          <w:szCs w:val="28"/>
        </w:rPr>
        <w:t>hàng nă</w:t>
      </w:r>
      <w:r w:rsidR="00020521">
        <w:rPr>
          <w:sz w:val="28"/>
          <w:szCs w:val="28"/>
        </w:rPr>
        <w:t xml:space="preserve">m khác 1,12ha, đất </w:t>
      </w:r>
      <w:r w:rsidR="00D31C32">
        <w:rPr>
          <w:sz w:val="28"/>
          <w:szCs w:val="28"/>
        </w:rPr>
        <w:t xml:space="preserve">trồng </w:t>
      </w:r>
      <w:r w:rsidR="00020521">
        <w:rPr>
          <w:sz w:val="28"/>
          <w:szCs w:val="28"/>
        </w:rPr>
        <w:t xml:space="preserve">cây lâu năm </w:t>
      </w:r>
      <w:r w:rsidR="005B5265">
        <w:rPr>
          <w:sz w:val="28"/>
          <w:szCs w:val="28"/>
        </w:rPr>
        <w:t>2</w:t>
      </w:r>
      <w:r w:rsidR="00020521">
        <w:rPr>
          <w:sz w:val="28"/>
          <w:szCs w:val="28"/>
        </w:rPr>
        <w:t>,7</w:t>
      </w:r>
      <w:r w:rsidR="005B5265">
        <w:rPr>
          <w:sz w:val="28"/>
          <w:szCs w:val="28"/>
        </w:rPr>
        <w:t>0</w:t>
      </w:r>
      <w:r w:rsidR="00020521">
        <w:rPr>
          <w:sz w:val="28"/>
          <w:szCs w:val="28"/>
        </w:rPr>
        <w:t>ha.</w:t>
      </w:r>
    </w:p>
    <w:p w:rsidR="00020521" w:rsidRPr="002773FA" w:rsidRDefault="002773FA" w:rsidP="00F34278">
      <w:pPr>
        <w:spacing w:after="0" w:line="240" w:lineRule="auto"/>
        <w:ind w:firstLine="567"/>
        <w:rPr>
          <w:sz w:val="28"/>
          <w:szCs w:val="28"/>
        </w:rPr>
      </w:pPr>
      <w:r>
        <w:rPr>
          <w:sz w:val="28"/>
          <w:szCs w:val="28"/>
        </w:rPr>
        <w:t xml:space="preserve">- </w:t>
      </w:r>
      <w:r w:rsidR="00020521" w:rsidRPr="002773FA">
        <w:rPr>
          <w:sz w:val="28"/>
          <w:szCs w:val="28"/>
        </w:rPr>
        <w:t>Đất cơ sở tín ngưỡng không thay đổi diện tích trong kỳ là 5,59ha.</w:t>
      </w:r>
    </w:p>
    <w:p w:rsidR="00CB2451" w:rsidRPr="00C97594" w:rsidRDefault="00C97594" w:rsidP="00B10A4B">
      <w:pPr>
        <w:spacing w:before="240" w:after="0" w:line="240" w:lineRule="auto"/>
        <w:ind w:firstLine="567"/>
        <w:rPr>
          <w:b/>
          <w:sz w:val="28"/>
          <w:szCs w:val="28"/>
        </w:rPr>
      </w:pPr>
      <w:r w:rsidRPr="00C97594">
        <w:rPr>
          <w:b/>
          <w:sz w:val="28"/>
          <w:szCs w:val="28"/>
        </w:rPr>
        <w:lastRenderedPageBreak/>
        <w:t>2.2.3.3</w:t>
      </w:r>
      <w:r w:rsidR="002773FA" w:rsidRPr="00C97594">
        <w:rPr>
          <w:b/>
          <w:sz w:val="28"/>
          <w:szCs w:val="28"/>
        </w:rPr>
        <w:t xml:space="preserve"> </w:t>
      </w:r>
      <w:r w:rsidR="00CB2451" w:rsidRPr="00C97594">
        <w:rPr>
          <w:b/>
          <w:sz w:val="28"/>
          <w:szCs w:val="28"/>
        </w:rPr>
        <w:t xml:space="preserve">Danh mục các công trình, dự án </w:t>
      </w:r>
      <w:r w:rsidR="00D46C89" w:rsidRPr="00C97594">
        <w:rPr>
          <w:b/>
          <w:sz w:val="28"/>
          <w:szCs w:val="28"/>
        </w:rPr>
        <w:t xml:space="preserve">của một số ngành </w:t>
      </w:r>
      <w:r w:rsidR="00CB2451" w:rsidRPr="00C97594">
        <w:rPr>
          <w:b/>
          <w:sz w:val="28"/>
          <w:szCs w:val="28"/>
        </w:rPr>
        <w:t>trong kỳ kế hoạch 2016-2020</w:t>
      </w:r>
    </w:p>
    <w:p w:rsidR="002A4A59" w:rsidRDefault="002773FA" w:rsidP="002A4A59">
      <w:pPr>
        <w:spacing w:after="0" w:line="240" w:lineRule="auto"/>
        <w:ind w:firstLine="567"/>
        <w:rPr>
          <w:sz w:val="28"/>
          <w:szCs w:val="28"/>
        </w:rPr>
      </w:pPr>
      <w:r w:rsidRPr="00B726AB">
        <w:rPr>
          <w:sz w:val="28"/>
          <w:szCs w:val="28"/>
        </w:rPr>
        <w:t xml:space="preserve">- </w:t>
      </w:r>
      <w:r w:rsidR="00D46C89" w:rsidRPr="00B726AB">
        <w:rPr>
          <w:sz w:val="28"/>
          <w:szCs w:val="28"/>
        </w:rPr>
        <w:t xml:space="preserve">An ninh, quốc phòng </w:t>
      </w:r>
      <w:r w:rsidR="008E3BC6" w:rsidRPr="00B726AB">
        <w:rPr>
          <w:sz w:val="28"/>
          <w:szCs w:val="28"/>
        </w:rPr>
        <w:t>c</w:t>
      </w:r>
      <w:r w:rsidR="00D46C89" w:rsidRPr="00B726AB">
        <w:rPr>
          <w:sz w:val="28"/>
          <w:szCs w:val="28"/>
        </w:rPr>
        <w:t>ông trình, dự án</w:t>
      </w:r>
      <w:r w:rsidR="00757920" w:rsidRPr="00B726AB">
        <w:rPr>
          <w:sz w:val="28"/>
          <w:szCs w:val="28"/>
        </w:rPr>
        <w:t xml:space="preserve"> cụ về tên, quy mô, diện tích sử dụng đất, năm thực  hiện và địa điểm thực hiện thể ở </w:t>
      </w:r>
      <w:r w:rsidR="00B10A4B">
        <w:rPr>
          <w:sz w:val="28"/>
          <w:szCs w:val="28"/>
        </w:rPr>
        <w:t>B</w:t>
      </w:r>
      <w:r w:rsidR="00757920" w:rsidRPr="00B726AB">
        <w:rPr>
          <w:sz w:val="28"/>
          <w:szCs w:val="28"/>
        </w:rPr>
        <w:t>ả</w:t>
      </w:r>
      <w:r w:rsidR="00F73B8B" w:rsidRPr="00B726AB">
        <w:rPr>
          <w:sz w:val="28"/>
          <w:szCs w:val="28"/>
        </w:rPr>
        <w:t>ng 14.</w:t>
      </w:r>
    </w:p>
    <w:p w:rsidR="00B37756" w:rsidRPr="00B726AB" w:rsidRDefault="00D46C89" w:rsidP="00A7514C">
      <w:pPr>
        <w:spacing w:line="240" w:lineRule="auto"/>
        <w:ind w:left="1843" w:hanging="1276"/>
        <w:rPr>
          <w:b/>
          <w:sz w:val="28"/>
          <w:szCs w:val="28"/>
        </w:rPr>
      </w:pPr>
      <w:r w:rsidRPr="00B726AB">
        <w:rPr>
          <w:b/>
          <w:sz w:val="28"/>
          <w:szCs w:val="28"/>
        </w:rPr>
        <w:t>Bả</w:t>
      </w:r>
      <w:r w:rsidR="003A3E8F" w:rsidRPr="00B726AB">
        <w:rPr>
          <w:b/>
          <w:sz w:val="28"/>
          <w:szCs w:val="28"/>
        </w:rPr>
        <w:t>ng 14</w:t>
      </w:r>
      <w:r w:rsidRPr="00B726AB">
        <w:rPr>
          <w:b/>
          <w:sz w:val="28"/>
          <w:szCs w:val="28"/>
        </w:rPr>
        <w:t xml:space="preserve">: Danh mục </w:t>
      </w:r>
      <w:r w:rsidR="00470A90">
        <w:rPr>
          <w:b/>
          <w:sz w:val="28"/>
          <w:szCs w:val="28"/>
        </w:rPr>
        <w:t xml:space="preserve">quy hoạch </w:t>
      </w:r>
      <w:r w:rsidRPr="00B726AB">
        <w:rPr>
          <w:b/>
          <w:sz w:val="28"/>
          <w:szCs w:val="28"/>
        </w:rPr>
        <w:t>các công trình, dự án an ninh, quốc phòng</w:t>
      </w:r>
    </w:p>
    <w:tbl>
      <w:tblPr>
        <w:tblW w:w="9783" w:type="dxa"/>
        <w:tblInd w:w="-271" w:type="dxa"/>
        <w:tblLayout w:type="fixed"/>
        <w:tblCellMar>
          <w:left w:w="0" w:type="dxa"/>
          <w:right w:w="0" w:type="dxa"/>
        </w:tblCellMar>
        <w:tblLook w:val="04A0" w:firstRow="1" w:lastRow="0" w:firstColumn="1" w:lastColumn="0" w:noHBand="0" w:noVBand="1"/>
      </w:tblPr>
      <w:tblGrid>
        <w:gridCol w:w="710"/>
        <w:gridCol w:w="3403"/>
        <w:gridCol w:w="849"/>
        <w:gridCol w:w="992"/>
        <w:gridCol w:w="1273"/>
        <w:gridCol w:w="849"/>
        <w:gridCol w:w="1707"/>
      </w:tblGrid>
      <w:tr w:rsidR="002773FA" w:rsidRPr="00940DE4" w:rsidTr="00155F07">
        <w:trPr>
          <w:trHeight w:val="1151"/>
        </w:trPr>
        <w:tc>
          <w:tcPr>
            <w:tcW w:w="71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773FA" w:rsidRPr="00645057" w:rsidRDefault="002773FA" w:rsidP="00F8297D">
            <w:pPr>
              <w:spacing w:after="0" w:line="240" w:lineRule="auto"/>
              <w:jc w:val="center"/>
              <w:rPr>
                <w:b/>
                <w:sz w:val="26"/>
                <w:szCs w:val="26"/>
              </w:rPr>
            </w:pPr>
            <w:r w:rsidRPr="00645057">
              <w:rPr>
                <w:b/>
                <w:sz w:val="26"/>
                <w:szCs w:val="26"/>
              </w:rPr>
              <w:t>STT</w:t>
            </w:r>
          </w:p>
        </w:tc>
        <w:tc>
          <w:tcPr>
            <w:tcW w:w="340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773FA" w:rsidRPr="00645057" w:rsidRDefault="002773FA" w:rsidP="00F8297D">
            <w:pPr>
              <w:spacing w:after="0" w:line="240" w:lineRule="auto"/>
              <w:jc w:val="center"/>
              <w:rPr>
                <w:b/>
                <w:sz w:val="26"/>
                <w:szCs w:val="26"/>
              </w:rPr>
            </w:pPr>
            <w:r w:rsidRPr="00645057">
              <w:rPr>
                <w:b/>
                <w:sz w:val="26"/>
                <w:szCs w:val="26"/>
              </w:rPr>
              <w:t>Danh mục</w:t>
            </w:r>
          </w:p>
        </w:tc>
        <w:tc>
          <w:tcPr>
            <w:tcW w:w="849"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2773FA" w:rsidRPr="00645057" w:rsidRDefault="002773FA" w:rsidP="00F8297D">
            <w:pPr>
              <w:spacing w:after="0" w:line="240" w:lineRule="auto"/>
              <w:jc w:val="center"/>
              <w:rPr>
                <w:b/>
                <w:sz w:val="26"/>
                <w:szCs w:val="26"/>
              </w:rPr>
            </w:pPr>
            <w:r w:rsidRPr="00645057">
              <w:rPr>
                <w:b/>
                <w:sz w:val="26"/>
                <w:szCs w:val="26"/>
              </w:rPr>
              <w:t>Diện tích quy hoạch</w:t>
            </w:r>
            <w:r w:rsidR="00B37756" w:rsidRPr="00645057">
              <w:rPr>
                <w:b/>
                <w:sz w:val="26"/>
                <w:szCs w:val="26"/>
              </w:rPr>
              <w:t xml:space="preserve"> </w:t>
            </w:r>
            <w:r w:rsidR="00B37756" w:rsidRPr="00645057">
              <w:rPr>
                <w:rFonts w:eastAsia="Times New Roman"/>
                <w:b/>
                <w:bCs/>
                <w:sz w:val="26"/>
                <w:szCs w:val="26"/>
              </w:rPr>
              <w:t>(ha)</w:t>
            </w:r>
          </w:p>
        </w:tc>
        <w:tc>
          <w:tcPr>
            <w:tcW w:w="992"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37756" w:rsidRPr="00645057" w:rsidRDefault="002773FA" w:rsidP="00152420">
            <w:pPr>
              <w:spacing w:before="0" w:after="0" w:line="240" w:lineRule="auto"/>
              <w:jc w:val="center"/>
              <w:rPr>
                <w:b/>
                <w:sz w:val="26"/>
                <w:szCs w:val="26"/>
              </w:rPr>
            </w:pPr>
            <w:r w:rsidRPr="00645057">
              <w:rPr>
                <w:b/>
                <w:sz w:val="26"/>
                <w:szCs w:val="26"/>
              </w:rPr>
              <w:t>Diện tích tăng thêm</w:t>
            </w:r>
          </w:p>
          <w:p w:rsidR="002773FA" w:rsidRPr="00645057" w:rsidRDefault="00B37756" w:rsidP="00152420">
            <w:pPr>
              <w:spacing w:before="0" w:after="0" w:line="240" w:lineRule="auto"/>
              <w:jc w:val="center"/>
              <w:rPr>
                <w:b/>
                <w:sz w:val="26"/>
                <w:szCs w:val="26"/>
              </w:rPr>
            </w:pPr>
            <w:r w:rsidRPr="00645057">
              <w:rPr>
                <w:rFonts w:eastAsia="Times New Roman"/>
                <w:b/>
                <w:bCs/>
                <w:sz w:val="26"/>
                <w:szCs w:val="26"/>
              </w:rPr>
              <w:t>(ha)</w:t>
            </w:r>
            <w:r w:rsidRPr="00645057">
              <w:rPr>
                <w:b/>
                <w:sz w:val="26"/>
                <w:szCs w:val="26"/>
              </w:rPr>
              <w:t xml:space="preserve"> </w:t>
            </w:r>
          </w:p>
        </w:tc>
        <w:tc>
          <w:tcPr>
            <w:tcW w:w="1273"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2773FA" w:rsidRPr="00645057" w:rsidRDefault="002773FA" w:rsidP="00F8297D">
            <w:pPr>
              <w:spacing w:after="0" w:line="240" w:lineRule="auto"/>
              <w:jc w:val="center"/>
              <w:rPr>
                <w:b/>
                <w:sz w:val="26"/>
                <w:szCs w:val="26"/>
              </w:rPr>
            </w:pPr>
            <w:r w:rsidRPr="00645057">
              <w:rPr>
                <w:b/>
                <w:sz w:val="26"/>
                <w:szCs w:val="26"/>
              </w:rPr>
              <w:t>Lấy từ loại đất</w:t>
            </w:r>
          </w:p>
        </w:tc>
        <w:tc>
          <w:tcPr>
            <w:tcW w:w="849"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2773FA" w:rsidRPr="00645057" w:rsidRDefault="002773FA" w:rsidP="00F8297D">
            <w:pPr>
              <w:spacing w:after="0" w:line="240" w:lineRule="auto"/>
              <w:jc w:val="center"/>
              <w:rPr>
                <w:b/>
                <w:sz w:val="26"/>
                <w:szCs w:val="26"/>
              </w:rPr>
            </w:pPr>
            <w:r w:rsidRPr="00645057">
              <w:rPr>
                <w:b/>
                <w:sz w:val="26"/>
                <w:szCs w:val="26"/>
              </w:rPr>
              <w:t>Năm thực hiện</w:t>
            </w:r>
          </w:p>
        </w:tc>
        <w:tc>
          <w:tcPr>
            <w:tcW w:w="1707"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773FA" w:rsidRPr="00645057" w:rsidRDefault="009E6404" w:rsidP="00F8297D">
            <w:pPr>
              <w:spacing w:after="0" w:line="240" w:lineRule="auto"/>
              <w:jc w:val="center"/>
              <w:rPr>
                <w:b/>
                <w:sz w:val="26"/>
                <w:szCs w:val="26"/>
              </w:rPr>
            </w:pPr>
            <w:r w:rsidRPr="00645057">
              <w:rPr>
                <w:b/>
                <w:sz w:val="26"/>
                <w:szCs w:val="26"/>
              </w:rPr>
              <w:t>Địa điểm</w:t>
            </w:r>
          </w:p>
        </w:tc>
      </w:tr>
      <w:tr w:rsidR="00D33FB6" w:rsidRPr="00D33FB6" w:rsidTr="00155F07">
        <w:trPr>
          <w:trHeight w:val="283"/>
        </w:trPr>
        <w:tc>
          <w:tcPr>
            <w:tcW w:w="71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D33FB6" w:rsidRPr="00D33FB6" w:rsidRDefault="00D33FB6" w:rsidP="00D33FB6">
            <w:pPr>
              <w:spacing w:before="0" w:after="0" w:line="240" w:lineRule="auto"/>
              <w:jc w:val="center"/>
              <w:rPr>
                <w:sz w:val="20"/>
                <w:szCs w:val="20"/>
              </w:rPr>
            </w:pPr>
            <w:r>
              <w:rPr>
                <w:sz w:val="20"/>
                <w:szCs w:val="20"/>
              </w:rPr>
              <w:t>(1)</w:t>
            </w:r>
          </w:p>
        </w:tc>
        <w:tc>
          <w:tcPr>
            <w:tcW w:w="340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D33FB6" w:rsidRPr="007C46F6" w:rsidRDefault="00D33FB6" w:rsidP="00C97210">
            <w:pPr>
              <w:spacing w:before="0" w:after="0" w:line="240" w:lineRule="auto"/>
              <w:jc w:val="center"/>
              <w:rPr>
                <w:sz w:val="20"/>
                <w:szCs w:val="20"/>
              </w:rPr>
            </w:pPr>
            <w:r w:rsidRPr="007C46F6">
              <w:rPr>
                <w:sz w:val="20"/>
                <w:szCs w:val="20"/>
              </w:rPr>
              <w:t>(2)</w:t>
            </w:r>
          </w:p>
        </w:tc>
        <w:tc>
          <w:tcPr>
            <w:tcW w:w="84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D33FB6" w:rsidRPr="007C46F6" w:rsidRDefault="00D33FB6" w:rsidP="00C97210">
            <w:pPr>
              <w:spacing w:before="0" w:after="0" w:line="240" w:lineRule="auto"/>
              <w:jc w:val="center"/>
              <w:rPr>
                <w:sz w:val="20"/>
                <w:szCs w:val="20"/>
              </w:rPr>
            </w:pPr>
            <w:r w:rsidRPr="007C46F6">
              <w:rPr>
                <w:sz w:val="20"/>
                <w:szCs w:val="20"/>
              </w:rPr>
              <w:t>(3)</w:t>
            </w:r>
          </w:p>
        </w:tc>
        <w:tc>
          <w:tcPr>
            <w:tcW w:w="99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D33FB6" w:rsidRPr="007C46F6" w:rsidRDefault="00D33FB6" w:rsidP="00C97210">
            <w:pPr>
              <w:spacing w:before="0" w:after="0" w:line="240" w:lineRule="auto"/>
              <w:jc w:val="center"/>
              <w:rPr>
                <w:sz w:val="20"/>
                <w:szCs w:val="20"/>
              </w:rPr>
            </w:pPr>
            <w:r w:rsidRPr="007C46F6">
              <w:rPr>
                <w:sz w:val="20"/>
                <w:szCs w:val="20"/>
              </w:rPr>
              <w:t>(4)</w:t>
            </w:r>
          </w:p>
        </w:tc>
        <w:tc>
          <w:tcPr>
            <w:tcW w:w="127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D33FB6" w:rsidRPr="007C46F6" w:rsidRDefault="00D33FB6" w:rsidP="00C97210">
            <w:pPr>
              <w:spacing w:before="0" w:after="0" w:line="240" w:lineRule="auto"/>
              <w:jc w:val="center"/>
              <w:rPr>
                <w:sz w:val="20"/>
                <w:szCs w:val="20"/>
              </w:rPr>
            </w:pPr>
            <w:r w:rsidRPr="007C46F6">
              <w:rPr>
                <w:sz w:val="20"/>
                <w:szCs w:val="20"/>
              </w:rPr>
              <w:t>(5)</w:t>
            </w:r>
          </w:p>
        </w:tc>
        <w:tc>
          <w:tcPr>
            <w:tcW w:w="84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D33FB6" w:rsidRPr="007C46F6" w:rsidRDefault="00D33FB6" w:rsidP="00C97210">
            <w:pPr>
              <w:spacing w:before="0" w:after="0" w:line="240" w:lineRule="auto"/>
              <w:jc w:val="center"/>
              <w:rPr>
                <w:sz w:val="20"/>
                <w:szCs w:val="20"/>
              </w:rPr>
            </w:pPr>
            <w:r w:rsidRPr="007C46F6">
              <w:rPr>
                <w:sz w:val="20"/>
                <w:szCs w:val="20"/>
              </w:rPr>
              <w:t>(6)</w:t>
            </w:r>
          </w:p>
        </w:tc>
        <w:tc>
          <w:tcPr>
            <w:tcW w:w="170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D33FB6" w:rsidRPr="00D33FB6" w:rsidRDefault="00D33FB6" w:rsidP="00D33FB6">
            <w:pPr>
              <w:spacing w:before="0" w:after="0" w:line="240" w:lineRule="auto"/>
              <w:jc w:val="center"/>
              <w:rPr>
                <w:sz w:val="20"/>
                <w:szCs w:val="20"/>
              </w:rPr>
            </w:pPr>
            <w:r>
              <w:rPr>
                <w:sz w:val="20"/>
                <w:szCs w:val="20"/>
              </w:rPr>
              <w:t>(7)</w:t>
            </w:r>
          </w:p>
        </w:tc>
      </w:tr>
      <w:tr w:rsidR="002773FA" w:rsidRPr="00940DE4" w:rsidTr="008203D8">
        <w:trPr>
          <w:trHeight w:val="1003"/>
        </w:trPr>
        <w:tc>
          <w:tcPr>
            <w:tcW w:w="71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773FA" w:rsidRPr="00645057" w:rsidRDefault="002773FA" w:rsidP="008203D8">
            <w:pPr>
              <w:tabs>
                <w:tab w:val="left" w:pos="-3557"/>
              </w:tabs>
              <w:spacing w:before="0" w:after="0" w:line="240" w:lineRule="auto"/>
              <w:ind w:left="57"/>
              <w:jc w:val="left"/>
              <w:rPr>
                <w:sz w:val="26"/>
                <w:szCs w:val="26"/>
              </w:rPr>
            </w:pPr>
            <w:r w:rsidRPr="00645057">
              <w:rPr>
                <w:sz w:val="26"/>
                <w:szCs w:val="26"/>
              </w:rPr>
              <w:t>1</w:t>
            </w:r>
          </w:p>
        </w:tc>
        <w:tc>
          <w:tcPr>
            <w:tcW w:w="340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773FA" w:rsidRPr="00645057" w:rsidRDefault="002773FA" w:rsidP="00645057">
            <w:pPr>
              <w:spacing w:before="0" w:after="0" w:line="240" w:lineRule="auto"/>
              <w:rPr>
                <w:sz w:val="26"/>
                <w:szCs w:val="26"/>
              </w:rPr>
            </w:pPr>
            <w:r w:rsidRPr="00645057">
              <w:rPr>
                <w:sz w:val="26"/>
                <w:szCs w:val="26"/>
              </w:rPr>
              <w:t xml:space="preserve">Ban chỉ huy quân sự </w:t>
            </w:r>
            <w:r w:rsidR="005F18C9" w:rsidRPr="00645057">
              <w:rPr>
                <w:sz w:val="26"/>
                <w:szCs w:val="26"/>
              </w:rPr>
              <w:t>Huyện</w:t>
            </w:r>
          </w:p>
        </w:tc>
        <w:tc>
          <w:tcPr>
            <w:tcW w:w="84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773FA" w:rsidRPr="00645057" w:rsidRDefault="002773FA" w:rsidP="00645057">
            <w:pPr>
              <w:spacing w:before="0" w:after="0" w:line="240" w:lineRule="auto"/>
              <w:jc w:val="center"/>
              <w:rPr>
                <w:sz w:val="26"/>
                <w:szCs w:val="26"/>
              </w:rPr>
            </w:pPr>
            <w:r w:rsidRPr="00645057">
              <w:rPr>
                <w:sz w:val="26"/>
                <w:szCs w:val="26"/>
              </w:rPr>
              <w:t>5,00</w:t>
            </w:r>
          </w:p>
        </w:tc>
        <w:tc>
          <w:tcPr>
            <w:tcW w:w="99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773FA" w:rsidRPr="00645057" w:rsidRDefault="002773FA" w:rsidP="00645057">
            <w:pPr>
              <w:spacing w:before="0" w:after="0" w:line="240" w:lineRule="auto"/>
              <w:jc w:val="center"/>
              <w:rPr>
                <w:sz w:val="26"/>
                <w:szCs w:val="26"/>
              </w:rPr>
            </w:pPr>
            <w:r w:rsidRPr="00645057">
              <w:rPr>
                <w:sz w:val="26"/>
                <w:szCs w:val="26"/>
              </w:rPr>
              <w:t>5,00</w:t>
            </w:r>
          </w:p>
        </w:tc>
        <w:tc>
          <w:tcPr>
            <w:tcW w:w="127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2773FA" w:rsidRPr="00645057" w:rsidRDefault="002773FA" w:rsidP="00645057">
            <w:pPr>
              <w:spacing w:before="0" w:after="0" w:line="240" w:lineRule="auto"/>
              <w:jc w:val="center"/>
              <w:rPr>
                <w:sz w:val="26"/>
                <w:szCs w:val="26"/>
              </w:rPr>
            </w:pPr>
            <w:r w:rsidRPr="00645057">
              <w:rPr>
                <w:sz w:val="26"/>
                <w:szCs w:val="26"/>
              </w:rPr>
              <w:t>ODT: 0,03; LUC: 4,60;</w:t>
            </w:r>
            <w:r w:rsidR="000E73C1" w:rsidRPr="00645057">
              <w:rPr>
                <w:sz w:val="26"/>
                <w:szCs w:val="26"/>
              </w:rPr>
              <w:t xml:space="preserve"> </w:t>
            </w:r>
            <w:r w:rsidRPr="00645057">
              <w:rPr>
                <w:sz w:val="26"/>
                <w:szCs w:val="26"/>
              </w:rPr>
              <w:t>CLN:0,37</w:t>
            </w:r>
          </w:p>
        </w:tc>
        <w:tc>
          <w:tcPr>
            <w:tcW w:w="84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773FA" w:rsidRPr="00645057" w:rsidRDefault="002773FA" w:rsidP="00645057">
            <w:pPr>
              <w:spacing w:before="0" w:after="0" w:line="240" w:lineRule="auto"/>
              <w:jc w:val="center"/>
              <w:rPr>
                <w:sz w:val="26"/>
                <w:szCs w:val="26"/>
              </w:rPr>
            </w:pPr>
            <w:r w:rsidRPr="00645057">
              <w:rPr>
                <w:sz w:val="26"/>
                <w:szCs w:val="26"/>
              </w:rPr>
              <w:t>2016</w:t>
            </w:r>
          </w:p>
        </w:tc>
        <w:tc>
          <w:tcPr>
            <w:tcW w:w="170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2773FA" w:rsidRPr="00645057" w:rsidRDefault="00645057" w:rsidP="00645057">
            <w:pPr>
              <w:spacing w:before="0" w:after="0" w:line="240" w:lineRule="auto"/>
              <w:jc w:val="center"/>
              <w:rPr>
                <w:sz w:val="26"/>
                <w:szCs w:val="26"/>
              </w:rPr>
            </w:pPr>
            <w:r>
              <w:rPr>
                <w:sz w:val="26"/>
                <w:szCs w:val="26"/>
              </w:rPr>
              <w:t>TT.</w:t>
            </w:r>
            <w:r w:rsidR="002773FA" w:rsidRPr="00645057">
              <w:rPr>
                <w:sz w:val="26"/>
                <w:szCs w:val="26"/>
              </w:rPr>
              <w:t>Huỳnh Hữu Nghĩa (chuyển sang 2017)</w:t>
            </w:r>
          </w:p>
        </w:tc>
      </w:tr>
      <w:tr w:rsidR="0027706F" w:rsidTr="008203D8">
        <w:trPr>
          <w:trHeight w:val="596"/>
        </w:trPr>
        <w:tc>
          <w:tcPr>
            <w:tcW w:w="71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8203D8">
            <w:pPr>
              <w:tabs>
                <w:tab w:val="left" w:pos="-3557"/>
              </w:tabs>
              <w:spacing w:after="0" w:line="240" w:lineRule="auto"/>
              <w:jc w:val="left"/>
              <w:rPr>
                <w:sz w:val="26"/>
                <w:szCs w:val="26"/>
              </w:rPr>
            </w:pPr>
          </w:p>
        </w:tc>
        <w:tc>
          <w:tcPr>
            <w:tcW w:w="340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27706F">
            <w:pPr>
              <w:spacing w:before="0" w:after="0" w:line="240" w:lineRule="auto"/>
              <w:rPr>
                <w:sz w:val="26"/>
                <w:szCs w:val="26"/>
              </w:rPr>
            </w:pPr>
            <w:r w:rsidRPr="00645057">
              <w:rPr>
                <w:sz w:val="26"/>
                <w:szCs w:val="26"/>
              </w:rPr>
              <w:t>Ban chỉ huy quân sự Huyện</w:t>
            </w:r>
          </w:p>
        </w:tc>
        <w:tc>
          <w:tcPr>
            <w:tcW w:w="849"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F91DE2">
            <w:pPr>
              <w:spacing w:after="0" w:line="240" w:lineRule="auto"/>
              <w:jc w:val="center"/>
              <w:rPr>
                <w:sz w:val="26"/>
                <w:szCs w:val="26"/>
              </w:rPr>
            </w:pPr>
            <w:r w:rsidRPr="00645057">
              <w:rPr>
                <w:sz w:val="26"/>
                <w:szCs w:val="26"/>
              </w:rPr>
              <w:t>0,50</w:t>
            </w:r>
          </w:p>
        </w:tc>
        <w:tc>
          <w:tcPr>
            <w:tcW w:w="99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F91DE2">
            <w:pPr>
              <w:spacing w:after="0" w:line="240" w:lineRule="auto"/>
              <w:jc w:val="center"/>
              <w:rPr>
                <w:sz w:val="26"/>
                <w:szCs w:val="26"/>
              </w:rPr>
            </w:pPr>
            <w:r w:rsidRPr="00645057">
              <w:rPr>
                <w:sz w:val="26"/>
                <w:szCs w:val="26"/>
              </w:rPr>
              <w:t>0,50</w:t>
            </w:r>
          </w:p>
        </w:tc>
        <w:tc>
          <w:tcPr>
            <w:tcW w:w="1273"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27706F" w:rsidRPr="00645057" w:rsidRDefault="0027706F" w:rsidP="00F91DE2">
            <w:pPr>
              <w:spacing w:after="0" w:line="240" w:lineRule="auto"/>
              <w:jc w:val="center"/>
              <w:rPr>
                <w:sz w:val="26"/>
                <w:szCs w:val="26"/>
              </w:rPr>
            </w:pPr>
            <w:r w:rsidRPr="00645057">
              <w:rPr>
                <w:sz w:val="26"/>
                <w:szCs w:val="26"/>
              </w:rPr>
              <w:t>LUC: 0,50</w:t>
            </w:r>
          </w:p>
        </w:tc>
        <w:tc>
          <w:tcPr>
            <w:tcW w:w="849"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F91DE2">
            <w:pPr>
              <w:spacing w:after="0" w:line="240" w:lineRule="auto"/>
              <w:jc w:val="center"/>
              <w:rPr>
                <w:sz w:val="26"/>
                <w:szCs w:val="26"/>
              </w:rPr>
            </w:pPr>
            <w:r w:rsidRPr="00645057">
              <w:rPr>
                <w:sz w:val="26"/>
                <w:szCs w:val="26"/>
              </w:rPr>
              <w:t>2018</w:t>
            </w:r>
          </w:p>
        </w:tc>
        <w:tc>
          <w:tcPr>
            <w:tcW w:w="1707"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645057" w:rsidP="0027706F">
            <w:pPr>
              <w:spacing w:before="0" w:after="0" w:line="240" w:lineRule="auto"/>
              <w:jc w:val="center"/>
              <w:rPr>
                <w:sz w:val="26"/>
                <w:szCs w:val="26"/>
              </w:rPr>
            </w:pPr>
            <w:r>
              <w:rPr>
                <w:sz w:val="26"/>
                <w:szCs w:val="26"/>
              </w:rPr>
              <w:t>TT.HHN</w:t>
            </w:r>
          </w:p>
        </w:tc>
      </w:tr>
      <w:tr w:rsidR="0027706F" w:rsidTr="008203D8">
        <w:trPr>
          <w:trHeight w:val="596"/>
        </w:trPr>
        <w:tc>
          <w:tcPr>
            <w:tcW w:w="71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8203D8">
            <w:pPr>
              <w:tabs>
                <w:tab w:val="left" w:pos="-3557"/>
              </w:tabs>
              <w:spacing w:after="0" w:line="240" w:lineRule="auto"/>
              <w:ind w:left="57"/>
              <w:jc w:val="left"/>
              <w:rPr>
                <w:sz w:val="26"/>
                <w:szCs w:val="26"/>
              </w:rPr>
            </w:pPr>
            <w:r w:rsidRPr="00645057">
              <w:rPr>
                <w:sz w:val="26"/>
                <w:szCs w:val="26"/>
              </w:rPr>
              <w:t>2</w:t>
            </w:r>
          </w:p>
        </w:tc>
        <w:tc>
          <w:tcPr>
            <w:tcW w:w="340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27706F">
            <w:pPr>
              <w:spacing w:before="0" w:after="0" w:line="240" w:lineRule="auto"/>
              <w:jc w:val="left"/>
              <w:rPr>
                <w:sz w:val="26"/>
                <w:szCs w:val="26"/>
              </w:rPr>
            </w:pPr>
            <w:r w:rsidRPr="00645057">
              <w:rPr>
                <w:sz w:val="26"/>
                <w:szCs w:val="26"/>
              </w:rPr>
              <w:t>Căn cứ chiến đấu, căn cứ hậu phương cho huyện Mỹ Tú</w:t>
            </w:r>
          </w:p>
        </w:tc>
        <w:tc>
          <w:tcPr>
            <w:tcW w:w="849"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F8297D">
            <w:pPr>
              <w:spacing w:after="0" w:line="240" w:lineRule="auto"/>
              <w:jc w:val="center"/>
              <w:rPr>
                <w:sz w:val="26"/>
                <w:szCs w:val="26"/>
              </w:rPr>
            </w:pPr>
            <w:r w:rsidRPr="00645057">
              <w:rPr>
                <w:sz w:val="26"/>
                <w:szCs w:val="26"/>
              </w:rPr>
              <w:t>40,00</w:t>
            </w:r>
          </w:p>
        </w:tc>
        <w:tc>
          <w:tcPr>
            <w:tcW w:w="99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F8297D">
            <w:pPr>
              <w:spacing w:after="0" w:line="240" w:lineRule="auto"/>
              <w:jc w:val="center"/>
              <w:rPr>
                <w:sz w:val="26"/>
                <w:szCs w:val="26"/>
              </w:rPr>
            </w:pPr>
            <w:r w:rsidRPr="00645057">
              <w:rPr>
                <w:sz w:val="26"/>
                <w:szCs w:val="26"/>
              </w:rPr>
              <w:t>40,00</w:t>
            </w:r>
          </w:p>
        </w:tc>
        <w:tc>
          <w:tcPr>
            <w:tcW w:w="1273"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27706F" w:rsidRPr="00645057" w:rsidRDefault="0027706F" w:rsidP="00F8297D">
            <w:pPr>
              <w:spacing w:after="0" w:line="240" w:lineRule="auto"/>
              <w:jc w:val="center"/>
              <w:rPr>
                <w:sz w:val="26"/>
                <w:szCs w:val="26"/>
              </w:rPr>
            </w:pPr>
            <w:r w:rsidRPr="00645057">
              <w:rPr>
                <w:sz w:val="26"/>
                <w:szCs w:val="26"/>
              </w:rPr>
              <w:t>CLN</w:t>
            </w:r>
          </w:p>
        </w:tc>
        <w:tc>
          <w:tcPr>
            <w:tcW w:w="849"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F8297D">
            <w:pPr>
              <w:spacing w:after="0" w:line="240" w:lineRule="auto"/>
              <w:jc w:val="center"/>
              <w:rPr>
                <w:sz w:val="26"/>
                <w:szCs w:val="26"/>
              </w:rPr>
            </w:pPr>
            <w:r w:rsidRPr="00645057">
              <w:rPr>
                <w:sz w:val="26"/>
                <w:szCs w:val="26"/>
              </w:rPr>
              <w:t>2020</w:t>
            </w:r>
          </w:p>
        </w:tc>
        <w:tc>
          <w:tcPr>
            <w:tcW w:w="1707"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F8297D">
            <w:pPr>
              <w:spacing w:after="0" w:line="240" w:lineRule="auto"/>
              <w:jc w:val="center"/>
              <w:rPr>
                <w:sz w:val="26"/>
                <w:szCs w:val="26"/>
              </w:rPr>
            </w:pPr>
            <w:r w:rsidRPr="00645057">
              <w:rPr>
                <w:sz w:val="26"/>
                <w:szCs w:val="26"/>
              </w:rPr>
              <w:t>Hưng Phú</w:t>
            </w:r>
          </w:p>
        </w:tc>
      </w:tr>
      <w:tr w:rsidR="0027706F" w:rsidTr="008203D8">
        <w:trPr>
          <w:trHeight w:val="596"/>
        </w:trPr>
        <w:tc>
          <w:tcPr>
            <w:tcW w:w="71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8203D8">
            <w:pPr>
              <w:tabs>
                <w:tab w:val="left" w:pos="-3557"/>
              </w:tabs>
              <w:spacing w:after="0" w:line="240" w:lineRule="auto"/>
              <w:ind w:left="57"/>
              <w:jc w:val="left"/>
              <w:rPr>
                <w:sz w:val="26"/>
                <w:szCs w:val="26"/>
              </w:rPr>
            </w:pPr>
            <w:r w:rsidRPr="00645057">
              <w:rPr>
                <w:sz w:val="26"/>
                <w:szCs w:val="26"/>
              </w:rPr>
              <w:t>3</w:t>
            </w:r>
          </w:p>
        </w:tc>
        <w:tc>
          <w:tcPr>
            <w:tcW w:w="340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27706F">
            <w:pPr>
              <w:spacing w:before="0" w:after="0" w:line="240" w:lineRule="auto"/>
              <w:jc w:val="left"/>
              <w:rPr>
                <w:sz w:val="26"/>
                <w:szCs w:val="26"/>
              </w:rPr>
            </w:pPr>
            <w:r w:rsidRPr="00645057">
              <w:rPr>
                <w:sz w:val="26"/>
                <w:szCs w:val="26"/>
              </w:rPr>
              <w:t>Xây dựng trận địa pháo 105 ly cho huyện Mỹ Tú</w:t>
            </w:r>
          </w:p>
        </w:tc>
        <w:tc>
          <w:tcPr>
            <w:tcW w:w="849"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F8297D">
            <w:pPr>
              <w:spacing w:after="0" w:line="240" w:lineRule="auto"/>
              <w:jc w:val="center"/>
              <w:rPr>
                <w:sz w:val="26"/>
                <w:szCs w:val="26"/>
              </w:rPr>
            </w:pPr>
            <w:r w:rsidRPr="00645057">
              <w:rPr>
                <w:sz w:val="26"/>
                <w:szCs w:val="26"/>
              </w:rPr>
              <w:t>3,00</w:t>
            </w:r>
          </w:p>
        </w:tc>
        <w:tc>
          <w:tcPr>
            <w:tcW w:w="99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F8297D">
            <w:pPr>
              <w:spacing w:after="0" w:line="240" w:lineRule="auto"/>
              <w:jc w:val="center"/>
              <w:rPr>
                <w:sz w:val="26"/>
                <w:szCs w:val="26"/>
              </w:rPr>
            </w:pPr>
            <w:r w:rsidRPr="00645057">
              <w:rPr>
                <w:sz w:val="26"/>
                <w:szCs w:val="26"/>
              </w:rPr>
              <w:t>3,00</w:t>
            </w:r>
          </w:p>
        </w:tc>
        <w:tc>
          <w:tcPr>
            <w:tcW w:w="1273"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27706F" w:rsidRPr="00645057" w:rsidRDefault="0027706F" w:rsidP="00F8297D">
            <w:pPr>
              <w:spacing w:after="0" w:line="240" w:lineRule="auto"/>
              <w:jc w:val="center"/>
              <w:rPr>
                <w:sz w:val="26"/>
                <w:szCs w:val="26"/>
              </w:rPr>
            </w:pPr>
            <w:r w:rsidRPr="00645057">
              <w:rPr>
                <w:sz w:val="26"/>
                <w:szCs w:val="26"/>
              </w:rPr>
              <w:t>CLN</w:t>
            </w:r>
          </w:p>
        </w:tc>
        <w:tc>
          <w:tcPr>
            <w:tcW w:w="849"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F8297D">
            <w:pPr>
              <w:spacing w:after="0" w:line="240" w:lineRule="auto"/>
              <w:jc w:val="center"/>
              <w:rPr>
                <w:sz w:val="26"/>
                <w:szCs w:val="26"/>
              </w:rPr>
            </w:pPr>
            <w:r w:rsidRPr="00645057">
              <w:rPr>
                <w:sz w:val="26"/>
                <w:szCs w:val="26"/>
              </w:rPr>
              <w:t>2020</w:t>
            </w:r>
          </w:p>
        </w:tc>
        <w:tc>
          <w:tcPr>
            <w:tcW w:w="1707"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F8297D">
            <w:pPr>
              <w:spacing w:after="0" w:line="240" w:lineRule="auto"/>
              <w:jc w:val="center"/>
              <w:rPr>
                <w:sz w:val="26"/>
                <w:szCs w:val="26"/>
              </w:rPr>
            </w:pPr>
            <w:r w:rsidRPr="00645057">
              <w:rPr>
                <w:sz w:val="26"/>
                <w:szCs w:val="26"/>
              </w:rPr>
              <w:t>Hưng Phú</w:t>
            </w:r>
          </w:p>
        </w:tc>
      </w:tr>
      <w:tr w:rsidR="0027706F" w:rsidTr="008203D8">
        <w:trPr>
          <w:trHeight w:val="596"/>
        </w:trPr>
        <w:tc>
          <w:tcPr>
            <w:tcW w:w="71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8203D8">
            <w:pPr>
              <w:tabs>
                <w:tab w:val="left" w:pos="-3557"/>
              </w:tabs>
              <w:spacing w:before="0" w:after="0" w:line="240" w:lineRule="auto"/>
              <w:ind w:left="57"/>
              <w:jc w:val="left"/>
              <w:rPr>
                <w:sz w:val="26"/>
                <w:szCs w:val="26"/>
              </w:rPr>
            </w:pPr>
            <w:r w:rsidRPr="00645057">
              <w:rPr>
                <w:sz w:val="26"/>
                <w:szCs w:val="26"/>
              </w:rPr>
              <w:t>4</w:t>
            </w:r>
          </w:p>
        </w:tc>
        <w:tc>
          <w:tcPr>
            <w:tcW w:w="340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645057">
            <w:pPr>
              <w:spacing w:before="0" w:after="0" w:line="240" w:lineRule="auto"/>
              <w:rPr>
                <w:sz w:val="26"/>
                <w:szCs w:val="26"/>
              </w:rPr>
            </w:pPr>
            <w:r w:rsidRPr="00645057">
              <w:rPr>
                <w:sz w:val="26"/>
                <w:szCs w:val="26"/>
              </w:rPr>
              <w:t>Trụ sở Công an Huyện</w:t>
            </w:r>
          </w:p>
        </w:tc>
        <w:tc>
          <w:tcPr>
            <w:tcW w:w="849"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645057">
            <w:pPr>
              <w:spacing w:before="0" w:after="0" w:line="240" w:lineRule="auto"/>
              <w:jc w:val="center"/>
              <w:rPr>
                <w:sz w:val="26"/>
                <w:szCs w:val="26"/>
              </w:rPr>
            </w:pPr>
            <w:r w:rsidRPr="00645057">
              <w:rPr>
                <w:sz w:val="26"/>
                <w:szCs w:val="26"/>
              </w:rPr>
              <w:t>5,80</w:t>
            </w:r>
          </w:p>
        </w:tc>
        <w:tc>
          <w:tcPr>
            <w:tcW w:w="99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645057">
            <w:pPr>
              <w:spacing w:before="0" w:after="0" w:line="240" w:lineRule="auto"/>
              <w:jc w:val="center"/>
              <w:rPr>
                <w:sz w:val="26"/>
                <w:szCs w:val="26"/>
              </w:rPr>
            </w:pPr>
            <w:r w:rsidRPr="00645057">
              <w:rPr>
                <w:sz w:val="26"/>
                <w:szCs w:val="26"/>
              </w:rPr>
              <w:t>5,80</w:t>
            </w:r>
          </w:p>
        </w:tc>
        <w:tc>
          <w:tcPr>
            <w:tcW w:w="1273"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27706F" w:rsidRPr="00645057" w:rsidRDefault="0027706F" w:rsidP="00645057">
            <w:pPr>
              <w:spacing w:before="0" w:after="0" w:line="240" w:lineRule="auto"/>
              <w:jc w:val="center"/>
              <w:rPr>
                <w:sz w:val="26"/>
                <w:szCs w:val="26"/>
              </w:rPr>
            </w:pPr>
            <w:r w:rsidRPr="00645057">
              <w:rPr>
                <w:sz w:val="26"/>
                <w:szCs w:val="26"/>
              </w:rPr>
              <w:t>LUC:5,00; CLN:0,80</w:t>
            </w:r>
          </w:p>
        </w:tc>
        <w:tc>
          <w:tcPr>
            <w:tcW w:w="849"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645057">
            <w:pPr>
              <w:spacing w:before="0" w:after="0" w:line="240" w:lineRule="auto"/>
              <w:jc w:val="center"/>
              <w:rPr>
                <w:sz w:val="26"/>
                <w:szCs w:val="26"/>
              </w:rPr>
            </w:pPr>
            <w:r w:rsidRPr="00645057">
              <w:rPr>
                <w:sz w:val="26"/>
                <w:szCs w:val="26"/>
              </w:rPr>
              <w:t>2016-2018</w:t>
            </w:r>
          </w:p>
        </w:tc>
        <w:tc>
          <w:tcPr>
            <w:tcW w:w="1707"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645057" w:rsidP="00645057">
            <w:pPr>
              <w:spacing w:before="0" w:after="0" w:line="240" w:lineRule="auto"/>
              <w:jc w:val="center"/>
              <w:rPr>
                <w:sz w:val="26"/>
                <w:szCs w:val="26"/>
              </w:rPr>
            </w:pPr>
            <w:r>
              <w:rPr>
                <w:sz w:val="26"/>
                <w:szCs w:val="26"/>
              </w:rPr>
              <w:t>TT.HHN</w:t>
            </w:r>
          </w:p>
        </w:tc>
      </w:tr>
      <w:tr w:rsidR="0027706F" w:rsidTr="008203D8">
        <w:trPr>
          <w:trHeight w:val="596"/>
        </w:trPr>
        <w:tc>
          <w:tcPr>
            <w:tcW w:w="71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8203D8">
            <w:pPr>
              <w:tabs>
                <w:tab w:val="left" w:pos="-3557"/>
              </w:tabs>
              <w:spacing w:after="0" w:line="240" w:lineRule="auto"/>
              <w:ind w:left="57"/>
              <w:jc w:val="left"/>
              <w:rPr>
                <w:sz w:val="26"/>
                <w:szCs w:val="26"/>
              </w:rPr>
            </w:pPr>
            <w:r w:rsidRPr="00645057">
              <w:rPr>
                <w:sz w:val="26"/>
                <w:szCs w:val="26"/>
              </w:rPr>
              <w:t>5</w:t>
            </w:r>
          </w:p>
        </w:tc>
        <w:tc>
          <w:tcPr>
            <w:tcW w:w="340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27706F">
            <w:pPr>
              <w:spacing w:before="0" w:after="0" w:line="240" w:lineRule="auto"/>
              <w:rPr>
                <w:sz w:val="26"/>
                <w:szCs w:val="26"/>
              </w:rPr>
            </w:pPr>
            <w:r w:rsidRPr="00645057">
              <w:rPr>
                <w:sz w:val="26"/>
                <w:szCs w:val="26"/>
              </w:rPr>
              <w:t>Trụ sở Công an xã</w:t>
            </w:r>
          </w:p>
        </w:tc>
        <w:tc>
          <w:tcPr>
            <w:tcW w:w="849"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F8297D">
            <w:pPr>
              <w:spacing w:after="0" w:line="240" w:lineRule="auto"/>
              <w:jc w:val="center"/>
              <w:rPr>
                <w:sz w:val="26"/>
                <w:szCs w:val="26"/>
              </w:rPr>
            </w:pPr>
            <w:r w:rsidRPr="00645057">
              <w:rPr>
                <w:sz w:val="26"/>
                <w:szCs w:val="26"/>
              </w:rPr>
              <w:t>0,20</w:t>
            </w:r>
          </w:p>
        </w:tc>
        <w:tc>
          <w:tcPr>
            <w:tcW w:w="99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F8297D">
            <w:pPr>
              <w:spacing w:after="0" w:line="240" w:lineRule="auto"/>
              <w:jc w:val="center"/>
              <w:rPr>
                <w:sz w:val="26"/>
                <w:szCs w:val="26"/>
              </w:rPr>
            </w:pPr>
            <w:r w:rsidRPr="00645057">
              <w:rPr>
                <w:sz w:val="26"/>
                <w:szCs w:val="26"/>
              </w:rPr>
              <w:t>0,20</w:t>
            </w:r>
          </w:p>
        </w:tc>
        <w:tc>
          <w:tcPr>
            <w:tcW w:w="1273"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27706F" w:rsidRPr="00645057" w:rsidRDefault="0027706F" w:rsidP="00F8297D">
            <w:pPr>
              <w:spacing w:after="0" w:line="240" w:lineRule="auto"/>
              <w:jc w:val="center"/>
              <w:rPr>
                <w:sz w:val="26"/>
                <w:szCs w:val="26"/>
              </w:rPr>
            </w:pPr>
            <w:r w:rsidRPr="00645057">
              <w:rPr>
                <w:sz w:val="26"/>
                <w:szCs w:val="26"/>
              </w:rPr>
              <w:t>TSC:0,20</w:t>
            </w:r>
          </w:p>
        </w:tc>
        <w:tc>
          <w:tcPr>
            <w:tcW w:w="849"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F8297D">
            <w:pPr>
              <w:spacing w:after="0" w:line="240" w:lineRule="auto"/>
              <w:jc w:val="center"/>
              <w:rPr>
                <w:sz w:val="26"/>
                <w:szCs w:val="26"/>
              </w:rPr>
            </w:pPr>
            <w:r w:rsidRPr="00645057">
              <w:rPr>
                <w:sz w:val="26"/>
                <w:szCs w:val="26"/>
              </w:rPr>
              <w:t>2016</w:t>
            </w:r>
          </w:p>
        </w:tc>
        <w:tc>
          <w:tcPr>
            <w:tcW w:w="1707"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rsidR="0027706F" w:rsidRPr="00645057" w:rsidRDefault="0027706F" w:rsidP="0027706F">
            <w:pPr>
              <w:spacing w:before="0" w:after="0" w:line="240" w:lineRule="auto"/>
              <w:jc w:val="center"/>
              <w:rPr>
                <w:sz w:val="26"/>
                <w:szCs w:val="26"/>
              </w:rPr>
            </w:pPr>
            <w:r w:rsidRPr="00645057">
              <w:rPr>
                <w:sz w:val="26"/>
                <w:szCs w:val="26"/>
              </w:rPr>
              <w:t>Xã Mỹ Hương</w:t>
            </w:r>
          </w:p>
        </w:tc>
      </w:tr>
    </w:tbl>
    <w:p w:rsidR="00FE7891" w:rsidRDefault="00B37756" w:rsidP="00152420">
      <w:pPr>
        <w:spacing w:before="360" w:after="0"/>
        <w:ind w:firstLine="567"/>
        <w:rPr>
          <w:sz w:val="28"/>
          <w:szCs w:val="28"/>
        </w:rPr>
      </w:pPr>
      <w:r>
        <w:rPr>
          <w:sz w:val="28"/>
          <w:szCs w:val="28"/>
        </w:rPr>
        <w:t xml:space="preserve">- </w:t>
      </w:r>
      <w:r w:rsidR="00CB2451" w:rsidRPr="003349FD">
        <w:rPr>
          <w:sz w:val="28"/>
          <w:szCs w:val="28"/>
        </w:rPr>
        <w:t>Ngành giáo dục: t</w:t>
      </w:r>
      <w:r w:rsidR="00757920" w:rsidRPr="003349FD">
        <w:rPr>
          <w:sz w:val="28"/>
          <w:szCs w:val="28"/>
        </w:rPr>
        <w:t>ổng</w:t>
      </w:r>
      <w:r w:rsidR="00CB2451" w:rsidRPr="003349FD">
        <w:rPr>
          <w:sz w:val="28"/>
          <w:szCs w:val="28"/>
        </w:rPr>
        <w:t xml:space="preserve"> số 3</w:t>
      </w:r>
      <w:r w:rsidR="00EA6D2F">
        <w:rPr>
          <w:sz w:val="28"/>
          <w:szCs w:val="28"/>
        </w:rPr>
        <w:t>3</w:t>
      </w:r>
      <w:r w:rsidR="00CB2451" w:rsidRPr="003349FD">
        <w:rPr>
          <w:sz w:val="28"/>
          <w:szCs w:val="28"/>
        </w:rPr>
        <w:t xml:space="preserve"> côn</w:t>
      </w:r>
      <w:r w:rsidR="00D46C89" w:rsidRPr="003349FD">
        <w:rPr>
          <w:sz w:val="28"/>
          <w:szCs w:val="28"/>
        </w:rPr>
        <w:t>g</w:t>
      </w:r>
      <w:r w:rsidR="00CB2451" w:rsidRPr="003349FD">
        <w:rPr>
          <w:sz w:val="28"/>
          <w:szCs w:val="28"/>
        </w:rPr>
        <w:t xml:space="preserve"> trình, dự án</w:t>
      </w:r>
      <w:r w:rsidR="00CB7374" w:rsidRPr="003349FD">
        <w:rPr>
          <w:sz w:val="28"/>
          <w:szCs w:val="28"/>
        </w:rPr>
        <w:t xml:space="preserve"> cụ</w:t>
      </w:r>
      <w:r w:rsidR="00757920" w:rsidRPr="003349FD">
        <w:rPr>
          <w:sz w:val="28"/>
          <w:szCs w:val="28"/>
        </w:rPr>
        <w:t xml:space="preserve"> về tên, quy mô, diện tích sử dụng đất, năm thực hiện và địa điểm thực hiện</w:t>
      </w:r>
      <w:r w:rsidR="00CB7374" w:rsidRPr="003349FD">
        <w:rPr>
          <w:sz w:val="28"/>
          <w:szCs w:val="28"/>
        </w:rPr>
        <w:t xml:space="preserve"> thể ở </w:t>
      </w:r>
      <w:r w:rsidR="00B10A4B">
        <w:rPr>
          <w:sz w:val="28"/>
          <w:szCs w:val="28"/>
        </w:rPr>
        <w:t>B</w:t>
      </w:r>
      <w:r w:rsidR="00CB7374" w:rsidRPr="003349FD">
        <w:rPr>
          <w:sz w:val="28"/>
          <w:szCs w:val="28"/>
        </w:rPr>
        <w:t>ả</w:t>
      </w:r>
      <w:r w:rsidR="00D638D6" w:rsidRPr="003349FD">
        <w:rPr>
          <w:sz w:val="28"/>
          <w:szCs w:val="28"/>
        </w:rPr>
        <w:t>ng 15.</w:t>
      </w:r>
    </w:p>
    <w:p w:rsidR="000802E9" w:rsidRDefault="00352761" w:rsidP="00152420">
      <w:pPr>
        <w:spacing w:line="240" w:lineRule="auto"/>
        <w:jc w:val="center"/>
        <w:rPr>
          <w:sz w:val="28"/>
          <w:szCs w:val="28"/>
        </w:rPr>
      </w:pPr>
      <w:r>
        <w:rPr>
          <w:b/>
          <w:sz w:val="28"/>
          <w:szCs w:val="28"/>
        </w:rPr>
        <w:t>Bảng 15:</w:t>
      </w:r>
      <w:r w:rsidRPr="00D264AA">
        <w:rPr>
          <w:b/>
          <w:sz w:val="28"/>
          <w:szCs w:val="28"/>
        </w:rPr>
        <w:t xml:space="preserve"> Danh mục các công trình</w:t>
      </w:r>
      <w:r>
        <w:rPr>
          <w:b/>
          <w:sz w:val="28"/>
          <w:szCs w:val="28"/>
        </w:rPr>
        <w:t>, dự án</w:t>
      </w:r>
      <w:r w:rsidRPr="00D264AA">
        <w:rPr>
          <w:b/>
          <w:sz w:val="28"/>
          <w:szCs w:val="28"/>
        </w:rPr>
        <w:t xml:space="preserve"> </w:t>
      </w:r>
      <w:r>
        <w:rPr>
          <w:b/>
          <w:sz w:val="28"/>
          <w:szCs w:val="28"/>
        </w:rPr>
        <w:t xml:space="preserve">ngành </w:t>
      </w:r>
      <w:r w:rsidRPr="00D264AA">
        <w:rPr>
          <w:b/>
          <w:sz w:val="28"/>
          <w:szCs w:val="28"/>
        </w:rPr>
        <w:t>giáo dục</w:t>
      </w:r>
      <w:r>
        <w:rPr>
          <w:b/>
          <w:sz w:val="28"/>
          <w:szCs w:val="28"/>
        </w:rPr>
        <w:t xml:space="preserve"> đào tạo</w:t>
      </w:r>
    </w:p>
    <w:tbl>
      <w:tblPr>
        <w:tblW w:w="990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964"/>
        <w:gridCol w:w="567"/>
        <w:gridCol w:w="425"/>
        <w:gridCol w:w="456"/>
        <w:gridCol w:w="367"/>
        <w:gridCol w:w="66"/>
        <w:gridCol w:w="390"/>
        <w:gridCol w:w="341"/>
        <w:gridCol w:w="324"/>
        <w:gridCol w:w="90"/>
        <w:gridCol w:w="879"/>
        <w:gridCol w:w="295"/>
        <w:gridCol w:w="263"/>
        <w:gridCol w:w="375"/>
        <w:gridCol w:w="141"/>
        <w:gridCol w:w="235"/>
        <w:gridCol w:w="1061"/>
      </w:tblGrid>
      <w:tr w:rsidR="002E056F" w:rsidRPr="00994AE6" w:rsidTr="009D5BB9">
        <w:trPr>
          <w:trHeight w:val="378"/>
        </w:trPr>
        <w:tc>
          <w:tcPr>
            <w:tcW w:w="670" w:type="dxa"/>
            <w:vMerge w:val="restart"/>
            <w:shd w:val="clear" w:color="auto" w:fill="auto"/>
            <w:noWrap/>
            <w:vAlign w:val="center"/>
            <w:hideMark/>
          </w:tcPr>
          <w:p w:rsidR="00EC6DAE" w:rsidRPr="002E056F" w:rsidRDefault="002E056F" w:rsidP="002E056F">
            <w:pPr>
              <w:spacing w:before="0" w:after="0" w:line="240" w:lineRule="auto"/>
              <w:ind w:left="-122" w:right="-134"/>
              <w:jc w:val="center"/>
              <w:rPr>
                <w:rFonts w:eastAsia="Times New Roman"/>
                <w:b/>
                <w:bCs/>
              </w:rPr>
            </w:pPr>
            <w:r>
              <w:rPr>
                <w:rFonts w:eastAsia="Times New Roman"/>
                <w:b/>
                <w:bCs/>
              </w:rPr>
              <w:t>STT</w:t>
            </w:r>
          </w:p>
        </w:tc>
        <w:tc>
          <w:tcPr>
            <w:tcW w:w="3531" w:type="dxa"/>
            <w:gridSpan w:val="2"/>
            <w:vMerge w:val="restart"/>
            <w:shd w:val="clear" w:color="auto" w:fill="auto"/>
            <w:noWrap/>
            <w:vAlign w:val="center"/>
            <w:hideMark/>
          </w:tcPr>
          <w:p w:rsidR="00EC6DAE" w:rsidRPr="002E056F" w:rsidRDefault="00E07256" w:rsidP="00D33FB6">
            <w:pPr>
              <w:spacing w:before="0" w:after="0" w:line="240" w:lineRule="auto"/>
              <w:jc w:val="center"/>
              <w:rPr>
                <w:rFonts w:eastAsia="Times New Roman"/>
                <w:b/>
                <w:bCs/>
                <w:sz w:val="26"/>
                <w:szCs w:val="26"/>
              </w:rPr>
            </w:pPr>
            <w:r w:rsidRPr="002E056F">
              <w:rPr>
                <w:b/>
                <w:sz w:val="26"/>
                <w:szCs w:val="26"/>
              </w:rPr>
              <w:t>Danh mục</w:t>
            </w:r>
          </w:p>
        </w:tc>
        <w:tc>
          <w:tcPr>
            <w:tcW w:w="881" w:type="dxa"/>
            <w:gridSpan w:val="2"/>
            <w:vMerge w:val="restart"/>
            <w:shd w:val="clear" w:color="auto" w:fill="auto"/>
            <w:vAlign w:val="center"/>
            <w:hideMark/>
          </w:tcPr>
          <w:p w:rsidR="00EC6DAE" w:rsidRPr="002E056F" w:rsidRDefault="00EC6DAE" w:rsidP="00D33FB6">
            <w:pPr>
              <w:spacing w:before="0" w:after="0" w:line="240" w:lineRule="auto"/>
              <w:jc w:val="center"/>
              <w:rPr>
                <w:rFonts w:eastAsia="Times New Roman"/>
                <w:b/>
                <w:bCs/>
              </w:rPr>
            </w:pPr>
            <w:r w:rsidRPr="002E056F">
              <w:rPr>
                <w:rFonts w:eastAsia="Times New Roman"/>
                <w:b/>
                <w:bCs/>
              </w:rPr>
              <w:t>Diện tích quy hoạch (ha)</w:t>
            </w:r>
          </w:p>
        </w:tc>
        <w:tc>
          <w:tcPr>
            <w:tcW w:w="823" w:type="dxa"/>
            <w:gridSpan w:val="3"/>
            <w:vMerge w:val="restart"/>
            <w:shd w:val="clear" w:color="auto" w:fill="auto"/>
            <w:vAlign w:val="center"/>
            <w:hideMark/>
          </w:tcPr>
          <w:p w:rsidR="00EC6DAE" w:rsidRPr="002E056F" w:rsidRDefault="00EC6DAE" w:rsidP="00D33FB6">
            <w:pPr>
              <w:spacing w:before="0" w:after="0" w:line="240" w:lineRule="auto"/>
              <w:jc w:val="center"/>
              <w:rPr>
                <w:rFonts w:eastAsia="Times New Roman"/>
                <w:b/>
                <w:bCs/>
              </w:rPr>
            </w:pPr>
            <w:r w:rsidRPr="002E056F">
              <w:rPr>
                <w:rFonts w:eastAsia="Times New Roman"/>
                <w:b/>
                <w:bCs/>
              </w:rPr>
              <w:t>Diện tích hiện trạng (ha)</w:t>
            </w:r>
          </w:p>
        </w:tc>
        <w:tc>
          <w:tcPr>
            <w:tcW w:w="2192" w:type="dxa"/>
            <w:gridSpan w:val="6"/>
            <w:shd w:val="clear" w:color="auto" w:fill="auto"/>
            <w:noWrap/>
            <w:vAlign w:val="center"/>
            <w:hideMark/>
          </w:tcPr>
          <w:p w:rsidR="00EC6DAE" w:rsidRPr="002E056F" w:rsidRDefault="00EC6DAE" w:rsidP="00D33FB6">
            <w:pPr>
              <w:spacing w:before="0" w:after="0" w:line="240" w:lineRule="auto"/>
              <w:jc w:val="center"/>
              <w:rPr>
                <w:rFonts w:eastAsia="Times New Roman"/>
                <w:b/>
                <w:bCs/>
              </w:rPr>
            </w:pPr>
            <w:r w:rsidRPr="002E056F">
              <w:rPr>
                <w:rFonts w:eastAsia="Times New Roman"/>
                <w:b/>
                <w:bCs/>
              </w:rPr>
              <w:t>Tăng thêm</w:t>
            </w:r>
          </w:p>
        </w:tc>
        <w:tc>
          <w:tcPr>
            <w:tcW w:w="751" w:type="dxa"/>
            <w:gridSpan w:val="3"/>
            <w:vMerge w:val="restart"/>
            <w:shd w:val="clear" w:color="auto" w:fill="auto"/>
            <w:vAlign w:val="center"/>
            <w:hideMark/>
          </w:tcPr>
          <w:p w:rsidR="00EC6DAE" w:rsidRPr="00E72CD8" w:rsidRDefault="00EC6DAE" w:rsidP="00D33FB6">
            <w:pPr>
              <w:spacing w:before="0" w:after="0" w:line="240" w:lineRule="auto"/>
              <w:jc w:val="center"/>
              <w:rPr>
                <w:rFonts w:eastAsia="Times New Roman"/>
                <w:b/>
                <w:bCs/>
              </w:rPr>
            </w:pPr>
            <w:r w:rsidRPr="00E72CD8">
              <w:rPr>
                <w:rFonts w:eastAsia="Times New Roman"/>
                <w:b/>
                <w:bCs/>
              </w:rPr>
              <w:t>Năm thực hiện</w:t>
            </w:r>
          </w:p>
        </w:tc>
        <w:tc>
          <w:tcPr>
            <w:tcW w:w="1061" w:type="dxa"/>
            <w:vMerge w:val="restart"/>
            <w:shd w:val="clear" w:color="auto" w:fill="auto"/>
            <w:vAlign w:val="center"/>
            <w:hideMark/>
          </w:tcPr>
          <w:p w:rsidR="00EC6DAE" w:rsidRPr="00E72CD8" w:rsidRDefault="00EC6DAE" w:rsidP="00D33FB6">
            <w:pPr>
              <w:spacing w:before="0" w:after="0" w:line="240" w:lineRule="auto"/>
              <w:jc w:val="center"/>
              <w:rPr>
                <w:rFonts w:eastAsia="Times New Roman"/>
                <w:b/>
                <w:bCs/>
              </w:rPr>
            </w:pPr>
            <w:r w:rsidRPr="00E72CD8">
              <w:rPr>
                <w:rFonts w:eastAsia="Times New Roman"/>
                <w:b/>
                <w:bCs/>
              </w:rPr>
              <w:t>Địa điểm</w:t>
            </w:r>
          </w:p>
        </w:tc>
      </w:tr>
      <w:tr w:rsidR="002E056F" w:rsidRPr="00994AE6" w:rsidTr="009D5BB9">
        <w:trPr>
          <w:trHeight w:val="1178"/>
        </w:trPr>
        <w:tc>
          <w:tcPr>
            <w:tcW w:w="670" w:type="dxa"/>
            <w:vMerge/>
            <w:vAlign w:val="center"/>
            <w:hideMark/>
          </w:tcPr>
          <w:p w:rsidR="00EC6DAE" w:rsidRPr="002E056F" w:rsidRDefault="00EC6DAE" w:rsidP="00F34278">
            <w:pPr>
              <w:spacing w:after="0" w:line="240" w:lineRule="auto"/>
              <w:rPr>
                <w:rFonts w:eastAsia="Times New Roman"/>
                <w:b/>
                <w:bCs/>
              </w:rPr>
            </w:pPr>
          </w:p>
        </w:tc>
        <w:tc>
          <w:tcPr>
            <w:tcW w:w="3531" w:type="dxa"/>
            <w:gridSpan w:val="2"/>
            <w:vMerge/>
            <w:vAlign w:val="center"/>
            <w:hideMark/>
          </w:tcPr>
          <w:p w:rsidR="00EC6DAE" w:rsidRPr="002E056F" w:rsidRDefault="00EC6DAE" w:rsidP="00F34278">
            <w:pPr>
              <w:spacing w:after="0" w:line="240" w:lineRule="auto"/>
              <w:rPr>
                <w:rFonts w:eastAsia="Times New Roman"/>
                <w:b/>
                <w:bCs/>
              </w:rPr>
            </w:pPr>
          </w:p>
        </w:tc>
        <w:tc>
          <w:tcPr>
            <w:tcW w:w="881" w:type="dxa"/>
            <w:gridSpan w:val="2"/>
            <w:vMerge/>
            <w:vAlign w:val="center"/>
            <w:hideMark/>
          </w:tcPr>
          <w:p w:rsidR="00EC6DAE" w:rsidRPr="002E056F" w:rsidRDefault="00EC6DAE" w:rsidP="00F34278">
            <w:pPr>
              <w:spacing w:after="0" w:line="240" w:lineRule="auto"/>
              <w:rPr>
                <w:rFonts w:eastAsia="Times New Roman"/>
                <w:b/>
                <w:bCs/>
              </w:rPr>
            </w:pPr>
          </w:p>
        </w:tc>
        <w:tc>
          <w:tcPr>
            <w:tcW w:w="823" w:type="dxa"/>
            <w:gridSpan w:val="3"/>
            <w:vMerge/>
            <w:vAlign w:val="center"/>
            <w:hideMark/>
          </w:tcPr>
          <w:p w:rsidR="00EC6DAE" w:rsidRPr="002E056F" w:rsidRDefault="00EC6DAE" w:rsidP="00F34278">
            <w:pPr>
              <w:spacing w:after="0" w:line="240" w:lineRule="auto"/>
              <w:rPr>
                <w:rFonts w:eastAsia="Times New Roman"/>
                <w:b/>
                <w:bCs/>
              </w:rPr>
            </w:pPr>
          </w:p>
        </w:tc>
        <w:tc>
          <w:tcPr>
            <w:tcW w:w="755" w:type="dxa"/>
            <w:gridSpan w:val="3"/>
            <w:shd w:val="clear" w:color="auto" w:fill="auto"/>
            <w:vAlign w:val="center"/>
            <w:hideMark/>
          </w:tcPr>
          <w:p w:rsidR="00EC6DAE" w:rsidRPr="002E056F" w:rsidRDefault="00EC6DAE" w:rsidP="00F8297D">
            <w:pPr>
              <w:spacing w:after="0" w:line="240" w:lineRule="auto"/>
              <w:jc w:val="center"/>
              <w:rPr>
                <w:rFonts w:eastAsia="Times New Roman"/>
                <w:b/>
                <w:bCs/>
              </w:rPr>
            </w:pPr>
            <w:r w:rsidRPr="002E056F">
              <w:rPr>
                <w:rFonts w:eastAsia="Times New Roman"/>
                <w:b/>
                <w:bCs/>
              </w:rPr>
              <w:t>Diện tích (ha)</w:t>
            </w:r>
          </w:p>
        </w:tc>
        <w:tc>
          <w:tcPr>
            <w:tcW w:w="1437" w:type="dxa"/>
            <w:gridSpan w:val="3"/>
            <w:shd w:val="clear" w:color="auto" w:fill="auto"/>
            <w:vAlign w:val="center"/>
            <w:hideMark/>
          </w:tcPr>
          <w:p w:rsidR="00EC6DAE" w:rsidRPr="002E056F" w:rsidRDefault="00EC6DAE" w:rsidP="00F8297D">
            <w:pPr>
              <w:spacing w:after="0" w:line="240" w:lineRule="auto"/>
              <w:jc w:val="center"/>
              <w:rPr>
                <w:rFonts w:eastAsia="Times New Roman"/>
                <w:b/>
                <w:bCs/>
              </w:rPr>
            </w:pPr>
            <w:r w:rsidRPr="002E056F">
              <w:rPr>
                <w:rFonts w:eastAsia="Times New Roman"/>
                <w:b/>
                <w:bCs/>
              </w:rPr>
              <w:t>Sử dụng vào loại đất</w:t>
            </w:r>
          </w:p>
        </w:tc>
        <w:tc>
          <w:tcPr>
            <w:tcW w:w="751" w:type="dxa"/>
            <w:gridSpan w:val="3"/>
            <w:vMerge/>
            <w:vAlign w:val="center"/>
            <w:hideMark/>
          </w:tcPr>
          <w:p w:rsidR="00EC6DAE" w:rsidRPr="00645057" w:rsidRDefault="00EC6DAE" w:rsidP="00F34278">
            <w:pPr>
              <w:spacing w:after="0" w:line="240" w:lineRule="auto"/>
              <w:rPr>
                <w:rFonts w:eastAsia="Times New Roman"/>
                <w:b/>
                <w:bCs/>
                <w:sz w:val="26"/>
                <w:szCs w:val="26"/>
              </w:rPr>
            </w:pPr>
          </w:p>
        </w:tc>
        <w:tc>
          <w:tcPr>
            <w:tcW w:w="1061" w:type="dxa"/>
            <w:vMerge/>
            <w:vAlign w:val="center"/>
            <w:hideMark/>
          </w:tcPr>
          <w:p w:rsidR="00EC6DAE" w:rsidRPr="00645057" w:rsidRDefault="00EC6DAE" w:rsidP="00F34278">
            <w:pPr>
              <w:spacing w:after="0" w:line="240" w:lineRule="auto"/>
              <w:rPr>
                <w:rFonts w:eastAsia="Times New Roman"/>
                <w:b/>
                <w:bCs/>
                <w:sz w:val="26"/>
                <w:szCs w:val="26"/>
              </w:rPr>
            </w:pPr>
          </w:p>
        </w:tc>
      </w:tr>
      <w:tr w:rsidR="002E056F" w:rsidRPr="00994AE6" w:rsidTr="009D5BB9">
        <w:trPr>
          <w:trHeight w:val="283"/>
        </w:trPr>
        <w:tc>
          <w:tcPr>
            <w:tcW w:w="670" w:type="dxa"/>
            <w:shd w:val="clear" w:color="auto" w:fill="auto"/>
            <w:noWrap/>
            <w:vAlign w:val="center"/>
          </w:tcPr>
          <w:p w:rsidR="00D33FB6" w:rsidRPr="00D33FB6" w:rsidRDefault="00D33FB6" w:rsidP="00C97210">
            <w:pPr>
              <w:spacing w:before="0" w:after="0" w:line="240" w:lineRule="auto"/>
              <w:jc w:val="center"/>
              <w:rPr>
                <w:sz w:val="20"/>
                <w:szCs w:val="20"/>
              </w:rPr>
            </w:pPr>
            <w:r>
              <w:rPr>
                <w:sz w:val="20"/>
                <w:szCs w:val="20"/>
              </w:rPr>
              <w:t>(1)</w:t>
            </w:r>
          </w:p>
        </w:tc>
        <w:tc>
          <w:tcPr>
            <w:tcW w:w="3531" w:type="dxa"/>
            <w:gridSpan w:val="2"/>
            <w:shd w:val="clear" w:color="auto" w:fill="auto"/>
            <w:vAlign w:val="center"/>
          </w:tcPr>
          <w:p w:rsidR="00D33FB6" w:rsidRPr="007C46F6" w:rsidRDefault="00D33FB6" w:rsidP="00C97210">
            <w:pPr>
              <w:spacing w:before="0" w:after="0" w:line="240" w:lineRule="auto"/>
              <w:jc w:val="center"/>
              <w:rPr>
                <w:sz w:val="20"/>
                <w:szCs w:val="20"/>
              </w:rPr>
            </w:pPr>
            <w:r w:rsidRPr="007C46F6">
              <w:rPr>
                <w:sz w:val="20"/>
                <w:szCs w:val="20"/>
              </w:rPr>
              <w:t>(2)</w:t>
            </w:r>
          </w:p>
        </w:tc>
        <w:tc>
          <w:tcPr>
            <w:tcW w:w="881" w:type="dxa"/>
            <w:gridSpan w:val="2"/>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(3)</w:t>
            </w:r>
          </w:p>
        </w:tc>
        <w:tc>
          <w:tcPr>
            <w:tcW w:w="823" w:type="dxa"/>
            <w:gridSpan w:val="3"/>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(4)</w:t>
            </w:r>
          </w:p>
        </w:tc>
        <w:tc>
          <w:tcPr>
            <w:tcW w:w="755" w:type="dxa"/>
            <w:gridSpan w:val="3"/>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(5)</w:t>
            </w:r>
          </w:p>
        </w:tc>
        <w:tc>
          <w:tcPr>
            <w:tcW w:w="1437" w:type="dxa"/>
            <w:gridSpan w:val="3"/>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(6)</w:t>
            </w:r>
          </w:p>
        </w:tc>
        <w:tc>
          <w:tcPr>
            <w:tcW w:w="751" w:type="dxa"/>
            <w:gridSpan w:val="3"/>
            <w:shd w:val="clear" w:color="auto" w:fill="auto"/>
            <w:noWrap/>
            <w:vAlign w:val="center"/>
          </w:tcPr>
          <w:p w:rsidR="00D33FB6" w:rsidRPr="00D33FB6" w:rsidRDefault="00D33FB6" w:rsidP="00C97210">
            <w:pPr>
              <w:spacing w:before="0" w:after="0" w:line="240" w:lineRule="auto"/>
              <w:jc w:val="center"/>
              <w:rPr>
                <w:sz w:val="20"/>
                <w:szCs w:val="20"/>
              </w:rPr>
            </w:pPr>
            <w:r>
              <w:rPr>
                <w:sz w:val="20"/>
                <w:szCs w:val="20"/>
              </w:rPr>
              <w:t>(7)</w:t>
            </w:r>
          </w:p>
        </w:tc>
        <w:tc>
          <w:tcPr>
            <w:tcW w:w="1061" w:type="dxa"/>
            <w:shd w:val="clear" w:color="auto" w:fill="auto"/>
            <w:vAlign w:val="center"/>
          </w:tcPr>
          <w:p w:rsidR="00D33FB6" w:rsidRPr="00D33FB6" w:rsidRDefault="00D33FB6" w:rsidP="00D33FB6">
            <w:pPr>
              <w:spacing w:before="0" w:after="0" w:line="240" w:lineRule="auto"/>
              <w:jc w:val="center"/>
              <w:rPr>
                <w:sz w:val="20"/>
                <w:szCs w:val="20"/>
              </w:rPr>
            </w:pPr>
            <w:r>
              <w:rPr>
                <w:sz w:val="20"/>
                <w:szCs w:val="20"/>
              </w:rPr>
              <w:t>(8)</w:t>
            </w:r>
          </w:p>
        </w:tc>
      </w:tr>
      <w:tr w:rsidR="002E056F" w:rsidRPr="00994AE6" w:rsidTr="009D5BB9">
        <w:trPr>
          <w:trHeight w:val="397"/>
        </w:trPr>
        <w:tc>
          <w:tcPr>
            <w:tcW w:w="670" w:type="dxa"/>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1</w:t>
            </w:r>
          </w:p>
        </w:tc>
        <w:tc>
          <w:tcPr>
            <w:tcW w:w="3531" w:type="dxa"/>
            <w:gridSpan w:val="2"/>
            <w:shd w:val="clear" w:color="auto" w:fill="auto"/>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QH mới trường dạy nghề</w:t>
            </w:r>
          </w:p>
        </w:tc>
        <w:tc>
          <w:tcPr>
            <w:tcW w:w="881" w:type="dxa"/>
            <w:gridSpan w:val="2"/>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0,50</w:t>
            </w:r>
          </w:p>
        </w:tc>
        <w:tc>
          <w:tcPr>
            <w:tcW w:w="823" w:type="dxa"/>
            <w:gridSpan w:val="3"/>
            <w:shd w:val="clear" w:color="auto" w:fill="auto"/>
            <w:noWrap/>
            <w:vAlign w:val="center"/>
            <w:hideMark/>
          </w:tcPr>
          <w:p w:rsidR="00EC6DAE" w:rsidRPr="00645057" w:rsidRDefault="00EC6DAE" w:rsidP="00645057">
            <w:pPr>
              <w:spacing w:before="0" w:after="0" w:line="240" w:lineRule="auto"/>
              <w:rPr>
                <w:rFonts w:eastAsia="Times New Roman"/>
                <w:sz w:val="26"/>
                <w:szCs w:val="26"/>
              </w:rPr>
            </w:pPr>
          </w:p>
        </w:tc>
        <w:tc>
          <w:tcPr>
            <w:tcW w:w="755" w:type="dxa"/>
            <w:gridSpan w:val="3"/>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0,50</w:t>
            </w:r>
          </w:p>
        </w:tc>
        <w:tc>
          <w:tcPr>
            <w:tcW w:w="1437" w:type="dxa"/>
            <w:gridSpan w:val="3"/>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LUC</w:t>
            </w:r>
          </w:p>
        </w:tc>
        <w:tc>
          <w:tcPr>
            <w:tcW w:w="751" w:type="dxa"/>
            <w:gridSpan w:val="3"/>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2018</w:t>
            </w:r>
          </w:p>
        </w:tc>
        <w:tc>
          <w:tcPr>
            <w:tcW w:w="1061" w:type="dxa"/>
            <w:shd w:val="clear" w:color="auto" w:fill="auto"/>
            <w:vAlign w:val="center"/>
            <w:hideMark/>
          </w:tcPr>
          <w:p w:rsidR="00EC6DAE" w:rsidRPr="00645057" w:rsidRDefault="00645057" w:rsidP="009D5BB9">
            <w:pPr>
              <w:spacing w:before="0" w:after="0" w:line="240" w:lineRule="auto"/>
              <w:ind w:left="-39" w:right="-129"/>
              <w:rPr>
                <w:rFonts w:eastAsia="Times New Roman"/>
                <w:sz w:val="26"/>
                <w:szCs w:val="26"/>
              </w:rPr>
            </w:pPr>
            <w:r>
              <w:rPr>
                <w:sz w:val="26"/>
                <w:szCs w:val="26"/>
              </w:rPr>
              <w:t>TT.HHN</w:t>
            </w:r>
          </w:p>
        </w:tc>
      </w:tr>
      <w:tr w:rsidR="002E056F" w:rsidRPr="00994AE6" w:rsidTr="009D5BB9">
        <w:trPr>
          <w:trHeight w:val="397"/>
        </w:trPr>
        <w:tc>
          <w:tcPr>
            <w:tcW w:w="670" w:type="dxa"/>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2</w:t>
            </w:r>
          </w:p>
        </w:tc>
        <w:tc>
          <w:tcPr>
            <w:tcW w:w="3531" w:type="dxa"/>
            <w:gridSpan w:val="2"/>
            <w:shd w:val="clear" w:color="auto" w:fill="auto"/>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 xml:space="preserve">Trường tiểu học thị trấn B </w:t>
            </w:r>
          </w:p>
        </w:tc>
        <w:tc>
          <w:tcPr>
            <w:tcW w:w="881" w:type="dxa"/>
            <w:gridSpan w:val="2"/>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0,32</w:t>
            </w:r>
          </w:p>
        </w:tc>
        <w:tc>
          <w:tcPr>
            <w:tcW w:w="823" w:type="dxa"/>
            <w:gridSpan w:val="3"/>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 </w:t>
            </w:r>
          </w:p>
        </w:tc>
        <w:tc>
          <w:tcPr>
            <w:tcW w:w="755" w:type="dxa"/>
            <w:gridSpan w:val="3"/>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0,32</w:t>
            </w:r>
          </w:p>
        </w:tc>
        <w:tc>
          <w:tcPr>
            <w:tcW w:w="1437" w:type="dxa"/>
            <w:gridSpan w:val="3"/>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LUC</w:t>
            </w:r>
          </w:p>
        </w:tc>
        <w:tc>
          <w:tcPr>
            <w:tcW w:w="751" w:type="dxa"/>
            <w:gridSpan w:val="3"/>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2016</w:t>
            </w:r>
          </w:p>
        </w:tc>
        <w:tc>
          <w:tcPr>
            <w:tcW w:w="1061" w:type="dxa"/>
            <w:shd w:val="clear" w:color="auto" w:fill="auto"/>
            <w:vAlign w:val="center"/>
            <w:hideMark/>
          </w:tcPr>
          <w:p w:rsidR="00EC6DAE" w:rsidRPr="00645057" w:rsidRDefault="00645057" w:rsidP="009D5BB9">
            <w:pPr>
              <w:spacing w:before="0" w:after="0" w:line="240" w:lineRule="auto"/>
              <w:ind w:left="-39" w:right="-129"/>
              <w:rPr>
                <w:rFonts w:eastAsia="Times New Roman"/>
                <w:sz w:val="26"/>
                <w:szCs w:val="26"/>
              </w:rPr>
            </w:pPr>
            <w:r>
              <w:rPr>
                <w:sz w:val="26"/>
                <w:szCs w:val="26"/>
              </w:rPr>
              <w:t>TT.HHN</w:t>
            </w:r>
          </w:p>
        </w:tc>
      </w:tr>
      <w:tr w:rsidR="002E056F" w:rsidRPr="00994AE6" w:rsidTr="009D5BB9">
        <w:trPr>
          <w:trHeight w:val="552"/>
        </w:trPr>
        <w:tc>
          <w:tcPr>
            <w:tcW w:w="670" w:type="dxa"/>
            <w:shd w:val="clear" w:color="auto" w:fill="auto"/>
            <w:noWrap/>
            <w:vAlign w:val="center"/>
            <w:hideMark/>
          </w:tcPr>
          <w:p w:rsidR="00EC6DAE" w:rsidRPr="00645057" w:rsidRDefault="00EC6DAE" w:rsidP="002A4A59">
            <w:pPr>
              <w:spacing w:before="0" w:after="0" w:line="240" w:lineRule="auto"/>
              <w:rPr>
                <w:rFonts w:eastAsia="Times New Roman"/>
                <w:sz w:val="26"/>
                <w:szCs w:val="26"/>
              </w:rPr>
            </w:pPr>
            <w:r w:rsidRPr="00645057">
              <w:rPr>
                <w:rFonts w:eastAsia="Times New Roman"/>
                <w:sz w:val="26"/>
                <w:szCs w:val="26"/>
              </w:rPr>
              <w:t>3</w:t>
            </w:r>
          </w:p>
        </w:tc>
        <w:tc>
          <w:tcPr>
            <w:tcW w:w="3531" w:type="dxa"/>
            <w:gridSpan w:val="2"/>
            <w:shd w:val="clear" w:color="auto" w:fill="auto"/>
            <w:vAlign w:val="center"/>
            <w:hideMark/>
          </w:tcPr>
          <w:p w:rsidR="00EC6DAE" w:rsidRPr="00645057" w:rsidRDefault="00EC6DAE" w:rsidP="002A4A59">
            <w:pPr>
              <w:spacing w:before="0" w:after="0" w:line="240" w:lineRule="auto"/>
              <w:rPr>
                <w:rFonts w:eastAsia="Times New Roman"/>
                <w:sz w:val="26"/>
                <w:szCs w:val="26"/>
              </w:rPr>
            </w:pPr>
            <w:r w:rsidRPr="00645057">
              <w:rPr>
                <w:rFonts w:eastAsia="Times New Roman"/>
                <w:sz w:val="26"/>
                <w:szCs w:val="26"/>
              </w:rPr>
              <w:t xml:space="preserve">Trường mẫu giáo Hưng Phú </w:t>
            </w:r>
          </w:p>
        </w:tc>
        <w:tc>
          <w:tcPr>
            <w:tcW w:w="881" w:type="dxa"/>
            <w:gridSpan w:val="2"/>
            <w:shd w:val="clear" w:color="auto" w:fill="auto"/>
            <w:noWrap/>
            <w:vAlign w:val="center"/>
            <w:hideMark/>
          </w:tcPr>
          <w:p w:rsidR="00EC6DAE" w:rsidRPr="00645057" w:rsidRDefault="00EC6DAE" w:rsidP="002A4A59">
            <w:pPr>
              <w:spacing w:before="0" w:after="0" w:line="240" w:lineRule="auto"/>
              <w:rPr>
                <w:rFonts w:eastAsia="Times New Roman"/>
                <w:sz w:val="26"/>
                <w:szCs w:val="26"/>
              </w:rPr>
            </w:pPr>
            <w:r w:rsidRPr="00645057">
              <w:rPr>
                <w:rFonts w:eastAsia="Times New Roman"/>
                <w:sz w:val="26"/>
                <w:szCs w:val="26"/>
              </w:rPr>
              <w:t>0,41</w:t>
            </w:r>
          </w:p>
        </w:tc>
        <w:tc>
          <w:tcPr>
            <w:tcW w:w="823" w:type="dxa"/>
            <w:gridSpan w:val="3"/>
            <w:shd w:val="clear" w:color="auto" w:fill="auto"/>
            <w:noWrap/>
            <w:vAlign w:val="center"/>
            <w:hideMark/>
          </w:tcPr>
          <w:p w:rsidR="00EC6DAE" w:rsidRPr="00645057" w:rsidRDefault="00EC6DAE" w:rsidP="002A4A59">
            <w:pPr>
              <w:spacing w:before="0" w:after="0" w:line="240" w:lineRule="auto"/>
              <w:rPr>
                <w:rFonts w:eastAsia="Times New Roman"/>
                <w:sz w:val="26"/>
                <w:szCs w:val="26"/>
              </w:rPr>
            </w:pPr>
            <w:r w:rsidRPr="00645057">
              <w:rPr>
                <w:rFonts w:eastAsia="Times New Roman"/>
                <w:sz w:val="26"/>
                <w:szCs w:val="26"/>
              </w:rPr>
              <w:t> </w:t>
            </w:r>
          </w:p>
        </w:tc>
        <w:tc>
          <w:tcPr>
            <w:tcW w:w="755" w:type="dxa"/>
            <w:gridSpan w:val="3"/>
            <w:shd w:val="clear" w:color="auto" w:fill="auto"/>
            <w:noWrap/>
            <w:vAlign w:val="center"/>
            <w:hideMark/>
          </w:tcPr>
          <w:p w:rsidR="00EC6DAE" w:rsidRPr="00645057" w:rsidRDefault="00EC6DAE" w:rsidP="002A4A59">
            <w:pPr>
              <w:spacing w:before="0" w:after="0" w:line="240" w:lineRule="auto"/>
              <w:rPr>
                <w:rFonts w:eastAsia="Times New Roman"/>
                <w:sz w:val="26"/>
                <w:szCs w:val="26"/>
              </w:rPr>
            </w:pPr>
            <w:r w:rsidRPr="00645057">
              <w:rPr>
                <w:rFonts w:eastAsia="Times New Roman"/>
                <w:sz w:val="26"/>
                <w:szCs w:val="26"/>
              </w:rPr>
              <w:t>0,41</w:t>
            </w:r>
          </w:p>
        </w:tc>
        <w:tc>
          <w:tcPr>
            <w:tcW w:w="1437" w:type="dxa"/>
            <w:gridSpan w:val="3"/>
            <w:shd w:val="clear" w:color="auto" w:fill="auto"/>
            <w:vAlign w:val="center"/>
            <w:hideMark/>
          </w:tcPr>
          <w:p w:rsidR="00EC6DAE" w:rsidRPr="00645057" w:rsidRDefault="00EC6DAE" w:rsidP="002A4A59">
            <w:pPr>
              <w:spacing w:before="0" w:after="0" w:line="240" w:lineRule="auto"/>
              <w:rPr>
                <w:rFonts w:eastAsia="Times New Roman"/>
                <w:sz w:val="26"/>
                <w:szCs w:val="26"/>
              </w:rPr>
            </w:pPr>
            <w:r w:rsidRPr="00645057">
              <w:rPr>
                <w:rFonts w:eastAsia="Times New Roman"/>
                <w:sz w:val="26"/>
                <w:szCs w:val="26"/>
              </w:rPr>
              <w:t>LUC:0,20</w:t>
            </w:r>
            <w:r w:rsidRPr="00645057">
              <w:rPr>
                <w:rFonts w:eastAsia="Times New Roman"/>
                <w:sz w:val="26"/>
                <w:szCs w:val="26"/>
              </w:rPr>
              <w:br/>
              <w:t>BHK:0,21</w:t>
            </w:r>
          </w:p>
        </w:tc>
        <w:tc>
          <w:tcPr>
            <w:tcW w:w="751" w:type="dxa"/>
            <w:gridSpan w:val="3"/>
            <w:shd w:val="clear" w:color="auto" w:fill="auto"/>
            <w:noWrap/>
            <w:vAlign w:val="center"/>
            <w:hideMark/>
          </w:tcPr>
          <w:p w:rsidR="00EC6DAE" w:rsidRPr="00645057" w:rsidRDefault="00EC6DAE" w:rsidP="002A4A59">
            <w:pPr>
              <w:spacing w:before="0" w:after="0" w:line="240" w:lineRule="auto"/>
              <w:rPr>
                <w:rFonts w:eastAsia="Times New Roman"/>
                <w:sz w:val="26"/>
                <w:szCs w:val="26"/>
              </w:rPr>
            </w:pPr>
            <w:r w:rsidRPr="00645057">
              <w:rPr>
                <w:rFonts w:eastAsia="Times New Roman"/>
                <w:sz w:val="26"/>
                <w:szCs w:val="26"/>
              </w:rPr>
              <w:t>2016</w:t>
            </w:r>
          </w:p>
        </w:tc>
        <w:tc>
          <w:tcPr>
            <w:tcW w:w="1061" w:type="dxa"/>
            <w:shd w:val="clear" w:color="auto" w:fill="auto"/>
            <w:vAlign w:val="center"/>
            <w:hideMark/>
          </w:tcPr>
          <w:p w:rsidR="00EC6DAE" w:rsidRPr="00645057" w:rsidRDefault="00EC6DAE" w:rsidP="002A4A59">
            <w:pPr>
              <w:spacing w:before="0" w:after="0" w:line="240" w:lineRule="auto"/>
              <w:rPr>
                <w:rFonts w:eastAsia="Times New Roman"/>
                <w:sz w:val="26"/>
                <w:szCs w:val="26"/>
              </w:rPr>
            </w:pPr>
            <w:r w:rsidRPr="00645057">
              <w:rPr>
                <w:rFonts w:eastAsia="Times New Roman"/>
                <w:sz w:val="26"/>
                <w:szCs w:val="26"/>
              </w:rPr>
              <w:t>Hưng Phú</w:t>
            </w:r>
          </w:p>
        </w:tc>
      </w:tr>
      <w:tr w:rsidR="002E056F" w:rsidRPr="00994AE6" w:rsidTr="009D5BB9">
        <w:trPr>
          <w:trHeight w:val="288"/>
        </w:trPr>
        <w:tc>
          <w:tcPr>
            <w:tcW w:w="670" w:type="dxa"/>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4</w:t>
            </w:r>
          </w:p>
        </w:tc>
        <w:tc>
          <w:tcPr>
            <w:tcW w:w="3531" w:type="dxa"/>
            <w:gridSpan w:val="2"/>
            <w:shd w:val="clear" w:color="auto" w:fill="auto"/>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 xml:space="preserve">Mở rộng Trường THCS Hưng Phú </w:t>
            </w:r>
          </w:p>
        </w:tc>
        <w:tc>
          <w:tcPr>
            <w:tcW w:w="881" w:type="dxa"/>
            <w:gridSpan w:val="2"/>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0,15</w:t>
            </w:r>
          </w:p>
        </w:tc>
        <w:tc>
          <w:tcPr>
            <w:tcW w:w="823" w:type="dxa"/>
            <w:gridSpan w:val="3"/>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 </w:t>
            </w:r>
          </w:p>
        </w:tc>
        <w:tc>
          <w:tcPr>
            <w:tcW w:w="755" w:type="dxa"/>
            <w:gridSpan w:val="3"/>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0,15</w:t>
            </w:r>
          </w:p>
        </w:tc>
        <w:tc>
          <w:tcPr>
            <w:tcW w:w="1437" w:type="dxa"/>
            <w:gridSpan w:val="3"/>
            <w:shd w:val="clear" w:color="auto" w:fill="auto"/>
            <w:noWrap/>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CLN</w:t>
            </w:r>
          </w:p>
        </w:tc>
        <w:tc>
          <w:tcPr>
            <w:tcW w:w="751" w:type="dxa"/>
            <w:gridSpan w:val="3"/>
            <w:shd w:val="clear" w:color="auto" w:fill="auto"/>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2015</w:t>
            </w:r>
          </w:p>
        </w:tc>
        <w:tc>
          <w:tcPr>
            <w:tcW w:w="1061" w:type="dxa"/>
            <w:shd w:val="clear" w:color="auto" w:fill="auto"/>
            <w:vAlign w:val="center"/>
            <w:hideMark/>
          </w:tcPr>
          <w:p w:rsidR="00EC6DAE" w:rsidRPr="00645057" w:rsidRDefault="00EC6DAE" w:rsidP="00645057">
            <w:pPr>
              <w:spacing w:before="0" w:after="0" w:line="240" w:lineRule="auto"/>
              <w:rPr>
                <w:rFonts w:eastAsia="Times New Roman"/>
                <w:sz w:val="26"/>
                <w:szCs w:val="26"/>
              </w:rPr>
            </w:pPr>
            <w:r w:rsidRPr="00645057">
              <w:rPr>
                <w:rFonts w:eastAsia="Times New Roman"/>
                <w:sz w:val="26"/>
                <w:szCs w:val="26"/>
              </w:rPr>
              <w:t>Hưng Phú</w:t>
            </w:r>
          </w:p>
        </w:tc>
      </w:tr>
      <w:tr w:rsidR="002E056F" w:rsidRPr="00994AE6" w:rsidTr="009D5BB9">
        <w:trPr>
          <w:trHeight w:val="288"/>
        </w:trPr>
        <w:tc>
          <w:tcPr>
            <w:tcW w:w="670" w:type="dxa"/>
            <w:shd w:val="clear" w:color="auto" w:fill="auto"/>
            <w:noWrap/>
            <w:vAlign w:val="center"/>
          </w:tcPr>
          <w:p w:rsidR="00EC6DAE" w:rsidRPr="00645057" w:rsidRDefault="00EC6DAE" w:rsidP="00D33FB6">
            <w:pPr>
              <w:spacing w:before="0" w:after="0" w:line="240" w:lineRule="auto"/>
              <w:rPr>
                <w:rFonts w:eastAsia="Times New Roman"/>
                <w:sz w:val="26"/>
                <w:szCs w:val="26"/>
              </w:rPr>
            </w:pPr>
          </w:p>
        </w:tc>
        <w:tc>
          <w:tcPr>
            <w:tcW w:w="3531" w:type="dxa"/>
            <w:gridSpan w:val="2"/>
            <w:shd w:val="clear" w:color="auto" w:fill="auto"/>
            <w:vAlign w:val="center"/>
            <w:hideMark/>
          </w:tcPr>
          <w:p w:rsidR="00EC6DAE" w:rsidRPr="00645057" w:rsidRDefault="00EC6DAE" w:rsidP="00D33FB6">
            <w:pPr>
              <w:spacing w:before="0" w:after="0" w:line="240" w:lineRule="auto"/>
              <w:rPr>
                <w:rFonts w:eastAsia="Times New Roman"/>
                <w:sz w:val="26"/>
                <w:szCs w:val="26"/>
              </w:rPr>
            </w:pPr>
            <w:r w:rsidRPr="00645057">
              <w:rPr>
                <w:rFonts w:eastAsia="Times New Roman"/>
                <w:sz w:val="26"/>
                <w:szCs w:val="26"/>
              </w:rPr>
              <w:t xml:space="preserve">Mở rộng Trường THCS Hưng Phú </w:t>
            </w:r>
          </w:p>
        </w:tc>
        <w:tc>
          <w:tcPr>
            <w:tcW w:w="881" w:type="dxa"/>
            <w:gridSpan w:val="2"/>
            <w:shd w:val="clear" w:color="auto" w:fill="auto"/>
            <w:noWrap/>
            <w:vAlign w:val="center"/>
            <w:hideMark/>
          </w:tcPr>
          <w:p w:rsidR="00EC6DAE" w:rsidRPr="00645057" w:rsidRDefault="00EC6DAE" w:rsidP="00D33FB6">
            <w:pPr>
              <w:spacing w:before="0" w:after="0" w:line="240" w:lineRule="auto"/>
              <w:rPr>
                <w:rFonts w:eastAsia="Times New Roman"/>
                <w:sz w:val="26"/>
                <w:szCs w:val="26"/>
              </w:rPr>
            </w:pPr>
            <w:r w:rsidRPr="00645057">
              <w:rPr>
                <w:rFonts w:eastAsia="Times New Roman"/>
                <w:sz w:val="26"/>
                <w:szCs w:val="26"/>
              </w:rPr>
              <w:t>0,45</w:t>
            </w:r>
          </w:p>
        </w:tc>
        <w:tc>
          <w:tcPr>
            <w:tcW w:w="823" w:type="dxa"/>
            <w:gridSpan w:val="3"/>
            <w:shd w:val="clear" w:color="auto" w:fill="auto"/>
            <w:noWrap/>
            <w:vAlign w:val="center"/>
            <w:hideMark/>
          </w:tcPr>
          <w:p w:rsidR="00EC6DAE" w:rsidRPr="00645057" w:rsidRDefault="00EC6DAE" w:rsidP="00D33FB6">
            <w:pPr>
              <w:spacing w:before="0" w:after="0" w:line="240" w:lineRule="auto"/>
              <w:rPr>
                <w:rFonts w:eastAsia="Times New Roman"/>
                <w:sz w:val="26"/>
                <w:szCs w:val="26"/>
              </w:rPr>
            </w:pPr>
            <w:r w:rsidRPr="00645057">
              <w:rPr>
                <w:rFonts w:eastAsia="Times New Roman"/>
                <w:sz w:val="26"/>
                <w:szCs w:val="26"/>
              </w:rPr>
              <w:t> </w:t>
            </w:r>
          </w:p>
        </w:tc>
        <w:tc>
          <w:tcPr>
            <w:tcW w:w="755" w:type="dxa"/>
            <w:gridSpan w:val="3"/>
            <w:shd w:val="clear" w:color="auto" w:fill="auto"/>
            <w:noWrap/>
            <w:vAlign w:val="center"/>
            <w:hideMark/>
          </w:tcPr>
          <w:p w:rsidR="00EC6DAE" w:rsidRPr="00645057" w:rsidRDefault="00EC6DAE" w:rsidP="00D33FB6">
            <w:pPr>
              <w:spacing w:before="0" w:after="0" w:line="240" w:lineRule="auto"/>
              <w:rPr>
                <w:rFonts w:eastAsia="Times New Roman"/>
                <w:sz w:val="26"/>
                <w:szCs w:val="26"/>
              </w:rPr>
            </w:pPr>
            <w:r w:rsidRPr="00645057">
              <w:rPr>
                <w:rFonts w:eastAsia="Times New Roman"/>
                <w:sz w:val="26"/>
                <w:szCs w:val="26"/>
              </w:rPr>
              <w:t>0,45</w:t>
            </w:r>
          </w:p>
        </w:tc>
        <w:tc>
          <w:tcPr>
            <w:tcW w:w="1437" w:type="dxa"/>
            <w:gridSpan w:val="3"/>
            <w:shd w:val="clear" w:color="auto" w:fill="auto"/>
            <w:noWrap/>
            <w:vAlign w:val="center"/>
            <w:hideMark/>
          </w:tcPr>
          <w:p w:rsidR="00EC6DAE" w:rsidRPr="00645057" w:rsidRDefault="00EC6DAE" w:rsidP="00D33FB6">
            <w:pPr>
              <w:spacing w:before="0" w:after="0" w:line="240" w:lineRule="auto"/>
              <w:rPr>
                <w:rFonts w:eastAsia="Times New Roman"/>
                <w:sz w:val="26"/>
                <w:szCs w:val="26"/>
              </w:rPr>
            </w:pPr>
            <w:r w:rsidRPr="00645057">
              <w:rPr>
                <w:rFonts w:eastAsia="Times New Roman"/>
                <w:sz w:val="26"/>
                <w:szCs w:val="26"/>
              </w:rPr>
              <w:t>CLN</w:t>
            </w:r>
          </w:p>
        </w:tc>
        <w:tc>
          <w:tcPr>
            <w:tcW w:w="751" w:type="dxa"/>
            <w:gridSpan w:val="3"/>
            <w:shd w:val="clear" w:color="auto" w:fill="auto"/>
            <w:vAlign w:val="center"/>
            <w:hideMark/>
          </w:tcPr>
          <w:p w:rsidR="00EC6DAE" w:rsidRPr="00645057" w:rsidRDefault="00EC6DAE" w:rsidP="00D33FB6">
            <w:pPr>
              <w:spacing w:before="0" w:after="0" w:line="240" w:lineRule="auto"/>
              <w:rPr>
                <w:rFonts w:eastAsia="Times New Roman"/>
                <w:sz w:val="26"/>
                <w:szCs w:val="26"/>
              </w:rPr>
            </w:pPr>
            <w:r w:rsidRPr="00645057">
              <w:rPr>
                <w:rFonts w:eastAsia="Times New Roman"/>
                <w:sz w:val="26"/>
                <w:szCs w:val="26"/>
              </w:rPr>
              <w:t>2017</w:t>
            </w:r>
          </w:p>
        </w:tc>
        <w:tc>
          <w:tcPr>
            <w:tcW w:w="1061" w:type="dxa"/>
            <w:shd w:val="clear" w:color="auto" w:fill="auto"/>
            <w:vAlign w:val="center"/>
            <w:hideMark/>
          </w:tcPr>
          <w:p w:rsidR="00EC6DAE" w:rsidRPr="00645057" w:rsidRDefault="00EC6DAE" w:rsidP="00D33FB6">
            <w:pPr>
              <w:spacing w:before="0" w:after="0" w:line="240" w:lineRule="auto"/>
              <w:rPr>
                <w:rFonts w:eastAsia="Times New Roman"/>
                <w:sz w:val="26"/>
                <w:szCs w:val="26"/>
              </w:rPr>
            </w:pPr>
            <w:r w:rsidRPr="00645057">
              <w:rPr>
                <w:rFonts w:eastAsia="Times New Roman"/>
                <w:sz w:val="26"/>
                <w:szCs w:val="26"/>
              </w:rPr>
              <w:t>Hưng Phú</w:t>
            </w:r>
          </w:p>
        </w:tc>
      </w:tr>
      <w:tr w:rsidR="009D5BB9" w:rsidRPr="00994AE6" w:rsidTr="009D5BB9">
        <w:trPr>
          <w:trHeight w:val="552"/>
        </w:trPr>
        <w:tc>
          <w:tcPr>
            <w:tcW w:w="670" w:type="dxa"/>
            <w:vMerge w:val="restart"/>
            <w:shd w:val="clear" w:color="auto" w:fill="auto"/>
            <w:noWrap/>
            <w:vAlign w:val="center"/>
          </w:tcPr>
          <w:p w:rsidR="009D5BB9" w:rsidRPr="002E056F" w:rsidRDefault="009D5BB9" w:rsidP="002E056F">
            <w:pPr>
              <w:spacing w:after="0" w:line="240" w:lineRule="auto"/>
              <w:ind w:left="-122"/>
              <w:jc w:val="center"/>
              <w:rPr>
                <w:rFonts w:eastAsia="Times New Roman"/>
                <w:b/>
                <w:bCs/>
              </w:rPr>
            </w:pPr>
            <w:r w:rsidRPr="002E056F">
              <w:rPr>
                <w:rFonts w:eastAsia="Times New Roman"/>
                <w:b/>
                <w:bCs/>
              </w:rPr>
              <w:lastRenderedPageBreak/>
              <w:t>STT</w:t>
            </w:r>
          </w:p>
        </w:tc>
        <w:tc>
          <w:tcPr>
            <w:tcW w:w="2964" w:type="dxa"/>
            <w:vMerge w:val="restart"/>
            <w:shd w:val="clear" w:color="auto" w:fill="auto"/>
            <w:vAlign w:val="center"/>
          </w:tcPr>
          <w:p w:rsidR="009D5BB9" w:rsidRPr="00645057" w:rsidRDefault="009D5BB9" w:rsidP="00466725">
            <w:pPr>
              <w:spacing w:after="0" w:line="240" w:lineRule="auto"/>
              <w:jc w:val="center"/>
              <w:rPr>
                <w:rFonts w:eastAsia="Times New Roman"/>
                <w:b/>
                <w:bCs/>
                <w:sz w:val="26"/>
                <w:szCs w:val="26"/>
              </w:rPr>
            </w:pPr>
            <w:r w:rsidRPr="00645057">
              <w:rPr>
                <w:b/>
                <w:sz w:val="26"/>
                <w:szCs w:val="26"/>
              </w:rPr>
              <w:t>Danh mục</w:t>
            </w:r>
          </w:p>
        </w:tc>
        <w:tc>
          <w:tcPr>
            <w:tcW w:w="992" w:type="dxa"/>
            <w:gridSpan w:val="2"/>
            <w:vMerge w:val="restart"/>
            <w:shd w:val="clear" w:color="auto" w:fill="auto"/>
            <w:noWrap/>
            <w:vAlign w:val="center"/>
          </w:tcPr>
          <w:p w:rsidR="009D5BB9" w:rsidRPr="002E056F" w:rsidRDefault="009D5BB9" w:rsidP="00466725">
            <w:pPr>
              <w:spacing w:after="0" w:line="240" w:lineRule="auto"/>
              <w:jc w:val="center"/>
              <w:rPr>
                <w:rFonts w:eastAsia="Times New Roman"/>
                <w:b/>
                <w:bCs/>
              </w:rPr>
            </w:pPr>
            <w:r w:rsidRPr="002E056F">
              <w:rPr>
                <w:rFonts w:eastAsia="Times New Roman"/>
                <w:b/>
                <w:bCs/>
              </w:rPr>
              <w:t>Diện tích quy hoạch (ha)</w:t>
            </w:r>
          </w:p>
        </w:tc>
        <w:tc>
          <w:tcPr>
            <w:tcW w:w="823" w:type="dxa"/>
            <w:gridSpan w:val="2"/>
            <w:vMerge w:val="restart"/>
            <w:shd w:val="clear" w:color="auto" w:fill="auto"/>
            <w:noWrap/>
            <w:vAlign w:val="center"/>
          </w:tcPr>
          <w:p w:rsidR="009D5BB9" w:rsidRPr="002E056F" w:rsidRDefault="009D5BB9" w:rsidP="00466725">
            <w:pPr>
              <w:spacing w:after="0" w:line="240" w:lineRule="auto"/>
              <w:jc w:val="center"/>
              <w:rPr>
                <w:rFonts w:eastAsia="Times New Roman"/>
                <w:b/>
                <w:bCs/>
              </w:rPr>
            </w:pPr>
            <w:r w:rsidRPr="002E056F">
              <w:rPr>
                <w:rFonts w:eastAsia="Times New Roman"/>
                <w:b/>
                <w:bCs/>
              </w:rPr>
              <w:t>Diện tích hiện trạng (ha)</w:t>
            </w:r>
          </w:p>
        </w:tc>
        <w:tc>
          <w:tcPr>
            <w:tcW w:w="2090" w:type="dxa"/>
            <w:gridSpan w:val="6"/>
            <w:shd w:val="clear" w:color="auto" w:fill="auto"/>
            <w:noWrap/>
            <w:vAlign w:val="center"/>
          </w:tcPr>
          <w:p w:rsidR="009D5BB9" w:rsidRPr="002E056F" w:rsidRDefault="009D5BB9" w:rsidP="0088701B">
            <w:pPr>
              <w:spacing w:after="0" w:line="240" w:lineRule="auto"/>
              <w:jc w:val="center"/>
              <w:rPr>
                <w:rFonts w:eastAsia="Times New Roman"/>
              </w:rPr>
            </w:pPr>
            <w:r w:rsidRPr="002E056F">
              <w:rPr>
                <w:rFonts w:eastAsia="Times New Roman"/>
                <w:b/>
                <w:bCs/>
              </w:rPr>
              <w:t>Tăng thêm</w:t>
            </w:r>
          </w:p>
        </w:tc>
        <w:tc>
          <w:tcPr>
            <w:tcW w:w="933" w:type="dxa"/>
            <w:gridSpan w:val="3"/>
            <w:vMerge w:val="restart"/>
            <w:shd w:val="clear" w:color="auto" w:fill="auto"/>
            <w:noWrap/>
            <w:vAlign w:val="center"/>
          </w:tcPr>
          <w:p w:rsidR="009D5BB9" w:rsidRPr="002E056F" w:rsidRDefault="009D5BB9" w:rsidP="00466725">
            <w:pPr>
              <w:spacing w:after="0" w:line="240" w:lineRule="auto"/>
              <w:jc w:val="center"/>
              <w:rPr>
                <w:rFonts w:eastAsia="Times New Roman"/>
                <w:b/>
                <w:bCs/>
              </w:rPr>
            </w:pPr>
            <w:r w:rsidRPr="002E056F">
              <w:rPr>
                <w:rFonts w:eastAsia="Times New Roman"/>
                <w:b/>
                <w:bCs/>
              </w:rPr>
              <w:t>Năm thực hiện</w:t>
            </w:r>
          </w:p>
        </w:tc>
        <w:tc>
          <w:tcPr>
            <w:tcW w:w="1437" w:type="dxa"/>
            <w:gridSpan w:val="3"/>
            <w:vMerge w:val="restart"/>
            <w:shd w:val="clear" w:color="auto" w:fill="auto"/>
            <w:vAlign w:val="center"/>
          </w:tcPr>
          <w:p w:rsidR="009D5BB9" w:rsidRPr="002E056F" w:rsidRDefault="009D5BB9" w:rsidP="00466725">
            <w:pPr>
              <w:spacing w:after="0" w:line="240" w:lineRule="auto"/>
              <w:jc w:val="center"/>
              <w:rPr>
                <w:rFonts w:eastAsia="Times New Roman"/>
                <w:b/>
                <w:bCs/>
              </w:rPr>
            </w:pPr>
            <w:r w:rsidRPr="002E056F">
              <w:rPr>
                <w:rFonts w:eastAsia="Times New Roman"/>
                <w:b/>
                <w:bCs/>
              </w:rPr>
              <w:t>Địa điểm</w:t>
            </w:r>
          </w:p>
        </w:tc>
      </w:tr>
      <w:tr w:rsidR="009D5BB9" w:rsidRPr="00994AE6" w:rsidTr="009D5BB9">
        <w:trPr>
          <w:trHeight w:val="552"/>
        </w:trPr>
        <w:tc>
          <w:tcPr>
            <w:tcW w:w="670" w:type="dxa"/>
            <w:vMerge/>
            <w:shd w:val="clear" w:color="auto" w:fill="auto"/>
            <w:noWrap/>
            <w:vAlign w:val="center"/>
          </w:tcPr>
          <w:p w:rsidR="009D5BB9" w:rsidRPr="00645057" w:rsidRDefault="009D5BB9" w:rsidP="00E63ED8">
            <w:pPr>
              <w:spacing w:after="0" w:line="240" w:lineRule="auto"/>
              <w:rPr>
                <w:rFonts w:eastAsia="Times New Roman"/>
                <w:sz w:val="26"/>
                <w:szCs w:val="26"/>
              </w:rPr>
            </w:pPr>
          </w:p>
        </w:tc>
        <w:tc>
          <w:tcPr>
            <w:tcW w:w="2964" w:type="dxa"/>
            <w:vMerge/>
            <w:shd w:val="clear" w:color="auto" w:fill="auto"/>
            <w:vAlign w:val="center"/>
          </w:tcPr>
          <w:p w:rsidR="009D5BB9" w:rsidRPr="00645057" w:rsidRDefault="009D5BB9" w:rsidP="00F34278">
            <w:pPr>
              <w:spacing w:after="0" w:line="240" w:lineRule="auto"/>
              <w:rPr>
                <w:rFonts w:eastAsia="Times New Roman"/>
                <w:sz w:val="26"/>
                <w:szCs w:val="26"/>
              </w:rPr>
            </w:pPr>
          </w:p>
        </w:tc>
        <w:tc>
          <w:tcPr>
            <w:tcW w:w="992" w:type="dxa"/>
            <w:gridSpan w:val="2"/>
            <w:vMerge/>
            <w:shd w:val="clear" w:color="auto" w:fill="auto"/>
            <w:noWrap/>
            <w:vAlign w:val="center"/>
          </w:tcPr>
          <w:p w:rsidR="009D5BB9" w:rsidRPr="00645057" w:rsidRDefault="009D5BB9" w:rsidP="00F34278">
            <w:pPr>
              <w:spacing w:after="0" w:line="240" w:lineRule="auto"/>
              <w:rPr>
                <w:rFonts w:eastAsia="Times New Roman"/>
                <w:sz w:val="26"/>
                <w:szCs w:val="26"/>
              </w:rPr>
            </w:pPr>
          </w:p>
        </w:tc>
        <w:tc>
          <w:tcPr>
            <w:tcW w:w="823" w:type="dxa"/>
            <w:gridSpan w:val="2"/>
            <w:vMerge/>
            <w:shd w:val="clear" w:color="auto" w:fill="auto"/>
            <w:noWrap/>
            <w:vAlign w:val="center"/>
          </w:tcPr>
          <w:p w:rsidR="009D5BB9" w:rsidRPr="00645057" w:rsidRDefault="009D5BB9" w:rsidP="00F34278">
            <w:pPr>
              <w:spacing w:after="0" w:line="240" w:lineRule="auto"/>
              <w:rPr>
                <w:rFonts w:eastAsia="Times New Roman"/>
                <w:sz w:val="26"/>
                <w:szCs w:val="26"/>
              </w:rPr>
            </w:pPr>
          </w:p>
        </w:tc>
        <w:tc>
          <w:tcPr>
            <w:tcW w:w="797" w:type="dxa"/>
            <w:gridSpan w:val="3"/>
            <w:shd w:val="clear" w:color="auto" w:fill="auto"/>
            <w:noWrap/>
            <w:vAlign w:val="center"/>
          </w:tcPr>
          <w:p w:rsidR="009D5BB9" w:rsidRPr="002E056F" w:rsidRDefault="009D5BB9" w:rsidP="00466725">
            <w:pPr>
              <w:spacing w:after="0" w:line="240" w:lineRule="auto"/>
              <w:jc w:val="center"/>
              <w:rPr>
                <w:rFonts w:eastAsia="Times New Roman"/>
                <w:b/>
                <w:bCs/>
              </w:rPr>
            </w:pPr>
            <w:r w:rsidRPr="002E056F">
              <w:rPr>
                <w:rFonts w:eastAsia="Times New Roman"/>
                <w:b/>
                <w:bCs/>
              </w:rPr>
              <w:t>Diện tích (ha)</w:t>
            </w:r>
          </w:p>
        </w:tc>
        <w:tc>
          <w:tcPr>
            <w:tcW w:w="1293" w:type="dxa"/>
            <w:gridSpan w:val="3"/>
            <w:shd w:val="clear" w:color="auto" w:fill="auto"/>
            <w:noWrap/>
            <w:vAlign w:val="center"/>
          </w:tcPr>
          <w:p w:rsidR="009D5BB9" w:rsidRPr="002E056F" w:rsidRDefault="009D5BB9" w:rsidP="00466725">
            <w:pPr>
              <w:spacing w:after="0" w:line="240" w:lineRule="auto"/>
              <w:jc w:val="center"/>
              <w:rPr>
                <w:rFonts w:eastAsia="Times New Roman"/>
                <w:b/>
                <w:bCs/>
              </w:rPr>
            </w:pPr>
            <w:r w:rsidRPr="002E056F">
              <w:rPr>
                <w:rFonts w:eastAsia="Times New Roman"/>
                <w:b/>
                <w:bCs/>
              </w:rPr>
              <w:t>Sử dụng vào loại đất</w:t>
            </w:r>
          </w:p>
        </w:tc>
        <w:tc>
          <w:tcPr>
            <w:tcW w:w="933" w:type="dxa"/>
            <w:gridSpan w:val="3"/>
            <w:vMerge/>
            <w:shd w:val="clear" w:color="auto" w:fill="auto"/>
            <w:noWrap/>
            <w:vAlign w:val="center"/>
          </w:tcPr>
          <w:p w:rsidR="009D5BB9" w:rsidRPr="00645057" w:rsidRDefault="009D5BB9" w:rsidP="00F34278">
            <w:pPr>
              <w:spacing w:after="0" w:line="240" w:lineRule="auto"/>
              <w:rPr>
                <w:rFonts w:eastAsia="Times New Roman"/>
                <w:sz w:val="26"/>
                <w:szCs w:val="26"/>
              </w:rPr>
            </w:pPr>
          </w:p>
        </w:tc>
        <w:tc>
          <w:tcPr>
            <w:tcW w:w="1437" w:type="dxa"/>
            <w:gridSpan w:val="3"/>
            <w:vMerge/>
            <w:shd w:val="clear" w:color="auto" w:fill="auto"/>
            <w:vAlign w:val="center"/>
          </w:tcPr>
          <w:p w:rsidR="009D5BB9" w:rsidRPr="00645057" w:rsidRDefault="009D5BB9" w:rsidP="00F34278">
            <w:pPr>
              <w:spacing w:after="0" w:line="240" w:lineRule="auto"/>
              <w:rPr>
                <w:rFonts w:eastAsia="Times New Roman"/>
                <w:sz w:val="26"/>
                <w:szCs w:val="26"/>
              </w:rPr>
            </w:pPr>
          </w:p>
        </w:tc>
      </w:tr>
      <w:tr w:rsidR="002E056F" w:rsidRPr="00994AE6" w:rsidTr="009D5BB9">
        <w:trPr>
          <w:trHeight w:val="283"/>
        </w:trPr>
        <w:tc>
          <w:tcPr>
            <w:tcW w:w="670" w:type="dxa"/>
            <w:shd w:val="clear" w:color="auto" w:fill="auto"/>
            <w:noWrap/>
            <w:vAlign w:val="center"/>
          </w:tcPr>
          <w:p w:rsidR="00D33FB6" w:rsidRPr="00D33FB6" w:rsidRDefault="00D33FB6" w:rsidP="00C97210">
            <w:pPr>
              <w:spacing w:before="0" w:after="0" w:line="240" w:lineRule="auto"/>
              <w:jc w:val="center"/>
              <w:rPr>
                <w:sz w:val="20"/>
                <w:szCs w:val="20"/>
              </w:rPr>
            </w:pPr>
            <w:r>
              <w:rPr>
                <w:sz w:val="20"/>
                <w:szCs w:val="20"/>
              </w:rPr>
              <w:t>(1)</w:t>
            </w:r>
          </w:p>
        </w:tc>
        <w:tc>
          <w:tcPr>
            <w:tcW w:w="2964" w:type="dxa"/>
            <w:shd w:val="clear" w:color="auto" w:fill="auto"/>
            <w:vAlign w:val="center"/>
          </w:tcPr>
          <w:p w:rsidR="00D33FB6" w:rsidRPr="007C46F6" w:rsidRDefault="00D33FB6" w:rsidP="00C97210">
            <w:pPr>
              <w:spacing w:before="0" w:after="0" w:line="240" w:lineRule="auto"/>
              <w:jc w:val="center"/>
              <w:rPr>
                <w:sz w:val="20"/>
                <w:szCs w:val="20"/>
              </w:rPr>
            </w:pPr>
            <w:r w:rsidRPr="007C46F6">
              <w:rPr>
                <w:sz w:val="20"/>
                <w:szCs w:val="20"/>
              </w:rPr>
              <w:t>(2)</w:t>
            </w:r>
          </w:p>
        </w:tc>
        <w:tc>
          <w:tcPr>
            <w:tcW w:w="992" w:type="dxa"/>
            <w:gridSpan w:val="2"/>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(3)</w:t>
            </w:r>
          </w:p>
        </w:tc>
        <w:tc>
          <w:tcPr>
            <w:tcW w:w="823" w:type="dxa"/>
            <w:gridSpan w:val="2"/>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(4)</w:t>
            </w:r>
          </w:p>
        </w:tc>
        <w:tc>
          <w:tcPr>
            <w:tcW w:w="797" w:type="dxa"/>
            <w:gridSpan w:val="3"/>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(5)</w:t>
            </w:r>
          </w:p>
        </w:tc>
        <w:tc>
          <w:tcPr>
            <w:tcW w:w="1293" w:type="dxa"/>
            <w:gridSpan w:val="3"/>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(6)</w:t>
            </w:r>
          </w:p>
        </w:tc>
        <w:tc>
          <w:tcPr>
            <w:tcW w:w="933" w:type="dxa"/>
            <w:gridSpan w:val="3"/>
            <w:shd w:val="clear" w:color="auto" w:fill="auto"/>
            <w:noWrap/>
            <w:vAlign w:val="center"/>
          </w:tcPr>
          <w:p w:rsidR="00D33FB6" w:rsidRPr="00D33FB6" w:rsidRDefault="00D33FB6" w:rsidP="00C97210">
            <w:pPr>
              <w:spacing w:before="0" w:after="0" w:line="240" w:lineRule="auto"/>
              <w:jc w:val="center"/>
              <w:rPr>
                <w:sz w:val="20"/>
                <w:szCs w:val="20"/>
              </w:rPr>
            </w:pPr>
            <w:r>
              <w:rPr>
                <w:sz w:val="20"/>
                <w:szCs w:val="20"/>
              </w:rPr>
              <w:t>(7)</w:t>
            </w:r>
          </w:p>
        </w:tc>
        <w:tc>
          <w:tcPr>
            <w:tcW w:w="1437" w:type="dxa"/>
            <w:gridSpan w:val="3"/>
            <w:shd w:val="clear" w:color="auto" w:fill="auto"/>
            <w:vAlign w:val="center"/>
          </w:tcPr>
          <w:p w:rsidR="00D33FB6" w:rsidRPr="00D33FB6" w:rsidRDefault="00D33FB6" w:rsidP="00D33FB6">
            <w:pPr>
              <w:spacing w:before="0" w:after="0" w:line="240" w:lineRule="auto"/>
              <w:jc w:val="center"/>
              <w:rPr>
                <w:sz w:val="20"/>
                <w:szCs w:val="20"/>
              </w:rPr>
            </w:pPr>
            <w:r>
              <w:rPr>
                <w:sz w:val="20"/>
                <w:szCs w:val="20"/>
              </w:rPr>
              <w:t>(8)</w:t>
            </w:r>
          </w:p>
        </w:tc>
      </w:tr>
      <w:tr w:rsidR="002E056F" w:rsidRPr="00994AE6" w:rsidTr="009D5BB9">
        <w:trPr>
          <w:trHeight w:val="340"/>
        </w:trPr>
        <w:tc>
          <w:tcPr>
            <w:tcW w:w="670" w:type="dxa"/>
            <w:shd w:val="clear" w:color="auto" w:fill="auto"/>
            <w:noWrap/>
            <w:vAlign w:val="center"/>
          </w:tcPr>
          <w:p w:rsidR="002A4A59" w:rsidRPr="00645057" w:rsidRDefault="002A4A59" w:rsidP="00C97210">
            <w:pPr>
              <w:spacing w:after="0" w:line="240" w:lineRule="auto"/>
              <w:rPr>
                <w:rFonts w:eastAsia="Times New Roman"/>
                <w:sz w:val="26"/>
                <w:szCs w:val="26"/>
              </w:rPr>
            </w:pPr>
            <w:r w:rsidRPr="00645057">
              <w:rPr>
                <w:rFonts w:eastAsia="Times New Roman"/>
                <w:sz w:val="26"/>
                <w:szCs w:val="26"/>
              </w:rPr>
              <w:t>5</w:t>
            </w:r>
          </w:p>
        </w:tc>
        <w:tc>
          <w:tcPr>
            <w:tcW w:w="2964" w:type="dxa"/>
            <w:shd w:val="clear" w:color="auto" w:fill="auto"/>
            <w:vAlign w:val="center"/>
          </w:tcPr>
          <w:p w:rsidR="002A4A59" w:rsidRPr="00645057" w:rsidRDefault="002A4A59" w:rsidP="009D5BB9">
            <w:pPr>
              <w:spacing w:before="0" w:after="0" w:line="240" w:lineRule="auto"/>
              <w:rPr>
                <w:rFonts w:eastAsia="Times New Roman"/>
                <w:sz w:val="26"/>
                <w:szCs w:val="26"/>
              </w:rPr>
            </w:pPr>
            <w:r w:rsidRPr="00645057">
              <w:rPr>
                <w:rFonts w:eastAsia="Times New Roman"/>
                <w:sz w:val="26"/>
                <w:szCs w:val="26"/>
              </w:rPr>
              <w:t xml:space="preserve">Điểm lẽ Trường THCS Hưng Phú </w:t>
            </w:r>
          </w:p>
        </w:tc>
        <w:tc>
          <w:tcPr>
            <w:tcW w:w="992" w:type="dxa"/>
            <w:gridSpan w:val="2"/>
            <w:shd w:val="clear" w:color="auto" w:fill="auto"/>
            <w:noWrap/>
            <w:vAlign w:val="center"/>
          </w:tcPr>
          <w:p w:rsidR="002A4A59" w:rsidRPr="00645057" w:rsidRDefault="002A4A59" w:rsidP="00C97210">
            <w:pPr>
              <w:spacing w:after="0" w:line="240" w:lineRule="auto"/>
              <w:rPr>
                <w:rFonts w:eastAsia="Times New Roman"/>
                <w:sz w:val="26"/>
                <w:szCs w:val="26"/>
              </w:rPr>
            </w:pPr>
            <w:r w:rsidRPr="00645057">
              <w:rPr>
                <w:rFonts w:eastAsia="Times New Roman"/>
                <w:sz w:val="26"/>
                <w:szCs w:val="26"/>
              </w:rPr>
              <w:t>0,30</w:t>
            </w:r>
          </w:p>
        </w:tc>
        <w:tc>
          <w:tcPr>
            <w:tcW w:w="823" w:type="dxa"/>
            <w:gridSpan w:val="2"/>
            <w:shd w:val="clear" w:color="auto" w:fill="auto"/>
            <w:noWrap/>
            <w:vAlign w:val="center"/>
          </w:tcPr>
          <w:p w:rsidR="002A4A59" w:rsidRPr="00645057" w:rsidRDefault="002A4A59" w:rsidP="00C97210">
            <w:pPr>
              <w:spacing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tcPr>
          <w:p w:rsidR="002A4A59" w:rsidRPr="00645057" w:rsidRDefault="002A4A59" w:rsidP="00C97210">
            <w:pPr>
              <w:spacing w:after="0" w:line="240" w:lineRule="auto"/>
              <w:rPr>
                <w:rFonts w:eastAsia="Times New Roman"/>
                <w:sz w:val="26"/>
                <w:szCs w:val="26"/>
              </w:rPr>
            </w:pPr>
            <w:r w:rsidRPr="00645057">
              <w:rPr>
                <w:rFonts w:eastAsia="Times New Roman"/>
                <w:sz w:val="26"/>
                <w:szCs w:val="26"/>
              </w:rPr>
              <w:t>0,30</w:t>
            </w:r>
          </w:p>
        </w:tc>
        <w:tc>
          <w:tcPr>
            <w:tcW w:w="1293" w:type="dxa"/>
            <w:gridSpan w:val="3"/>
            <w:shd w:val="clear" w:color="auto" w:fill="auto"/>
            <w:noWrap/>
            <w:vAlign w:val="center"/>
          </w:tcPr>
          <w:p w:rsidR="002A4A59" w:rsidRPr="00645057" w:rsidRDefault="002A4A59" w:rsidP="002E056F">
            <w:pPr>
              <w:spacing w:after="0" w:line="240" w:lineRule="auto"/>
              <w:jc w:val="left"/>
              <w:rPr>
                <w:rFonts w:eastAsia="Times New Roman"/>
                <w:sz w:val="26"/>
                <w:szCs w:val="26"/>
              </w:rPr>
            </w:pPr>
            <w:r w:rsidRPr="00645057">
              <w:rPr>
                <w:rFonts w:eastAsia="Times New Roman"/>
                <w:sz w:val="26"/>
                <w:szCs w:val="26"/>
              </w:rPr>
              <w:t>CLN</w:t>
            </w:r>
          </w:p>
        </w:tc>
        <w:tc>
          <w:tcPr>
            <w:tcW w:w="933" w:type="dxa"/>
            <w:gridSpan w:val="3"/>
            <w:shd w:val="clear" w:color="auto" w:fill="auto"/>
            <w:noWrap/>
            <w:vAlign w:val="center"/>
          </w:tcPr>
          <w:p w:rsidR="002A4A59" w:rsidRPr="00645057" w:rsidRDefault="002A4A59" w:rsidP="00C97210">
            <w:pPr>
              <w:spacing w:after="0" w:line="240" w:lineRule="auto"/>
              <w:rPr>
                <w:rFonts w:eastAsia="Times New Roman"/>
                <w:sz w:val="26"/>
                <w:szCs w:val="26"/>
              </w:rPr>
            </w:pPr>
            <w:r w:rsidRPr="00645057">
              <w:rPr>
                <w:rFonts w:eastAsia="Times New Roman"/>
                <w:sz w:val="26"/>
                <w:szCs w:val="26"/>
              </w:rPr>
              <w:t>2016</w:t>
            </w:r>
          </w:p>
        </w:tc>
        <w:tc>
          <w:tcPr>
            <w:tcW w:w="1437" w:type="dxa"/>
            <w:gridSpan w:val="3"/>
            <w:shd w:val="clear" w:color="auto" w:fill="auto"/>
            <w:vAlign w:val="center"/>
          </w:tcPr>
          <w:p w:rsidR="002A4A59" w:rsidRPr="00645057" w:rsidRDefault="002A4A59" w:rsidP="00C97210">
            <w:pPr>
              <w:spacing w:before="0" w:after="0" w:line="240" w:lineRule="auto"/>
              <w:rPr>
                <w:rFonts w:eastAsia="Times New Roman"/>
                <w:sz w:val="26"/>
                <w:szCs w:val="26"/>
              </w:rPr>
            </w:pPr>
            <w:r w:rsidRPr="00645057">
              <w:rPr>
                <w:rFonts w:eastAsia="Times New Roman"/>
                <w:sz w:val="26"/>
                <w:szCs w:val="26"/>
              </w:rPr>
              <w:t>Hưng Phú</w:t>
            </w:r>
          </w:p>
        </w:tc>
      </w:tr>
      <w:tr w:rsidR="002E056F" w:rsidRPr="00994AE6" w:rsidTr="009D5BB9">
        <w:trPr>
          <w:trHeight w:val="57"/>
        </w:trPr>
        <w:tc>
          <w:tcPr>
            <w:tcW w:w="670" w:type="dxa"/>
            <w:shd w:val="clear" w:color="auto" w:fill="auto"/>
            <w:noWrap/>
            <w:vAlign w:val="center"/>
          </w:tcPr>
          <w:p w:rsidR="002A4A59" w:rsidRPr="00645057" w:rsidRDefault="002A4A59" w:rsidP="00C97210">
            <w:pPr>
              <w:spacing w:after="0" w:line="240" w:lineRule="auto"/>
              <w:rPr>
                <w:rFonts w:eastAsia="Times New Roman"/>
                <w:sz w:val="26"/>
                <w:szCs w:val="26"/>
              </w:rPr>
            </w:pPr>
            <w:r w:rsidRPr="00645057">
              <w:rPr>
                <w:rFonts w:eastAsia="Times New Roman"/>
                <w:sz w:val="26"/>
                <w:szCs w:val="26"/>
              </w:rPr>
              <w:t>6</w:t>
            </w:r>
          </w:p>
        </w:tc>
        <w:tc>
          <w:tcPr>
            <w:tcW w:w="2964" w:type="dxa"/>
            <w:shd w:val="clear" w:color="auto" w:fill="auto"/>
            <w:vAlign w:val="center"/>
          </w:tcPr>
          <w:p w:rsidR="002A4A59" w:rsidRPr="00645057" w:rsidRDefault="002A4A59" w:rsidP="009D5BB9">
            <w:pPr>
              <w:spacing w:before="0" w:after="0" w:line="240" w:lineRule="auto"/>
              <w:rPr>
                <w:rFonts w:eastAsia="Times New Roman"/>
                <w:sz w:val="26"/>
                <w:szCs w:val="26"/>
              </w:rPr>
            </w:pPr>
            <w:r w:rsidRPr="00645057">
              <w:rPr>
                <w:rFonts w:eastAsia="Times New Roman"/>
                <w:sz w:val="26"/>
                <w:szCs w:val="26"/>
              </w:rPr>
              <w:t>Trường tiểu học Hưng Phú A</w:t>
            </w:r>
          </w:p>
        </w:tc>
        <w:tc>
          <w:tcPr>
            <w:tcW w:w="992" w:type="dxa"/>
            <w:gridSpan w:val="2"/>
            <w:shd w:val="clear" w:color="auto" w:fill="auto"/>
            <w:noWrap/>
            <w:vAlign w:val="center"/>
          </w:tcPr>
          <w:p w:rsidR="002A4A59" w:rsidRPr="00645057" w:rsidRDefault="002A4A59" w:rsidP="00C97210">
            <w:pPr>
              <w:spacing w:after="0" w:line="240" w:lineRule="auto"/>
              <w:rPr>
                <w:rFonts w:eastAsia="Times New Roman"/>
                <w:sz w:val="26"/>
                <w:szCs w:val="26"/>
              </w:rPr>
            </w:pPr>
            <w:r w:rsidRPr="00645057">
              <w:rPr>
                <w:rFonts w:eastAsia="Times New Roman"/>
                <w:sz w:val="26"/>
                <w:szCs w:val="26"/>
              </w:rPr>
              <w:t>0,40</w:t>
            </w:r>
          </w:p>
        </w:tc>
        <w:tc>
          <w:tcPr>
            <w:tcW w:w="823" w:type="dxa"/>
            <w:gridSpan w:val="2"/>
            <w:shd w:val="clear" w:color="auto" w:fill="auto"/>
            <w:noWrap/>
            <w:vAlign w:val="center"/>
          </w:tcPr>
          <w:p w:rsidR="002A4A59" w:rsidRPr="00645057" w:rsidRDefault="002A4A59" w:rsidP="00C97210">
            <w:pPr>
              <w:spacing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tcPr>
          <w:p w:rsidR="002A4A59" w:rsidRPr="00645057" w:rsidRDefault="002A4A59" w:rsidP="00C97210">
            <w:pPr>
              <w:spacing w:after="0" w:line="240" w:lineRule="auto"/>
              <w:rPr>
                <w:rFonts w:eastAsia="Times New Roman"/>
                <w:sz w:val="26"/>
                <w:szCs w:val="26"/>
              </w:rPr>
            </w:pPr>
            <w:r w:rsidRPr="00645057">
              <w:rPr>
                <w:rFonts w:eastAsia="Times New Roman"/>
                <w:sz w:val="26"/>
                <w:szCs w:val="26"/>
              </w:rPr>
              <w:t>0,40</w:t>
            </w:r>
          </w:p>
        </w:tc>
        <w:tc>
          <w:tcPr>
            <w:tcW w:w="1293" w:type="dxa"/>
            <w:gridSpan w:val="3"/>
            <w:shd w:val="clear" w:color="auto" w:fill="auto"/>
            <w:noWrap/>
            <w:vAlign w:val="center"/>
          </w:tcPr>
          <w:p w:rsidR="002A4A59" w:rsidRPr="00645057" w:rsidRDefault="002A4A59" w:rsidP="00C97210">
            <w:pPr>
              <w:spacing w:after="0" w:line="240" w:lineRule="auto"/>
              <w:rPr>
                <w:rFonts w:eastAsia="Times New Roman"/>
                <w:sz w:val="26"/>
                <w:szCs w:val="26"/>
              </w:rPr>
            </w:pPr>
            <w:r w:rsidRPr="00645057">
              <w:rPr>
                <w:rFonts w:eastAsia="Times New Roman"/>
                <w:sz w:val="26"/>
                <w:szCs w:val="26"/>
              </w:rPr>
              <w:t>BHK</w:t>
            </w:r>
          </w:p>
        </w:tc>
        <w:tc>
          <w:tcPr>
            <w:tcW w:w="933" w:type="dxa"/>
            <w:gridSpan w:val="3"/>
            <w:shd w:val="clear" w:color="auto" w:fill="auto"/>
            <w:noWrap/>
            <w:vAlign w:val="center"/>
          </w:tcPr>
          <w:p w:rsidR="002A4A59" w:rsidRPr="00645057" w:rsidRDefault="002A4A59" w:rsidP="00C97210">
            <w:pPr>
              <w:spacing w:after="0" w:line="240" w:lineRule="auto"/>
              <w:rPr>
                <w:rFonts w:eastAsia="Times New Roman"/>
                <w:sz w:val="26"/>
                <w:szCs w:val="26"/>
              </w:rPr>
            </w:pPr>
            <w:r w:rsidRPr="00645057">
              <w:rPr>
                <w:rFonts w:eastAsia="Times New Roman"/>
                <w:sz w:val="26"/>
                <w:szCs w:val="26"/>
              </w:rPr>
              <w:t>2016</w:t>
            </w:r>
          </w:p>
        </w:tc>
        <w:tc>
          <w:tcPr>
            <w:tcW w:w="1437" w:type="dxa"/>
            <w:gridSpan w:val="3"/>
            <w:shd w:val="clear" w:color="auto" w:fill="auto"/>
            <w:vAlign w:val="center"/>
          </w:tcPr>
          <w:p w:rsidR="002A4A59" w:rsidRPr="00645057" w:rsidRDefault="002A4A59" w:rsidP="009D5BB9">
            <w:pPr>
              <w:spacing w:before="0" w:after="0" w:line="240" w:lineRule="auto"/>
              <w:rPr>
                <w:rFonts w:eastAsia="Times New Roman"/>
                <w:sz w:val="26"/>
                <w:szCs w:val="26"/>
              </w:rPr>
            </w:pPr>
            <w:r w:rsidRPr="00645057">
              <w:rPr>
                <w:rFonts w:eastAsia="Times New Roman"/>
                <w:sz w:val="26"/>
                <w:szCs w:val="26"/>
              </w:rPr>
              <w:t>Hưng Phú (BS 2015)</w:t>
            </w:r>
          </w:p>
        </w:tc>
      </w:tr>
      <w:tr w:rsidR="002E056F" w:rsidRPr="00994AE6" w:rsidTr="009D5BB9">
        <w:trPr>
          <w:trHeight w:val="57"/>
        </w:trPr>
        <w:tc>
          <w:tcPr>
            <w:tcW w:w="670" w:type="dxa"/>
            <w:shd w:val="clear" w:color="auto" w:fill="auto"/>
            <w:noWrap/>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7</w:t>
            </w:r>
          </w:p>
        </w:tc>
        <w:tc>
          <w:tcPr>
            <w:tcW w:w="2964" w:type="dxa"/>
            <w:shd w:val="clear" w:color="auto" w:fill="auto"/>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QH các điểm trường tiểu học Hưng Phú A (Phương Hòa 1+2+3)</w:t>
            </w:r>
          </w:p>
        </w:tc>
        <w:tc>
          <w:tcPr>
            <w:tcW w:w="992" w:type="dxa"/>
            <w:gridSpan w:val="2"/>
            <w:shd w:val="clear" w:color="auto" w:fill="auto"/>
            <w:noWrap/>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0,40</w:t>
            </w:r>
          </w:p>
        </w:tc>
        <w:tc>
          <w:tcPr>
            <w:tcW w:w="823" w:type="dxa"/>
            <w:gridSpan w:val="2"/>
            <w:shd w:val="clear" w:color="auto" w:fill="auto"/>
            <w:noWrap/>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0,40</w:t>
            </w:r>
          </w:p>
        </w:tc>
        <w:tc>
          <w:tcPr>
            <w:tcW w:w="1293" w:type="dxa"/>
            <w:gridSpan w:val="3"/>
            <w:shd w:val="clear" w:color="auto" w:fill="auto"/>
            <w:noWrap/>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BHK</w:t>
            </w:r>
          </w:p>
        </w:tc>
        <w:tc>
          <w:tcPr>
            <w:tcW w:w="933" w:type="dxa"/>
            <w:gridSpan w:val="3"/>
            <w:shd w:val="clear" w:color="auto" w:fill="auto"/>
            <w:noWrap/>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2017</w:t>
            </w:r>
          </w:p>
        </w:tc>
        <w:tc>
          <w:tcPr>
            <w:tcW w:w="1437" w:type="dxa"/>
            <w:gridSpan w:val="3"/>
            <w:shd w:val="clear" w:color="auto" w:fill="auto"/>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Hưng Phú</w:t>
            </w:r>
          </w:p>
        </w:tc>
      </w:tr>
      <w:tr w:rsidR="002E056F" w:rsidRPr="00994AE6" w:rsidTr="009D5BB9">
        <w:trPr>
          <w:trHeight w:val="57"/>
        </w:trPr>
        <w:tc>
          <w:tcPr>
            <w:tcW w:w="670" w:type="dxa"/>
            <w:shd w:val="clear" w:color="auto" w:fill="auto"/>
            <w:noWrap/>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8</w:t>
            </w:r>
          </w:p>
        </w:tc>
        <w:tc>
          <w:tcPr>
            <w:tcW w:w="2964" w:type="dxa"/>
            <w:shd w:val="clear" w:color="auto" w:fill="auto"/>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QH điểm trường TH Hưng Phú C (tại Phương Bình 2)</w:t>
            </w:r>
          </w:p>
        </w:tc>
        <w:tc>
          <w:tcPr>
            <w:tcW w:w="992" w:type="dxa"/>
            <w:gridSpan w:val="2"/>
            <w:shd w:val="clear" w:color="auto" w:fill="auto"/>
            <w:noWrap/>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0,30</w:t>
            </w:r>
          </w:p>
        </w:tc>
        <w:tc>
          <w:tcPr>
            <w:tcW w:w="823" w:type="dxa"/>
            <w:gridSpan w:val="2"/>
            <w:shd w:val="clear" w:color="auto" w:fill="auto"/>
            <w:noWrap/>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0,30</w:t>
            </w:r>
          </w:p>
        </w:tc>
        <w:tc>
          <w:tcPr>
            <w:tcW w:w="1293" w:type="dxa"/>
            <w:gridSpan w:val="3"/>
            <w:shd w:val="clear" w:color="auto" w:fill="auto"/>
            <w:noWrap/>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CLN</w:t>
            </w:r>
          </w:p>
        </w:tc>
        <w:tc>
          <w:tcPr>
            <w:tcW w:w="933" w:type="dxa"/>
            <w:gridSpan w:val="3"/>
            <w:shd w:val="clear" w:color="auto" w:fill="auto"/>
            <w:noWrap/>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2017</w:t>
            </w:r>
          </w:p>
        </w:tc>
        <w:tc>
          <w:tcPr>
            <w:tcW w:w="1437" w:type="dxa"/>
            <w:gridSpan w:val="3"/>
            <w:shd w:val="clear" w:color="auto" w:fill="auto"/>
            <w:vAlign w:val="center"/>
          </w:tcPr>
          <w:p w:rsidR="002A4A59" w:rsidRPr="00645057" w:rsidRDefault="002A4A59" w:rsidP="00645057">
            <w:pPr>
              <w:spacing w:before="0" w:after="0" w:line="240" w:lineRule="auto"/>
              <w:rPr>
                <w:rFonts w:eastAsia="Times New Roman"/>
                <w:sz w:val="26"/>
                <w:szCs w:val="26"/>
              </w:rPr>
            </w:pPr>
            <w:r w:rsidRPr="00645057">
              <w:rPr>
                <w:rFonts w:eastAsia="Times New Roman"/>
                <w:sz w:val="26"/>
                <w:szCs w:val="26"/>
              </w:rPr>
              <w:t>Hưng Phú</w:t>
            </w:r>
          </w:p>
        </w:tc>
      </w:tr>
      <w:tr w:rsidR="002E056F" w:rsidRPr="00994AE6" w:rsidTr="009D5BB9">
        <w:trPr>
          <w:trHeight w:val="57"/>
        </w:trPr>
        <w:tc>
          <w:tcPr>
            <w:tcW w:w="670" w:type="dxa"/>
            <w:shd w:val="clear" w:color="auto" w:fill="auto"/>
            <w:noWrap/>
            <w:vAlign w:val="center"/>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9</w:t>
            </w:r>
          </w:p>
        </w:tc>
        <w:tc>
          <w:tcPr>
            <w:tcW w:w="2964" w:type="dxa"/>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xml:space="preserve">QH trường mẫu giáo (Kinh 9 mét, Phương Thạnh 2, Phương An 2, Kinh Ka Rê </w:t>
            </w:r>
          </w:p>
        </w:tc>
        <w:tc>
          <w:tcPr>
            <w:tcW w:w="992"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0,48</w:t>
            </w:r>
          </w:p>
        </w:tc>
        <w:tc>
          <w:tcPr>
            <w:tcW w:w="823"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0,48</w:t>
            </w:r>
          </w:p>
        </w:tc>
        <w:tc>
          <w:tcPr>
            <w:tcW w:w="129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LUC</w:t>
            </w:r>
          </w:p>
        </w:tc>
        <w:tc>
          <w:tcPr>
            <w:tcW w:w="93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2018</w:t>
            </w:r>
          </w:p>
        </w:tc>
        <w:tc>
          <w:tcPr>
            <w:tcW w:w="1437" w:type="dxa"/>
            <w:gridSpan w:val="3"/>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Hưng Phú</w:t>
            </w:r>
          </w:p>
        </w:tc>
      </w:tr>
      <w:tr w:rsidR="002E056F" w:rsidRPr="00994AE6" w:rsidTr="009D5BB9">
        <w:trPr>
          <w:trHeight w:val="288"/>
        </w:trPr>
        <w:tc>
          <w:tcPr>
            <w:tcW w:w="670" w:type="dxa"/>
            <w:shd w:val="clear" w:color="auto" w:fill="auto"/>
            <w:noWrap/>
            <w:vAlign w:val="center"/>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10</w:t>
            </w:r>
          </w:p>
        </w:tc>
        <w:tc>
          <w:tcPr>
            <w:tcW w:w="2964" w:type="dxa"/>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Trường Mẫu giáo Trung tâm xã</w:t>
            </w:r>
          </w:p>
        </w:tc>
        <w:tc>
          <w:tcPr>
            <w:tcW w:w="992"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0,10</w:t>
            </w:r>
          </w:p>
        </w:tc>
        <w:tc>
          <w:tcPr>
            <w:tcW w:w="823"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0,10</w:t>
            </w:r>
          </w:p>
        </w:tc>
        <w:tc>
          <w:tcPr>
            <w:tcW w:w="129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CLN</w:t>
            </w:r>
          </w:p>
        </w:tc>
        <w:tc>
          <w:tcPr>
            <w:tcW w:w="93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2017</w:t>
            </w:r>
          </w:p>
        </w:tc>
        <w:tc>
          <w:tcPr>
            <w:tcW w:w="1437" w:type="dxa"/>
            <w:gridSpan w:val="3"/>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Mỹ Tú</w:t>
            </w:r>
          </w:p>
        </w:tc>
      </w:tr>
      <w:tr w:rsidR="002E056F" w:rsidRPr="00994AE6" w:rsidTr="009D5BB9">
        <w:trPr>
          <w:trHeight w:val="300"/>
        </w:trPr>
        <w:tc>
          <w:tcPr>
            <w:tcW w:w="670" w:type="dxa"/>
            <w:shd w:val="clear" w:color="auto" w:fill="auto"/>
            <w:noWrap/>
            <w:vAlign w:val="center"/>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11</w:t>
            </w:r>
          </w:p>
        </w:tc>
        <w:tc>
          <w:tcPr>
            <w:tcW w:w="2964" w:type="dxa"/>
            <w:shd w:val="clear" w:color="auto" w:fill="auto"/>
            <w:vAlign w:val="center"/>
            <w:hideMark/>
          </w:tcPr>
          <w:p w:rsidR="00ED1BC3" w:rsidRPr="00645057" w:rsidRDefault="00ED1BC3" w:rsidP="00645057">
            <w:pPr>
              <w:spacing w:before="0" w:after="0" w:line="240" w:lineRule="auto"/>
              <w:rPr>
                <w:rFonts w:ascii="Cambria" w:eastAsia="Times New Roman" w:hAnsi="Cambria" w:cs="Calibri"/>
                <w:sz w:val="26"/>
                <w:szCs w:val="26"/>
              </w:rPr>
            </w:pPr>
            <w:r w:rsidRPr="00645057">
              <w:rPr>
                <w:rFonts w:ascii="Cambria" w:eastAsia="Times New Roman" w:hAnsi="Cambria" w:cs="Calibri"/>
                <w:sz w:val="26"/>
                <w:szCs w:val="26"/>
              </w:rPr>
              <w:t>Tiểu học Mỹ Tú A (Mỹ An)</w:t>
            </w:r>
          </w:p>
        </w:tc>
        <w:tc>
          <w:tcPr>
            <w:tcW w:w="992"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1,00</w:t>
            </w:r>
          </w:p>
        </w:tc>
        <w:tc>
          <w:tcPr>
            <w:tcW w:w="823"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1,00</w:t>
            </w:r>
          </w:p>
        </w:tc>
        <w:tc>
          <w:tcPr>
            <w:tcW w:w="129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LUC</w:t>
            </w:r>
          </w:p>
        </w:tc>
        <w:tc>
          <w:tcPr>
            <w:tcW w:w="93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2018</w:t>
            </w:r>
          </w:p>
        </w:tc>
        <w:tc>
          <w:tcPr>
            <w:tcW w:w="1437" w:type="dxa"/>
            <w:gridSpan w:val="3"/>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Mỹ Tú</w:t>
            </w:r>
          </w:p>
        </w:tc>
      </w:tr>
      <w:tr w:rsidR="002E056F" w:rsidRPr="00994AE6" w:rsidTr="009D5BB9">
        <w:trPr>
          <w:trHeight w:val="288"/>
        </w:trPr>
        <w:tc>
          <w:tcPr>
            <w:tcW w:w="670" w:type="dxa"/>
            <w:shd w:val="clear" w:color="auto" w:fill="auto"/>
            <w:noWrap/>
            <w:vAlign w:val="center"/>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12</w:t>
            </w:r>
          </w:p>
        </w:tc>
        <w:tc>
          <w:tcPr>
            <w:tcW w:w="2964" w:type="dxa"/>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Trường Mầm non, Tiểu học Mỹ Tú C</w:t>
            </w:r>
          </w:p>
        </w:tc>
        <w:tc>
          <w:tcPr>
            <w:tcW w:w="992"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2,80</w:t>
            </w:r>
          </w:p>
        </w:tc>
        <w:tc>
          <w:tcPr>
            <w:tcW w:w="823"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2,80</w:t>
            </w:r>
          </w:p>
        </w:tc>
        <w:tc>
          <w:tcPr>
            <w:tcW w:w="129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LUC</w:t>
            </w:r>
          </w:p>
        </w:tc>
        <w:tc>
          <w:tcPr>
            <w:tcW w:w="93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2019</w:t>
            </w:r>
          </w:p>
        </w:tc>
        <w:tc>
          <w:tcPr>
            <w:tcW w:w="1437" w:type="dxa"/>
            <w:gridSpan w:val="3"/>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Mỹ Tú</w:t>
            </w:r>
          </w:p>
        </w:tc>
      </w:tr>
      <w:tr w:rsidR="002E056F" w:rsidRPr="00994AE6" w:rsidTr="009D5BB9">
        <w:trPr>
          <w:trHeight w:val="288"/>
        </w:trPr>
        <w:tc>
          <w:tcPr>
            <w:tcW w:w="670" w:type="dxa"/>
            <w:shd w:val="clear" w:color="auto" w:fill="auto"/>
            <w:noWrap/>
            <w:vAlign w:val="center"/>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13</w:t>
            </w:r>
          </w:p>
        </w:tc>
        <w:tc>
          <w:tcPr>
            <w:tcW w:w="2964" w:type="dxa"/>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Điểm lẻ Trường tiểu học Mỹ Ninh</w:t>
            </w:r>
          </w:p>
        </w:tc>
        <w:tc>
          <w:tcPr>
            <w:tcW w:w="992"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0,08</w:t>
            </w:r>
          </w:p>
        </w:tc>
        <w:tc>
          <w:tcPr>
            <w:tcW w:w="823"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0,08</w:t>
            </w:r>
          </w:p>
        </w:tc>
        <w:tc>
          <w:tcPr>
            <w:tcW w:w="1293" w:type="dxa"/>
            <w:gridSpan w:val="3"/>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BHK</w:t>
            </w:r>
          </w:p>
        </w:tc>
        <w:tc>
          <w:tcPr>
            <w:tcW w:w="93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2016</w:t>
            </w:r>
          </w:p>
        </w:tc>
        <w:tc>
          <w:tcPr>
            <w:tcW w:w="1437" w:type="dxa"/>
            <w:gridSpan w:val="3"/>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Mỹ Tú</w:t>
            </w:r>
          </w:p>
        </w:tc>
      </w:tr>
      <w:tr w:rsidR="002E056F" w:rsidRPr="00994AE6" w:rsidTr="009D5BB9">
        <w:trPr>
          <w:trHeight w:val="288"/>
        </w:trPr>
        <w:tc>
          <w:tcPr>
            <w:tcW w:w="670" w:type="dxa"/>
            <w:shd w:val="clear" w:color="auto" w:fill="auto"/>
            <w:noWrap/>
            <w:vAlign w:val="center"/>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14</w:t>
            </w:r>
          </w:p>
        </w:tc>
        <w:tc>
          <w:tcPr>
            <w:tcW w:w="2964" w:type="dxa"/>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xml:space="preserve">Mở rộng trường tiểu học  Mỹ Phước D </w:t>
            </w:r>
          </w:p>
        </w:tc>
        <w:tc>
          <w:tcPr>
            <w:tcW w:w="992"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0,48</w:t>
            </w:r>
          </w:p>
        </w:tc>
        <w:tc>
          <w:tcPr>
            <w:tcW w:w="823"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0,48</w:t>
            </w:r>
          </w:p>
        </w:tc>
        <w:tc>
          <w:tcPr>
            <w:tcW w:w="129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CLN</w:t>
            </w:r>
          </w:p>
        </w:tc>
        <w:tc>
          <w:tcPr>
            <w:tcW w:w="93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2016</w:t>
            </w:r>
          </w:p>
        </w:tc>
        <w:tc>
          <w:tcPr>
            <w:tcW w:w="1437" w:type="dxa"/>
            <w:gridSpan w:val="3"/>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xml:space="preserve">Mỹ Phước </w:t>
            </w:r>
          </w:p>
        </w:tc>
      </w:tr>
      <w:tr w:rsidR="002E056F" w:rsidRPr="00994AE6" w:rsidTr="00E72CD8">
        <w:trPr>
          <w:trHeight w:val="629"/>
        </w:trPr>
        <w:tc>
          <w:tcPr>
            <w:tcW w:w="670" w:type="dxa"/>
            <w:shd w:val="clear" w:color="auto" w:fill="auto"/>
            <w:noWrap/>
          </w:tcPr>
          <w:p w:rsidR="00ED1BC3" w:rsidRPr="00645057" w:rsidRDefault="00ED1BC3" w:rsidP="00645057">
            <w:pPr>
              <w:spacing w:before="0" w:after="0" w:line="240" w:lineRule="auto"/>
              <w:jc w:val="left"/>
              <w:rPr>
                <w:rFonts w:eastAsia="Times New Roman"/>
                <w:sz w:val="26"/>
                <w:szCs w:val="26"/>
              </w:rPr>
            </w:pPr>
            <w:r w:rsidRPr="00645057">
              <w:rPr>
                <w:rFonts w:eastAsia="Times New Roman"/>
                <w:sz w:val="26"/>
                <w:szCs w:val="26"/>
              </w:rPr>
              <w:t>15</w:t>
            </w:r>
          </w:p>
        </w:tc>
        <w:tc>
          <w:tcPr>
            <w:tcW w:w="2964" w:type="dxa"/>
            <w:shd w:val="clear" w:color="auto" w:fill="auto"/>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Mở rộng trường tiểu học  Mỹ Phước C</w:t>
            </w:r>
          </w:p>
        </w:tc>
        <w:tc>
          <w:tcPr>
            <w:tcW w:w="992" w:type="dxa"/>
            <w:gridSpan w:val="2"/>
            <w:shd w:val="clear" w:color="auto" w:fill="auto"/>
            <w:noWrap/>
            <w:vAlign w:val="center"/>
            <w:hideMark/>
          </w:tcPr>
          <w:p w:rsidR="00ED1BC3" w:rsidRPr="00645057" w:rsidRDefault="00ED1BC3" w:rsidP="00E72CD8">
            <w:pPr>
              <w:spacing w:before="0" w:after="0" w:line="240" w:lineRule="auto"/>
              <w:jc w:val="left"/>
              <w:rPr>
                <w:rFonts w:eastAsia="Times New Roman"/>
                <w:sz w:val="26"/>
                <w:szCs w:val="26"/>
              </w:rPr>
            </w:pPr>
            <w:r w:rsidRPr="00645057">
              <w:rPr>
                <w:rFonts w:eastAsia="Times New Roman"/>
                <w:sz w:val="26"/>
                <w:szCs w:val="26"/>
              </w:rPr>
              <w:t>0,21</w:t>
            </w:r>
          </w:p>
        </w:tc>
        <w:tc>
          <w:tcPr>
            <w:tcW w:w="823" w:type="dxa"/>
            <w:gridSpan w:val="2"/>
            <w:shd w:val="clear" w:color="auto" w:fill="auto"/>
            <w:noWrap/>
            <w:vAlign w:val="center"/>
            <w:hideMark/>
          </w:tcPr>
          <w:p w:rsidR="00ED1BC3" w:rsidRPr="00645057" w:rsidRDefault="00ED1BC3" w:rsidP="00E72CD8">
            <w:pPr>
              <w:spacing w:before="0" w:after="0" w:line="240" w:lineRule="auto"/>
              <w:jc w:val="left"/>
              <w:rPr>
                <w:rFonts w:eastAsia="Times New Roman"/>
                <w:sz w:val="26"/>
                <w:szCs w:val="26"/>
              </w:rPr>
            </w:pPr>
          </w:p>
        </w:tc>
        <w:tc>
          <w:tcPr>
            <w:tcW w:w="797" w:type="dxa"/>
            <w:gridSpan w:val="3"/>
            <w:shd w:val="clear" w:color="auto" w:fill="auto"/>
            <w:noWrap/>
            <w:vAlign w:val="center"/>
            <w:hideMark/>
          </w:tcPr>
          <w:p w:rsidR="00ED1BC3" w:rsidRPr="00645057" w:rsidRDefault="00ED1BC3" w:rsidP="00E72CD8">
            <w:pPr>
              <w:spacing w:before="0" w:after="0" w:line="240" w:lineRule="auto"/>
              <w:jc w:val="left"/>
              <w:rPr>
                <w:rFonts w:eastAsia="Times New Roman"/>
                <w:sz w:val="26"/>
                <w:szCs w:val="26"/>
              </w:rPr>
            </w:pPr>
            <w:r w:rsidRPr="00645057">
              <w:rPr>
                <w:rFonts w:eastAsia="Times New Roman"/>
                <w:sz w:val="26"/>
                <w:szCs w:val="26"/>
              </w:rPr>
              <w:t>0,21</w:t>
            </w:r>
          </w:p>
        </w:tc>
        <w:tc>
          <w:tcPr>
            <w:tcW w:w="1293" w:type="dxa"/>
            <w:gridSpan w:val="3"/>
            <w:shd w:val="clear" w:color="auto" w:fill="auto"/>
            <w:vAlign w:val="center"/>
            <w:hideMark/>
          </w:tcPr>
          <w:p w:rsidR="00ED1BC3" w:rsidRPr="00645057" w:rsidRDefault="00ED1BC3" w:rsidP="00E72CD8">
            <w:pPr>
              <w:spacing w:before="0" w:after="0" w:line="240" w:lineRule="auto"/>
              <w:jc w:val="left"/>
              <w:rPr>
                <w:rFonts w:eastAsia="Times New Roman"/>
                <w:sz w:val="26"/>
                <w:szCs w:val="26"/>
              </w:rPr>
            </w:pPr>
            <w:r w:rsidRPr="00645057">
              <w:rPr>
                <w:rFonts w:eastAsia="Times New Roman"/>
                <w:sz w:val="26"/>
                <w:szCs w:val="26"/>
              </w:rPr>
              <w:t>BHK:0,11</w:t>
            </w:r>
            <w:r w:rsidRPr="00645057">
              <w:rPr>
                <w:rFonts w:eastAsia="Times New Roman"/>
                <w:sz w:val="26"/>
                <w:szCs w:val="26"/>
              </w:rPr>
              <w:br/>
              <w:t>CLN:0,10</w:t>
            </w:r>
          </w:p>
        </w:tc>
        <w:tc>
          <w:tcPr>
            <w:tcW w:w="933" w:type="dxa"/>
            <w:gridSpan w:val="3"/>
            <w:shd w:val="clear" w:color="auto" w:fill="auto"/>
            <w:noWrap/>
            <w:vAlign w:val="center"/>
            <w:hideMark/>
          </w:tcPr>
          <w:p w:rsidR="00ED1BC3" w:rsidRPr="00645057" w:rsidRDefault="00ED1BC3" w:rsidP="00E72CD8">
            <w:pPr>
              <w:spacing w:before="0" w:after="0" w:line="240" w:lineRule="auto"/>
              <w:jc w:val="left"/>
              <w:rPr>
                <w:rFonts w:eastAsia="Times New Roman"/>
                <w:sz w:val="26"/>
                <w:szCs w:val="26"/>
              </w:rPr>
            </w:pPr>
            <w:r w:rsidRPr="00645057">
              <w:rPr>
                <w:rFonts w:eastAsia="Times New Roman"/>
                <w:sz w:val="26"/>
                <w:szCs w:val="26"/>
              </w:rPr>
              <w:t>2016</w:t>
            </w:r>
          </w:p>
        </w:tc>
        <w:tc>
          <w:tcPr>
            <w:tcW w:w="1437" w:type="dxa"/>
            <w:gridSpan w:val="3"/>
            <w:shd w:val="clear" w:color="auto" w:fill="auto"/>
            <w:vAlign w:val="center"/>
            <w:hideMark/>
          </w:tcPr>
          <w:p w:rsidR="00ED1BC3" w:rsidRPr="00645057" w:rsidRDefault="00ED1BC3" w:rsidP="00E72CD8">
            <w:pPr>
              <w:spacing w:before="0" w:after="0" w:line="240" w:lineRule="auto"/>
              <w:jc w:val="left"/>
              <w:rPr>
                <w:rFonts w:eastAsia="Times New Roman"/>
                <w:sz w:val="26"/>
                <w:szCs w:val="26"/>
              </w:rPr>
            </w:pPr>
            <w:r w:rsidRPr="00645057">
              <w:rPr>
                <w:rFonts w:eastAsia="Times New Roman"/>
                <w:sz w:val="26"/>
                <w:szCs w:val="26"/>
              </w:rPr>
              <w:t>Mỹ Phước</w:t>
            </w:r>
          </w:p>
        </w:tc>
      </w:tr>
      <w:tr w:rsidR="002E056F" w:rsidRPr="00994AE6" w:rsidTr="009D5BB9">
        <w:trPr>
          <w:trHeight w:val="828"/>
        </w:trPr>
        <w:tc>
          <w:tcPr>
            <w:tcW w:w="670" w:type="dxa"/>
            <w:shd w:val="clear" w:color="auto" w:fill="auto"/>
            <w:noWrap/>
            <w:vAlign w:val="center"/>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16</w:t>
            </w:r>
          </w:p>
        </w:tc>
        <w:tc>
          <w:tcPr>
            <w:tcW w:w="2964" w:type="dxa"/>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Mở rộng điểm chính trường tiểu học  Mỹ Phước A (Phước Ninh), Trường TH Mỹ Phước B.</w:t>
            </w:r>
          </w:p>
        </w:tc>
        <w:tc>
          <w:tcPr>
            <w:tcW w:w="992"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0,20</w:t>
            </w:r>
          </w:p>
        </w:tc>
        <w:tc>
          <w:tcPr>
            <w:tcW w:w="823"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0,20</w:t>
            </w:r>
          </w:p>
        </w:tc>
        <w:tc>
          <w:tcPr>
            <w:tcW w:w="1293" w:type="dxa"/>
            <w:gridSpan w:val="3"/>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BHK</w:t>
            </w:r>
          </w:p>
        </w:tc>
        <w:tc>
          <w:tcPr>
            <w:tcW w:w="93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2018</w:t>
            </w:r>
          </w:p>
        </w:tc>
        <w:tc>
          <w:tcPr>
            <w:tcW w:w="1437" w:type="dxa"/>
            <w:gridSpan w:val="3"/>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xml:space="preserve">Mỹ Phước </w:t>
            </w:r>
          </w:p>
        </w:tc>
      </w:tr>
      <w:tr w:rsidR="002E056F" w:rsidRPr="00994AE6" w:rsidTr="009D5BB9">
        <w:trPr>
          <w:trHeight w:val="413"/>
        </w:trPr>
        <w:tc>
          <w:tcPr>
            <w:tcW w:w="670" w:type="dxa"/>
            <w:shd w:val="clear" w:color="auto" w:fill="auto"/>
            <w:noWrap/>
            <w:vAlign w:val="center"/>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17</w:t>
            </w:r>
          </w:p>
        </w:tc>
        <w:tc>
          <w:tcPr>
            <w:tcW w:w="2964" w:type="dxa"/>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Trường Mẫu giáo Mỹ Phước</w:t>
            </w:r>
          </w:p>
        </w:tc>
        <w:tc>
          <w:tcPr>
            <w:tcW w:w="992"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0,80</w:t>
            </w:r>
          </w:p>
        </w:tc>
        <w:tc>
          <w:tcPr>
            <w:tcW w:w="823"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0,80</w:t>
            </w:r>
          </w:p>
        </w:tc>
        <w:tc>
          <w:tcPr>
            <w:tcW w:w="129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CLN</w:t>
            </w:r>
          </w:p>
        </w:tc>
        <w:tc>
          <w:tcPr>
            <w:tcW w:w="93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2016</w:t>
            </w:r>
          </w:p>
        </w:tc>
        <w:tc>
          <w:tcPr>
            <w:tcW w:w="1437" w:type="dxa"/>
            <w:gridSpan w:val="3"/>
            <w:shd w:val="clear" w:color="auto" w:fill="auto"/>
            <w:vAlign w:val="center"/>
            <w:hideMark/>
          </w:tcPr>
          <w:p w:rsidR="00ED1BC3" w:rsidRPr="00645057" w:rsidRDefault="00ED1BC3" w:rsidP="00645057">
            <w:pPr>
              <w:spacing w:before="0" w:after="0" w:line="240" w:lineRule="auto"/>
              <w:rPr>
                <w:rFonts w:eastAsia="Times New Roman"/>
                <w:sz w:val="26"/>
                <w:szCs w:val="26"/>
              </w:rPr>
            </w:pPr>
          </w:p>
        </w:tc>
      </w:tr>
      <w:tr w:rsidR="002E056F" w:rsidRPr="00994AE6" w:rsidTr="009D5BB9">
        <w:trPr>
          <w:trHeight w:val="552"/>
        </w:trPr>
        <w:tc>
          <w:tcPr>
            <w:tcW w:w="670" w:type="dxa"/>
            <w:shd w:val="clear" w:color="auto" w:fill="auto"/>
            <w:noWrap/>
            <w:vAlign w:val="center"/>
          </w:tcPr>
          <w:p w:rsidR="00ED1BC3" w:rsidRPr="00645057" w:rsidRDefault="00ED1BC3" w:rsidP="00645057">
            <w:pPr>
              <w:spacing w:before="0" w:after="0" w:line="240" w:lineRule="auto"/>
              <w:rPr>
                <w:rFonts w:eastAsia="Times New Roman"/>
                <w:bCs/>
                <w:sz w:val="26"/>
                <w:szCs w:val="26"/>
              </w:rPr>
            </w:pPr>
            <w:r w:rsidRPr="00645057">
              <w:rPr>
                <w:rFonts w:eastAsia="Times New Roman"/>
                <w:bCs/>
                <w:sz w:val="26"/>
                <w:szCs w:val="26"/>
              </w:rPr>
              <w:t>18</w:t>
            </w:r>
          </w:p>
        </w:tc>
        <w:tc>
          <w:tcPr>
            <w:tcW w:w="2964" w:type="dxa"/>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Mở rộng trường THCS (ấp Phước Ninh)</w:t>
            </w:r>
          </w:p>
        </w:tc>
        <w:tc>
          <w:tcPr>
            <w:tcW w:w="992"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0,10</w:t>
            </w:r>
          </w:p>
        </w:tc>
        <w:tc>
          <w:tcPr>
            <w:tcW w:w="823"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0,10</w:t>
            </w:r>
          </w:p>
        </w:tc>
        <w:tc>
          <w:tcPr>
            <w:tcW w:w="129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LUC</w:t>
            </w:r>
          </w:p>
        </w:tc>
        <w:tc>
          <w:tcPr>
            <w:tcW w:w="93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2018</w:t>
            </w:r>
          </w:p>
        </w:tc>
        <w:tc>
          <w:tcPr>
            <w:tcW w:w="1437" w:type="dxa"/>
            <w:gridSpan w:val="3"/>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Mỹ Phước</w:t>
            </w:r>
          </w:p>
        </w:tc>
      </w:tr>
      <w:tr w:rsidR="002E056F" w:rsidRPr="00994AE6" w:rsidTr="009D5BB9">
        <w:trPr>
          <w:trHeight w:val="288"/>
        </w:trPr>
        <w:tc>
          <w:tcPr>
            <w:tcW w:w="670" w:type="dxa"/>
            <w:shd w:val="clear" w:color="auto" w:fill="auto"/>
            <w:noWrap/>
            <w:vAlign w:val="center"/>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19</w:t>
            </w:r>
          </w:p>
        </w:tc>
        <w:tc>
          <w:tcPr>
            <w:tcW w:w="2964" w:type="dxa"/>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xml:space="preserve">Điểm lẻ trường mẫu giáo Mỹ An </w:t>
            </w:r>
          </w:p>
        </w:tc>
        <w:tc>
          <w:tcPr>
            <w:tcW w:w="992"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0,10</w:t>
            </w:r>
          </w:p>
        </w:tc>
        <w:tc>
          <w:tcPr>
            <w:tcW w:w="823"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0,10</w:t>
            </w:r>
          </w:p>
        </w:tc>
        <w:tc>
          <w:tcPr>
            <w:tcW w:w="129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LUC</w:t>
            </w:r>
          </w:p>
        </w:tc>
        <w:tc>
          <w:tcPr>
            <w:tcW w:w="93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2016</w:t>
            </w:r>
          </w:p>
        </w:tc>
        <w:tc>
          <w:tcPr>
            <w:tcW w:w="1437" w:type="dxa"/>
            <w:gridSpan w:val="3"/>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Mỹ Hương</w:t>
            </w:r>
          </w:p>
        </w:tc>
      </w:tr>
      <w:tr w:rsidR="002E056F" w:rsidRPr="00994AE6" w:rsidTr="009D5BB9">
        <w:trPr>
          <w:trHeight w:val="828"/>
        </w:trPr>
        <w:tc>
          <w:tcPr>
            <w:tcW w:w="670" w:type="dxa"/>
            <w:shd w:val="clear" w:color="auto" w:fill="auto"/>
            <w:noWrap/>
            <w:vAlign w:val="center"/>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20</w:t>
            </w:r>
          </w:p>
        </w:tc>
        <w:tc>
          <w:tcPr>
            <w:tcW w:w="2964" w:type="dxa"/>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xml:space="preserve">Trường mẫu giáo Xẻo Gừa </w:t>
            </w:r>
          </w:p>
        </w:tc>
        <w:tc>
          <w:tcPr>
            <w:tcW w:w="992"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0,25</w:t>
            </w:r>
          </w:p>
        </w:tc>
        <w:tc>
          <w:tcPr>
            <w:tcW w:w="823" w:type="dxa"/>
            <w:gridSpan w:val="2"/>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0,25</w:t>
            </w:r>
          </w:p>
        </w:tc>
        <w:tc>
          <w:tcPr>
            <w:tcW w:w="1293" w:type="dxa"/>
            <w:gridSpan w:val="3"/>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LUC:0.25</w:t>
            </w:r>
            <w:r w:rsidRPr="00645057">
              <w:rPr>
                <w:rFonts w:eastAsia="Times New Roman"/>
                <w:sz w:val="26"/>
                <w:szCs w:val="26"/>
              </w:rPr>
              <w:br/>
              <w:t>BHK:0.00</w:t>
            </w:r>
            <w:r w:rsidRPr="00645057">
              <w:rPr>
                <w:rFonts w:eastAsia="Times New Roman"/>
                <w:sz w:val="26"/>
                <w:szCs w:val="26"/>
              </w:rPr>
              <w:br/>
              <w:t>CLN:0.00</w:t>
            </w:r>
          </w:p>
        </w:tc>
        <w:tc>
          <w:tcPr>
            <w:tcW w:w="933" w:type="dxa"/>
            <w:gridSpan w:val="3"/>
            <w:shd w:val="clear" w:color="auto" w:fill="auto"/>
            <w:noWrap/>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2016</w:t>
            </w:r>
          </w:p>
        </w:tc>
        <w:tc>
          <w:tcPr>
            <w:tcW w:w="1437" w:type="dxa"/>
            <w:gridSpan w:val="3"/>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Mỹ Hương</w:t>
            </w:r>
          </w:p>
        </w:tc>
      </w:tr>
      <w:tr w:rsidR="002E056F" w:rsidRPr="00994AE6" w:rsidTr="009D5BB9">
        <w:trPr>
          <w:trHeight w:val="552"/>
        </w:trPr>
        <w:tc>
          <w:tcPr>
            <w:tcW w:w="670" w:type="dxa"/>
            <w:shd w:val="clear" w:color="auto" w:fill="auto"/>
            <w:noWrap/>
            <w:vAlign w:val="center"/>
          </w:tcPr>
          <w:p w:rsidR="00ED1BC3" w:rsidRPr="00645057" w:rsidRDefault="00ED1BC3" w:rsidP="00E63ED8">
            <w:pPr>
              <w:spacing w:after="0" w:line="240" w:lineRule="auto"/>
              <w:rPr>
                <w:rFonts w:eastAsia="Times New Roman"/>
                <w:sz w:val="26"/>
                <w:szCs w:val="26"/>
              </w:rPr>
            </w:pPr>
            <w:r w:rsidRPr="00645057">
              <w:rPr>
                <w:rFonts w:eastAsia="Times New Roman"/>
                <w:sz w:val="26"/>
                <w:szCs w:val="26"/>
              </w:rPr>
              <w:t>21</w:t>
            </w:r>
          </w:p>
        </w:tc>
        <w:tc>
          <w:tcPr>
            <w:tcW w:w="2964" w:type="dxa"/>
            <w:shd w:val="clear" w:color="auto" w:fill="auto"/>
            <w:vAlign w:val="center"/>
            <w:hideMark/>
          </w:tcPr>
          <w:p w:rsidR="00ED1BC3" w:rsidRPr="00645057" w:rsidRDefault="00ED1BC3" w:rsidP="00645057">
            <w:pPr>
              <w:spacing w:before="0" w:after="0" w:line="240" w:lineRule="auto"/>
              <w:rPr>
                <w:rFonts w:eastAsia="Times New Roman"/>
                <w:sz w:val="26"/>
                <w:szCs w:val="26"/>
              </w:rPr>
            </w:pPr>
            <w:r w:rsidRPr="00645057">
              <w:rPr>
                <w:rFonts w:eastAsia="Times New Roman"/>
                <w:sz w:val="26"/>
                <w:szCs w:val="26"/>
              </w:rPr>
              <w:t>Mở rộng trường THPT tại trung tâm (QHXD)</w:t>
            </w:r>
          </w:p>
        </w:tc>
        <w:tc>
          <w:tcPr>
            <w:tcW w:w="992" w:type="dxa"/>
            <w:gridSpan w:val="2"/>
            <w:shd w:val="clear" w:color="auto" w:fill="auto"/>
            <w:noWrap/>
            <w:vAlign w:val="center"/>
            <w:hideMark/>
          </w:tcPr>
          <w:p w:rsidR="00ED1BC3" w:rsidRPr="00645057" w:rsidRDefault="00ED1BC3" w:rsidP="00F34278">
            <w:pPr>
              <w:spacing w:after="0" w:line="240" w:lineRule="auto"/>
              <w:rPr>
                <w:rFonts w:eastAsia="Times New Roman"/>
                <w:sz w:val="26"/>
                <w:szCs w:val="26"/>
              </w:rPr>
            </w:pPr>
            <w:r w:rsidRPr="00645057">
              <w:rPr>
                <w:rFonts w:eastAsia="Times New Roman"/>
                <w:sz w:val="26"/>
                <w:szCs w:val="26"/>
              </w:rPr>
              <w:t>0,14</w:t>
            </w:r>
          </w:p>
        </w:tc>
        <w:tc>
          <w:tcPr>
            <w:tcW w:w="823" w:type="dxa"/>
            <w:gridSpan w:val="2"/>
            <w:shd w:val="clear" w:color="auto" w:fill="auto"/>
            <w:noWrap/>
            <w:vAlign w:val="center"/>
            <w:hideMark/>
          </w:tcPr>
          <w:p w:rsidR="00ED1BC3" w:rsidRPr="00645057" w:rsidRDefault="00ED1BC3" w:rsidP="00F34278">
            <w:pPr>
              <w:spacing w:after="0" w:line="240" w:lineRule="auto"/>
              <w:rPr>
                <w:rFonts w:eastAsia="Times New Roman"/>
                <w:sz w:val="26"/>
                <w:szCs w:val="26"/>
              </w:rPr>
            </w:pPr>
            <w:r w:rsidRPr="00645057">
              <w:rPr>
                <w:rFonts w:eastAsia="Times New Roman"/>
                <w:sz w:val="26"/>
                <w:szCs w:val="26"/>
              </w:rPr>
              <w:t> </w:t>
            </w:r>
          </w:p>
        </w:tc>
        <w:tc>
          <w:tcPr>
            <w:tcW w:w="797" w:type="dxa"/>
            <w:gridSpan w:val="3"/>
            <w:shd w:val="clear" w:color="auto" w:fill="auto"/>
            <w:noWrap/>
            <w:vAlign w:val="center"/>
            <w:hideMark/>
          </w:tcPr>
          <w:p w:rsidR="00ED1BC3" w:rsidRPr="00645057" w:rsidRDefault="00ED1BC3" w:rsidP="00F34278">
            <w:pPr>
              <w:spacing w:after="0" w:line="240" w:lineRule="auto"/>
              <w:rPr>
                <w:rFonts w:eastAsia="Times New Roman"/>
                <w:sz w:val="26"/>
                <w:szCs w:val="26"/>
              </w:rPr>
            </w:pPr>
            <w:r w:rsidRPr="00645057">
              <w:rPr>
                <w:rFonts w:eastAsia="Times New Roman"/>
                <w:sz w:val="26"/>
                <w:szCs w:val="26"/>
              </w:rPr>
              <w:t>0,14</w:t>
            </w:r>
          </w:p>
        </w:tc>
        <w:tc>
          <w:tcPr>
            <w:tcW w:w="1293" w:type="dxa"/>
            <w:gridSpan w:val="3"/>
            <w:shd w:val="clear" w:color="auto" w:fill="auto"/>
            <w:noWrap/>
            <w:vAlign w:val="center"/>
            <w:hideMark/>
          </w:tcPr>
          <w:p w:rsidR="00ED1BC3" w:rsidRPr="00645057" w:rsidRDefault="00ED1BC3" w:rsidP="00F34278">
            <w:pPr>
              <w:spacing w:after="0" w:line="240" w:lineRule="auto"/>
              <w:rPr>
                <w:rFonts w:eastAsia="Times New Roman"/>
                <w:sz w:val="26"/>
                <w:szCs w:val="26"/>
              </w:rPr>
            </w:pPr>
            <w:r w:rsidRPr="00645057">
              <w:rPr>
                <w:rFonts w:eastAsia="Times New Roman"/>
                <w:sz w:val="26"/>
                <w:szCs w:val="26"/>
              </w:rPr>
              <w:t>LUC</w:t>
            </w:r>
          </w:p>
        </w:tc>
        <w:tc>
          <w:tcPr>
            <w:tcW w:w="933" w:type="dxa"/>
            <w:gridSpan w:val="3"/>
            <w:shd w:val="clear" w:color="auto" w:fill="auto"/>
            <w:noWrap/>
            <w:vAlign w:val="center"/>
            <w:hideMark/>
          </w:tcPr>
          <w:p w:rsidR="00ED1BC3" w:rsidRPr="00645057" w:rsidRDefault="00ED1BC3" w:rsidP="00F34278">
            <w:pPr>
              <w:spacing w:after="0" w:line="240" w:lineRule="auto"/>
              <w:rPr>
                <w:rFonts w:eastAsia="Times New Roman"/>
                <w:sz w:val="26"/>
                <w:szCs w:val="26"/>
              </w:rPr>
            </w:pPr>
            <w:r w:rsidRPr="00645057">
              <w:rPr>
                <w:rFonts w:eastAsia="Times New Roman"/>
                <w:sz w:val="26"/>
                <w:szCs w:val="26"/>
              </w:rPr>
              <w:t>2020</w:t>
            </w:r>
          </w:p>
        </w:tc>
        <w:tc>
          <w:tcPr>
            <w:tcW w:w="1437" w:type="dxa"/>
            <w:gridSpan w:val="3"/>
            <w:shd w:val="clear" w:color="auto" w:fill="auto"/>
            <w:vAlign w:val="center"/>
            <w:hideMark/>
          </w:tcPr>
          <w:p w:rsidR="00ED1BC3" w:rsidRPr="00645057" w:rsidRDefault="00ED1BC3" w:rsidP="00F34278">
            <w:pPr>
              <w:spacing w:after="0" w:line="240" w:lineRule="auto"/>
              <w:rPr>
                <w:rFonts w:eastAsia="Times New Roman"/>
                <w:sz w:val="26"/>
                <w:szCs w:val="26"/>
              </w:rPr>
            </w:pPr>
            <w:r w:rsidRPr="00645057">
              <w:rPr>
                <w:rFonts w:eastAsia="Times New Roman"/>
                <w:sz w:val="26"/>
                <w:szCs w:val="26"/>
              </w:rPr>
              <w:t>Mỹ Hương</w:t>
            </w:r>
          </w:p>
        </w:tc>
      </w:tr>
      <w:tr w:rsidR="009D5BB9" w:rsidRPr="009D5BB9" w:rsidTr="009D5BB9">
        <w:trPr>
          <w:trHeight w:val="20"/>
        </w:trPr>
        <w:tc>
          <w:tcPr>
            <w:tcW w:w="670" w:type="dxa"/>
            <w:vMerge w:val="restart"/>
            <w:tcBorders>
              <w:bottom w:val="single" w:sz="4" w:space="0" w:color="auto"/>
            </w:tcBorders>
            <w:shd w:val="clear" w:color="auto" w:fill="auto"/>
            <w:noWrap/>
            <w:vAlign w:val="center"/>
          </w:tcPr>
          <w:p w:rsidR="009D5BB9" w:rsidRPr="009D5BB9" w:rsidRDefault="009D5BB9" w:rsidP="00466725">
            <w:pPr>
              <w:spacing w:after="0" w:line="240" w:lineRule="auto"/>
              <w:rPr>
                <w:rFonts w:eastAsia="Times New Roman"/>
              </w:rPr>
            </w:pPr>
            <w:r w:rsidRPr="009D5BB9">
              <w:rPr>
                <w:rFonts w:eastAsia="Times New Roman"/>
                <w:b/>
                <w:bCs/>
              </w:rPr>
              <w:lastRenderedPageBreak/>
              <w:t>STT</w:t>
            </w:r>
          </w:p>
        </w:tc>
        <w:tc>
          <w:tcPr>
            <w:tcW w:w="2964" w:type="dxa"/>
            <w:vMerge w:val="restart"/>
            <w:tcBorders>
              <w:bottom w:val="single" w:sz="4" w:space="0" w:color="auto"/>
            </w:tcBorders>
            <w:shd w:val="clear" w:color="auto" w:fill="auto"/>
            <w:vAlign w:val="center"/>
          </w:tcPr>
          <w:p w:rsidR="009D5BB9" w:rsidRPr="00E72CD8" w:rsidRDefault="009D5BB9" w:rsidP="00466725">
            <w:pPr>
              <w:spacing w:after="0" w:line="240" w:lineRule="auto"/>
              <w:jc w:val="center"/>
              <w:rPr>
                <w:rFonts w:eastAsia="Times New Roman"/>
                <w:sz w:val="26"/>
                <w:szCs w:val="26"/>
              </w:rPr>
            </w:pPr>
            <w:r w:rsidRPr="00E72CD8">
              <w:rPr>
                <w:b/>
                <w:sz w:val="26"/>
                <w:szCs w:val="26"/>
              </w:rPr>
              <w:t>Danh mục</w:t>
            </w:r>
          </w:p>
        </w:tc>
        <w:tc>
          <w:tcPr>
            <w:tcW w:w="992" w:type="dxa"/>
            <w:gridSpan w:val="2"/>
            <w:vMerge w:val="restart"/>
            <w:tcBorders>
              <w:bottom w:val="single" w:sz="4" w:space="0" w:color="auto"/>
            </w:tcBorders>
            <w:shd w:val="clear" w:color="auto" w:fill="auto"/>
            <w:noWrap/>
            <w:vAlign w:val="center"/>
          </w:tcPr>
          <w:p w:rsidR="009D5BB9" w:rsidRPr="009D5BB9" w:rsidRDefault="009D5BB9" w:rsidP="00466725">
            <w:pPr>
              <w:spacing w:after="0" w:line="240" w:lineRule="auto"/>
              <w:jc w:val="center"/>
              <w:rPr>
                <w:rFonts w:eastAsia="Times New Roman"/>
              </w:rPr>
            </w:pPr>
            <w:r w:rsidRPr="009D5BB9">
              <w:rPr>
                <w:rFonts w:eastAsia="Times New Roman"/>
                <w:b/>
                <w:bCs/>
              </w:rPr>
              <w:t>Diện tích quy hoạch (ha)</w:t>
            </w:r>
          </w:p>
        </w:tc>
        <w:tc>
          <w:tcPr>
            <w:tcW w:w="889" w:type="dxa"/>
            <w:gridSpan w:val="3"/>
            <w:vMerge w:val="restart"/>
            <w:tcBorders>
              <w:bottom w:val="single" w:sz="4" w:space="0" w:color="auto"/>
            </w:tcBorders>
            <w:shd w:val="clear" w:color="auto" w:fill="auto"/>
            <w:noWrap/>
            <w:vAlign w:val="center"/>
          </w:tcPr>
          <w:p w:rsidR="009D5BB9" w:rsidRPr="009D5BB9" w:rsidRDefault="009D5BB9" w:rsidP="00466725">
            <w:pPr>
              <w:spacing w:after="0" w:line="240" w:lineRule="auto"/>
              <w:jc w:val="center"/>
              <w:rPr>
                <w:rFonts w:eastAsia="Times New Roman"/>
              </w:rPr>
            </w:pPr>
            <w:r w:rsidRPr="009D5BB9">
              <w:rPr>
                <w:rFonts w:eastAsia="Times New Roman"/>
                <w:b/>
                <w:bCs/>
              </w:rPr>
              <w:t>Diện tích hiện trạng (ha)</w:t>
            </w:r>
          </w:p>
        </w:tc>
        <w:tc>
          <w:tcPr>
            <w:tcW w:w="2319" w:type="dxa"/>
            <w:gridSpan w:val="6"/>
            <w:tcBorders>
              <w:bottom w:val="single" w:sz="4" w:space="0" w:color="auto"/>
            </w:tcBorders>
            <w:shd w:val="clear" w:color="auto" w:fill="auto"/>
            <w:noWrap/>
            <w:vAlign w:val="center"/>
          </w:tcPr>
          <w:p w:rsidR="009D5BB9" w:rsidRPr="009D5BB9" w:rsidRDefault="009D5BB9" w:rsidP="00466725">
            <w:pPr>
              <w:spacing w:after="0" w:line="240" w:lineRule="auto"/>
              <w:jc w:val="center"/>
              <w:rPr>
                <w:rFonts w:eastAsia="Times New Roman"/>
              </w:rPr>
            </w:pPr>
            <w:r w:rsidRPr="009D5BB9">
              <w:rPr>
                <w:rFonts w:eastAsia="Times New Roman"/>
                <w:b/>
                <w:bCs/>
              </w:rPr>
              <w:t>Tăng thêm</w:t>
            </w:r>
          </w:p>
        </w:tc>
        <w:tc>
          <w:tcPr>
            <w:tcW w:w="779" w:type="dxa"/>
            <w:gridSpan w:val="3"/>
            <w:vMerge w:val="restart"/>
            <w:shd w:val="clear" w:color="auto" w:fill="auto"/>
            <w:noWrap/>
            <w:vAlign w:val="center"/>
          </w:tcPr>
          <w:p w:rsidR="009D5BB9" w:rsidRPr="009D5BB9" w:rsidRDefault="009D5BB9" w:rsidP="00466725">
            <w:pPr>
              <w:spacing w:after="0" w:line="240" w:lineRule="auto"/>
              <w:jc w:val="center"/>
              <w:rPr>
                <w:rFonts w:eastAsia="Times New Roman"/>
              </w:rPr>
            </w:pPr>
            <w:r w:rsidRPr="009D5BB9">
              <w:rPr>
                <w:rFonts w:eastAsia="Times New Roman"/>
                <w:b/>
                <w:bCs/>
              </w:rPr>
              <w:t>Năm thực hiện</w:t>
            </w:r>
          </w:p>
        </w:tc>
        <w:tc>
          <w:tcPr>
            <w:tcW w:w="1296" w:type="dxa"/>
            <w:gridSpan w:val="2"/>
            <w:vMerge w:val="restart"/>
            <w:shd w:val="clear" w:color="auto" w:fill="auto"/>
            <w:vAlign w:val="center"/>
          </w:tcPr>
          <w:p w:rsidR="009D5BB9" w:rsidRPr="009D5BB9" w:rsidRDefault="009D5BB9" w:rsidP="00466725">
            <w:pPr>
              <w:spacing w:after="0" w:line="240" w:lineRule="auto"/>
              <w:jc w:val="center"/>
              <w:rPr>
                <w:rFonts w:eastAsia="Times New Roman"/>
              </w:rPr>
            </w:pPr>
            <w:r w:rsidRPr="009D5BB9">
              <w:rPr>
                <w:rFonts w:eastAsia="Times New Roman"/>
                <w:b/>
                <w:bCs/>
              </w:rPr>
              <w:t>Địa điểm</w:t>
            </w:r>
          </w:p>
        </w:tc>
      </w:tr>
      <w:tr w:rsidR="009D5BB9" w:rsidRPr="00994AE6" w:rsidTr="009D5BB9">
        <w:trPr>
          <w:trHeight w:val="20"/>
        </w:trPr>
        <w:tc>
          <w:tcPr>
            <w:tcW w:w="670" w:type="dxa"/>
            <w:vMerge/>
            <w:vAlign w:val="center"/>
          </w:tcPr>
          <w:p w:rsidR="009D5BB9" w:rsidRPr="009D5BB9" w:rsidRDefault="009D5BB9" w:rsidP="00466725">
            <w:pPr>
              <w:spacing w:after="0" w:line="240" w:lineRule="auto"/>
              <w:rPr>
                <w:rFonts w:eastAsia="Times New Roman"/>
                <w:b/>
                <w:bCs/>
              </w:rPr>
            </w:pPr>
          </w:p>
        </w:tc>
        <w:tc>
          <w:tcPr>
            <w:tcW w:w="2964" w:type="dxa"/>
            <w:vMerge/>
            <w:vAlign w:val="center"/>
            <w:hideMark/>
          </w:tcPr>
          <w:p w:rsidR="009D5BB9" w:rsidRPr="009D5BB9" w:rsidRDefault="009D5BB9" w:rsidP="00466725">
            <w:pPr>
              <w:spacing w:after="0" w:line="240" w:lineRule="auto"/>
              <w:rPr>
                <w:rFonts w:eastAsia="Times New Roman"/>
                <w:b/>
                <w:bCs/>
              </w:rPr>
            </w:pPr>
          </w:p>
        </w:tc>
        <w:tc>
          <w:tcPr>
            <w:tcW w:w="992" w:type="dxa"/>
            <w:gridSpan w:val="2"/>
            <w:vMerge/>
            <w:vAlign w:val="center"/>
            <w:hideMark/>
          </w:tcPr>
          <w:p w:rsidR="009D5BB9" w:rsidRPr="009D5BB9" w:rsidRDefault="009D5BB9" w:rsidP="00466725">
            <w:pPr>
              <w:spacing w:after="0" w:line="240" w:lineRule="auto"/>
              <w:rPr>
                <w:rFonts w:eastAsia="Times New Roman"/>
                <w:b/>
                <w:bCs/>
              </w:rPr>
            </w:pPr>
          </w:p>
        </w:tc>
        <w:tc>
          <w:tcPr>
            <w:tcW w:w="889" w:type="dxa"/>
            <w:gridSpan w:val="3"/>
            <w:vMerge/>
            <w:vAlign w:val="center"/>
            <w:hideMark/>
          </w:tcPr>
          <w:p w:rsidR="009D5BB9" w:rsidRPr="009D5BB9" w:rsidRDefault="009D5BB9" w:rsidP="00466725">
            <w:pPr>
              <w:spacing w:after="0" w:line="240" w:lineRule="auto"/>
              <w:rPr>
                <w:rFonts w:eastAsia="Times New Roman"/>
                <w:b/>
                <w:bCs/>
              </w:rPr>
            </w:pPr>
          </w:p>
        </w:tc>
        <w:tc>
          <w:tcPr>
            <w:tcW w:w="1055" w:type="dxa"/>
            <w:gridSpan w:val="3"/>
            <w:shd w:val="clear" w:color="auto" w:fill="auto"/>
            <w:vAlign w:val="center"/>
            <w:hideMark/>
          </w:tcPr>
          <w:p w:rsidR="009D5BB9" w:rsidRPr="009D5BB9" w:rsidRDefault="009D5BB9" w:rsidP="009D5BB9">
            <w:pPr>
              <w:spacing w:after="0" w:line="240" w:lineRule="auto"/>
              <w:ind w:left="-108" w:right="-57"/>
              <w:jc w:val="center"/>
              <w:rPr>
                <w:rFonts w:eastAsia="Times New Roman"/>
                <w:b/>
                <w:bCs/>
              </w:rPr>
            </w:pPr>
            <w:r w:rsidRPr="009D5BB9">
              <w:rPr>
                <w:rFonts w:eastAsia="Times New Roman"/>
                <w:b/>
                <w:bCs/>
              </w:rPr>
              <w:t>Diện tích (ha)</w:t>
            </w:r>
          </w:p>
        </w:tc>
        <w:tc>
          <w:tcPr>
            <w:tcW w:w="1264" w:type="dxa"/>
            <w:gridSpan w:val="3"/>
            <w:shd w:val="clear" w:color="auto" w:fill="auto"/>
            <w:vAlign w:val="center"/>
            <w:hideMark/>
          </w:tcPr>
          <w:p w:rsidR="009D5BB9" w:rsidRPr="009D5BB9" w:rsidRDefault="009D5BB9" w:rsidP="009D5BB9">
            <w:pPr>
              <w:spacing w:after="0" w:line="240" w:lineRule="auto"/>
              <w:ind w:left="-159" w:right="-65"/>
              <w:jc w:val="center"/>
              <w:rPr>
                <w:rFonts w:eastAsia="Times New Roman"/>
                <w:b/>
                <w:bCs/>
              </w:rPr>
            </w:pPr>
            <w:r w:rsidRPr="009D5BB9">
              <w:rPr>
                <w:rFonts w:eastAsia="Times New Roman"/>
                <w:b/>
                <w:bCs/>
              </w:rPr>
              <w:t>Sử dụng vào loại đất</w:t>
            </w:r>
          </w:p>
        </w:tc>
        <w:tc>
          <w:tcPr>
            <w:tcW w:w="779" w:type="dxa"/>
            <w:gridSpan w:val="3"/>
            <w:vMerge/>
            <w:vAlign w:val="center"/>
            <w:hideMark/>
          </w:tcPr>
          <w:p w:rsidR="009D5BB9" w:rsidRPr="009D5BB9" w:rsidRDefault="009D5BB9" w:rsidP="00466725">
            <w:pPr>
              <w:spacing w:after="0" w:line="240" w:lineRule="auto"/>
              <w:rPr>
                <w:rFonts w:eastAsia="Times New Roman"/>
                <w:b/>
                <w:bCs/>
              </w:rPr>
            </w:pPr>
          </w:p>
        </w:tc>
        <w:tc>
          <w:tcPr>
            <w:tcW w:w="1296" w:type="dxa"/>
            <w:gridSpan w:val="2"/>
            <w:vMerge/>
            <w:vAlign w:val="center"/>
            <w:hideMark/>
          </w:tcPr>
          <w:p w:rsidR="009D5BB9" w:rsidRPr="009D5BB9" w:rsidRDefault="009D5BB9" w:rsidP="00466725">
            <w:pPr>
              <w:spacing w:after="0" w:line="240" w:lineRule="auto"/>
              <w:rPr>
                <w:rFonts w:eastAsia="Times New Roman"/>
                <w:b/>
                <w:bCs/>
              </w:rPr>
            </w:pPr>
          </w:p>
        </w:tc>
      </w:tr>
      <w:tr w:rsidR="009D5BB9" w:rsidRPr="00994AE6" w:rsidTr="00E72CD8">
        <w:trPr>
          <w:trHeight w:val="283"/>
        </w:trPr>
        <w:tc>
          <w:tcPr>
            <w:tcW w:w="670" w:type="dxa"/>
            <w:shd w:val="clear" w:color="auto" w:fill="auto"/>
            <w:noWrap/>
            <w:vAlign w:val="center"/>
          </w:tcPr>
          <w:p w:rsidR="00D33FB6" w:rsidRPr="00D33FB6" w:rsidRDefault="00D33FB6" w:rsidP="00C97210">
            <w:pPr>
              <w:spacing w:before="0" w:after="0" w:line="240" w:lineRule="auto"/>
              <w:jc w:val="center"/>
              <w:rPr>
                <w:sz w:val="20"/>
                <w:szCs w:val="20"/>
              </w:rPr>
            </w:pPr>
            <w:r>
              <w:rPr>
                <w:sz w:val="20"/>
                <w:szCs w:val="20"/>
              </w:rPr>
              <w:t>(1)</w:t>
            </w:r>
          </w:p>
        </w:tc>
        <w:tc>
          <w:tcPr>
            <w:tcW w:w="2964" w:type="dxa"/>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(2)</w:t>
            </w:r>
          </w:p>
        </w:tc>
        <w:tc>
          <w:tcPr>
            <w:tcW w:w="992" w:type="dxa"/>
            <w:gridSpan w:val="2"/>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(3)</w:t>
            </w:r>
          </w:p>
        </w:tc>
        <w:tc>
          <w:tcPr>
            <w:tcW w:w="889" w:type="dxa"/>
            <w:gridSpan w:val="3"/>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(4)</w:t>
            </w:r>
          </w:p>
        </w:tc>
        <w:tc>
          <w:tcPr>
            <w:tcW w:w="1055" w:type="dxa"/>
            <w:gridSpan w:val="3"/>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(5)</w:t>
            </w:r>
          </w:p>
        </w:tc>
        <w:tc>
          <w:tcPr>
            <w:tcW w:w="1264" w:type="dxa"/>
            <w:gridSpan w:val="3"/>
            <w:shd w:val="clear" w:color="auto" w:fill="auto"/>
            <w:vAlign w:val="center"/>
          </w:tcPr>
          <w:p w:rsidR="00D33FB6" w:rsidRPr="007C46F6" w:rsidRDefault="00D33FB6" w:rsidP="00C97210">
            <w:pPr>
              <w:spacing w:before="0" w:after="0" w:line="240" w:lineRule="auto"/>
              <w:jc w:val="center"/>
              <w:rPr>
                <w:sz w:val="20"/>
                <w:szCs w:val="20"/>
              </w:rPr>
            </w:pPr>
            <w:r w:rsidRPr="007C46F6">
              <w:rPr>
                <w:sz w:val="20"/>
                <w:szCs w:val="20"/>
              </w:rPr>
              <w:t>(6)</w:t>
            </w:r>
          </w:p>
        </w:tc>
        <w:tc>
          <w:tcPr>
            <w:tcW w:w="779" w:type="dxa"/>
            <w:gridSpan w:val="3"/>
            <w:shd w:val="clear" w:color="auto" w:fill="auto"/>
            <w:noWrap/>
            <w:vAlign w:val="center"/>
          </w:tcPr>
          <w:p w:rsidR="00D33FB6" w:rsidRPr="00D33FB6" w:rsidRDefault="00D33FB6" w:rsidP="00C97210">
            <w:pPr>
              <w:spacing w:before="0" w:after="0" w:line="240" w:lineRule="auto"/>
              <w:jc w:val="center"/>
              <w:rPr>
                <w:sz w:val="20"/>
                <w:szCs w:val="20"/>
              </w:rPr>
            </w:pPr>
            <w:r>
              <w:rPr>
                <w:sz w:val="20"/>
                <w:szCs w:val="20"/>
              </w:rPr>
              <w:t>(7)</w:t>
            </w:r>
          </w:p>
        </w:tc>
        <w:tc>
          <w:tcPr>
            <w:tcW w:w="1296" w:type="dxa"/>
            <w:gridSpan w:val="2"/>
            <w:shd w:val="clear" w:color="auto" w:fill="auto"/>
            <w:vAlign w:val="center"/>
          </w:tcPr>
          <w:p w:rsidR="00D33FB6" w:rsidRPr="00D33FB6" w:rsidRDefault="00D33FB6" w:rsidP="009D5BB9">
            <w:pPr>
              <w:spacing w:before="0" w:after="0" w:line="240" w:lineRule="auto"/>
              <w:ind w:left="-87"/>
              <w:jc w:val="center"/>
              <w:rPr>
                <w:sz w:val="20"/>
                <w:szCs w:val="20"/>
              </w:rPr>
            </w:pPr>
            <w:r>
              <w:rPr>
                <w:sz w:val="20"/>
                <w:szCs w:val="20"/>
              </w:rPr>
              <w:t>(8)</w:t>
            </w:r>
          </w:p>
        </w:tc>
      </w:tr>
      <w:tr w:rsidR="009D5BB9" w:rsidRPr="00994AE6" w:rsidTr="009D5BB9">
        <w:trPr>
          <w:trHeight w:val="20"/>
        </w:trPr>
        <w:tc>
          <w:tcPr>
            <w:tcW w:w="670" w:type="dxa"/>
            <w:shd w:val="clear" w:color="auto" w:fill="auto"/>
            <w:noWrap/>
            <w:vAlign w:val="center"/>
          </w:tcPr>
          <w:p w:rsidR="009D5BB9" w:rsidRPr="00645057" w:rsidRDefault="009D5BB9" w:rsidP="00F509FE">
            <w:pPr>
              <w:spacing w:before="0" w:after="0" w:line="240" w:lineRule="auto"/>
              <w:rPr>
                <w:rFonts w:eastAsia="Times New Roman"/>
                <w:sz w:val="26"/>
                <w:szCs w:val="26"/>
              </w:rPr>
            </w:pPr>
            <w:r w:rsidRPr="00645057">
              <w:rPr>
                <w:rFonts w:eastAsia="Times New Roman"/>
                <w:sz w:val="26"/>
                <w:szCs w:val="26"/>
              </w:rPr>
              <w:t>22</w:t>
            </w:r>
          </w:p>
        </w:tc>
        <w:tc>
          <w:tcPr>
            <w:tcW w:w="2964" w:type="dxa"/>
            <w:shd w:val="clear" w:color="auto" w:fill="auto"/>
            <w:noWrap/>
            <w:vAlign w:val="center"/>
          </w:tcPr>
          <w:p w:rsidR="009D5BB9" w:rsidRPr="00645057" w:rsidRDefault="009D5BB9" w:rsidP="00F509FE">
            <w:pPr>
              <w:spacing w:before="0" w:after="0" w:line="240" w:lineRule="auto"/>
              <w:rPr>
                <w:rFonts w:eastAsia="Times New Roman"/>
                <w:sz w:val="26"/>
                <w:szCs w:val="26"/>
              </w:rPr>
            </w:pPr>
            <w:r w:rsidRPr="00645057">
              <w:rPr>
                <w:rFonts w:eastAsia="Times New Roman"/>
                <w:sz w:val="26"/>
                <w:szCs w:val="26"/>
              </w:rPr>
              <w:t xml:space="preserve">Trường Mẫu giáo Phú Mỹ </w:t>
            </w:r>
          </w:p>
        </w:tc>
        <w:tc>
          <w:tcPr>
            <w:tcW w:w="992" w:type="dxa"/>
            <w:gridSpan w:val="2"/>
            <w:shd w:val="clear" w:color="auto" w:fill="auto"/>
            <w:noWrap/>
            <w:vAlign w:val="center"/>
          </w:tcPr>
          <w:p w:rsidR="009D5BB9" w:rsidRPr="00645057" w:rsidRDefault="009D5BB9" w:rsidP="00F509FE">
            <w:pPr>
              <w:spacing w:before="0" w:after="0" w:line="240" w:lineRule="auto"/>
              <w:rPr>
                <w:rFonts w:eastAsia="Times New Roman"/>
                <w:sz w:val="26"/>
                <w:szCs w:val="26"/>
              </w:rPr>
            </w:pPr>
            <w:r w:rsidRPr="00645057">
              <w:rPr>
                <w:rFonts w:eastAsia="Times New Roman"/>
                <w:sz w:val="26"/>
                <w:szCs w:val="26"/>
              </w:rPr>
              <w:t>0,30</w:t>
            </w:r>
          </w:p>
        </w:tc>
        <w:tc>
          <w:tcPr>
            <w:tcW w:w="889" w:type="dxa"/>
            <w:gridSpan w:val="3"/>
            <w:shd w:val="clear" w:color="auto" w:fill="auto"/>
            <w:noWrap/>
            <w:vAlign w:val="center"/>
          </w:tcPr>
          <w:p w:rsidR="009D5BB9" w:rsidRPr="00645057" w:rsidRDefault="009D5BB9" w:rsidP="00F509FE">
            <w:pPr>
              <w:spacing w:before="0" w:after="0" w:line="240" w:lineRule="auto"/>
              <w:rPr>
                <w:rFonts w:eastAsia="Times New Roman"/>
                <w:sz w:val="26"/>
                <w:szCs w:val="26"/>
              </w:rPr>
            </w:pPr>
            <w:r w:rsidRPr="00645057">
              <w:rPr>
                <w:rFonts w:eastAsia="Times New Roman"/>
                <w:sz w:val="26"/>
                <w:szCs w:val="26"/>
              </w:rPr>
              <w:t> </w:t>
            </w:r>
          </w:p>
        </w:tc>
        <w:tc>
          <w:tcPr>
            <w:tcW w:w="1055" w:type="dxa"/>
            <w:gridSpan w:val="3"/>
            <w:shd w:val="clear" w:color="auto" w:fill="auto"/>
            <w:noWrap/>
            <w:vAlign w:val="center"/>
          </w:tcPr>
          <w:p w:rsidR="009D5BB9" w:rsidRPr="00645057" w:rsidRDefault="009D5BB9" w:rsidP="00F509FE">
            <w:pPr>
              <w:spacing w:before="0" w:after="0" w:line="240" w:lineRule="auto"/>
              <w:rPr>
                <w:rFonts w:eastAsia="Times New Roman"/>
                <w:sz w:val="26"/>
                <w:szCs w:val="26"/>
              </w:rPr>
            </w:pPr>
            <w:r w:rsidRPr="00645057">
              <w:rPr>
                <w:rFonts w:eastAsia="Times New Roman"/>
                <w:sz w:val="26"/>
                <w:szCs w:val="26"/>
              </w:rPr>
              <w:t>0,30</w:t>
            </w:r>
          </w:p>
        </w:tc>
        <w:tc>
          <w:tcPr>
            <w:tcW w:w="1264" w:type="dxa"/>
            <w:gridSpan w:val="3"/>
            <w:shd w:val="clear" w:color="auto" w:fill="auto"/>
            <w:vAlign w:val="center"/>
          </w:tcPr>
          <w:p w:rsidR="009D5BB9" w:rsidRPr="00645057" w:rsidRDefault="009D5BB9" w:rsidP="00F509FE">
            <w:pPr>
              <w:spacing w:before="0" w:after="0" w:line="240" w:lineRule="auto"/>
              <w:rPr>
                <w:rFonts w:eastAsia="Times New Roman"/>
                <w:sz w:val="26"/>
                <w:szCs w:val="26"/>
              </w:rPr>
            </w:pPr>
            <w:r w:rsidRPr="00645057">
              <w:rPr>
                <w:rFonts w:eastAsia="Times New Roman"/>
                <w:sz w:val="26"/>
                <w:szCs w:val="26"/>
              </w:rPr>
              <w:t>LUC</w:t>
            </w:r>
          </w:p>
        </w:tc>
        <w:tc>
          <w:tcPr>
            <w:tcW w:w="779" w:type="dxa"/>
            <w:gridSpan w:val="3"/>
            <w:shd w:val="clear" w:color="auto" w:fill="auto"/>
            <w:noWrap/>
            <w:vAlign w:val="center"/>
          </w:tcPr>
          <w:p w:rsidR="009D5BB9" w:rsidRPr="00645057" w:rsidRDefault="009D5BB9" w:rsidP="00F509FE">
            <w:pPr>
              <w:spacing w:before="0" w:after="0" w:line="240" w:lineRule="auto"/>
              <w:rPr>
                <w:rFonts w:eastAsia="Times New Roman"/>
                <w:sz w:val="26"/>
                <w:szCs w:val="26"/>
              </w:rPr>
            </w:pPr>
            <w:r w:rsidRPr="00645057">
              <w:rPr>
                <w:rFonts w:eastAsia="Times New Roman"/>
                <w:sz w:val="26"/>
                <w:szCs w:val="26"/>
              </w:rPr>
              <w:t>2016</w:t>
            </w:r>
          </w:p>
        </w:tc>
        <w:tc>
          <w:tcPr>
            <w:tcW w:w="1296" w:type="dxa"/>
            <w:gridSpan w:val="2"/>
            <w:shd w:val="clear" w:color="auto" w:fill="auto"/>
            <w:vAlign w:val="center"/>
          </w:tcPr>
          <w:p w:rsidR="009D5BB9" w:rsidRPr="00645057" w:rsidRDefault="009D5BB9" w:rsidP="009D5BB9">
            <w:pPr>
              <w:spacing w:before="0" w:after="0" w:line="240" w:lineRule="auto"/>
              <w:ind w:left="-87"/>
              <w:jc w:val="left"/>
              <w:rPr>
                <w:rFonts w:eastAsia="Times New Roman"/>
                <w:sz w:val="26"/>
                <w:szCs w:val="26"/>
              </w:rPr>
            </w:pPr>
            <w:r w:rsidRPr="00645057">
              <w:rPr>
                <w:rFonts w:eastAsia="Times New Roman"/>
                <w:sz w:val="26"/>
                <w:szCs w:val="26"/>
              </w:rPr>
              <w:t>Phú Mỹ (KH2015)</w:t>
            </w:r>
          </w:p>
        </w:tc>
      </w:tr>
      <w:tr w:rsidR="009D5BB9" w:rsidRPr="00994AE6" w:rsidTr="009D5BB9">
        <w:trPr>
          <w:trHeight w:val="20"/>
        </w:trPr>
        <w:tc>
          <w:tcPr>
            <w:tcW w:w="670" w:type="dxa"/>
            <w:shd w:val="clear" w:color="auto" w:fill="auto"/>
            <w:noWrap/>
            <w:vAlign w:val="center"/>
          </w:tcPr>
          <w:p w:rsidR="009D5BB9" w:rsidRPr="00645057" w:rsidRDefault="009D5BB9" w:rsidP="00F509FE">
            <w:pPr>
              <w:spacing w:before="0" w:after="0" w:line="240" w:lineRule="auto"/>
              <w:rPr>
                <w:rFonts w:eastAsia="Times New Roman"/>
                <w:sz w:val="26"/>
                <w:szCs w:val="26"/>
              </w:rPr>
            </w:pPr>
            <w:r w:rsidRPr="00645057">
              <w:rPr>
                <w:rFonts w:eastAsia="Times New Roman"/>
                <w:sz w:val="26"/>
                <w:szCs w:val="26"/>
              </w:rPr>
              <w:t>23</w:t>
            </w:r>
          </w:p>
        </w:tc>
        <w:tc>
          <w:tcPr>
            <w:tcW w:w="2964" w:type="dxa"/>
            <w:shd w:val="clear" w:color="auto" w:fill="auto"/>
            <w:noWrap/>
            <w:vAlign w:val="center"/>
          </w:tcPr>
          <w:p w:rsidR="009D5BB9" w:rsidRPr="00645057" w:rsidRDefault="009D5BB9" w:rsidP="00F509FE">
            <w:pPr>
              <w:spacing w:before="0" w:after="0" w:line="240" w:lineRule="auto"/>
              <w:rPr>
                <w:rFonts w:eastAsia="Times New Roman"/>
                <w:sz w:val="26"/>
                <w:szCs w:val="26"/>
              </w:rPr>
            </w:pPr>
            <w:r w:rsidRPr="00645057">
              <w:rPr>
                <w:rFonts w:eastAsia="Times New Roman"/>
                <w:sz w:val="26"/>
                <w:szCs w:val="26"/>
              </w:rPr>
              <w:t>Mở rộng Trường TH Phú Mỹ A</w:t>
            </w:r>
          </w:p>
        </w:tc>
        <w:tc>
          <w:tcPr>
            <w:tcW w:w="992" w:type="dxa"/>
            <w:gridSpan w:val="2"/>
            <w:shd w:val="clear" w:color="auto" w:fill="auto"/>
            <w:noWrap/>
            <w:vAlign w:val="center"/>
          </w:tcPr>
          <w:p w:rsidR="009D5BB9" w:rsidRPr="00645057" w:rsidRDefault="009D5BB9" w:rsidP="00F509FE">
            <w:pPr>
              <w:spacing w:before="0" w:after="0" w:line="240" w:lineRule="auto"/>
              <w:rPr>
                <w:rFonts w:eastAsia="Times New Roman"/>
                <w:sz w:val="26"/>
                <w:szCs w:val="26"/>
              </w:rPr>
            </w:pPr>
            <w:r w:rsidRPr="00645057">
              <w:rPr>
                <w:rFonts w:eastAsia="Times New Roman"/>
                <w:sz w:val="26"/>
                <w:szCs w:val="26"/>
              </w:rPr>
              <w:t>0,30</w:t>
            </w:r>
          </w:p>
        </w:tc>
        <w:tc>
          <w:tcPr>
            <w:tcW w:w="889" w:type="dxa"/>
            <w:gridSpan w:val="3"/>
            <w:shd w:val="clear" w:color="auto" w:fill="auto"/>
            <w:noWrap/>
            <w:vAlign w:val="center"/>
          </w:tcPr>
          <w:p w:rsidR="009D5BB9" w:rsidRPr="00645057" w:rsidRDefault="009D5BB9" w:rsidP="00F509FE">
            <w:pPr>
              <w:spacing w:before="0" w:after="0" w:line="240" w:lineRule="auto"/>
              <w:rPr>
                <w:rFonts w:eastAsia="Times New Roman"/>
                <w:sz w:val="26"/>
                <w:szCs w:val="26"/>
              </w:rPr>
            </w:pPr>
            <w:r w:rsidRPr="00645057">
              <w:rPr>
                <w:rFonts w:eastAsia="Times New Roman"/>
                <w:sz w:val="26"/>
                <w:szCs w:val="26"/>
              </w:rPr>
              <w:t> </w:t>
            </w:r>
          </w:p>
        </w:tc>
        <w:tc>
          <w:tcPr>
            <w:tcW w:w="1055" w:type="dxa"/>
            <w:gridSpan w:val="3"/>
            <w:shd w:val="clear" w:color="auto" w:fill="auto"/>
            <w:noWrap/>
            <w:vAlign w:val="center"/>
          </w:tcPr>
          <w:p w:rsidR="009D5BB9" w:rsidRPr="00645057" w:rsidRDefault="009D5BB9" w:rsidP="00F509FE">
            <w:pPr>
              <w:spacing w:before="0" w:after="0" w:line="240" w:lineRule="auto"/>
              <w:rPr>
                <w:rFonts w:eastAsia="Times New Roman"/>
                <w:sz w:val="26"/>
                <w:szCs w:val="26"/>
              </w:rPr>
            </w:pPr>
            <w:r w:rsidRPr="00645057">
              <w:rPr>
                <w:rFonts w:eastAsia="Times New Roman"/>
                <w:sz w:val="26"/>
                <w:szCs w:val="26"/>
              </w:rPr>
              <w:t>0,30</w:t>
            </w:r>
          </w:p>
        </w:tc>
        <w:tc>
          <w:tcPr>
            <w:tcW w:w="1264" w:type="dxa"/>
            <w:gridSpan w:val="3"/>
            <w:shd w:val="clear" w:color="auto" w:fill="auto"/>
            <w:vAlign w:val="center"/>
          </w:tcPr>
          <w:p w:rsidR="009D5BB9" w:rsidRPr="00645057" w:rsidRDefault="009D5BB9" w:rsidP="00F509FE">
            <w:pPr>
              <w:spacing w:before="0" w:after="0" w:line="240" w:lineRule="auto"/>
              <w:rPr>
                <w:rFonts w:eastAsia="Times New Roman"/>
                <w:sz w:val="26"/>
                <w:szCs w:val="26"/>
              </w:rPr>
            </w:pPr>
            <w:r w:rsidRPr="00645057">
              <w:rPr>
                <w:rFonts w:eastAsia="Times New Roman"/>
                <w:sz w:val="26"/>
                <w:szCs w:val="26"/>
              </w:rPr>
              <w:t>CLN</w:t>
            </w:r>
          </w:p>
        </w:tc>
        <w:tc>
          <w:tcPr>
            <w:tcW w:w="779" w:type="dxa"/>
            <w:gridSpan w:val="3"/>
            <w:shd w:val="clear" w:color="auto" w:fill="auto"/>
            <w:noWrap/>
            <w:vAlign w:val="center"/>
          </w:tcPr>
          <w:p w:rsidR="009D5BB9" w:rsidRPr="00645057" w:rsidRDefault="009D5BB9" w:rsidP="00F509FE">
            <w:pPr>
              <w:spacing w:before="0" w:after="0" w:line="240" w:lineRule="auto"/>
              <w:rPr>
                <w:rFonts w:eastAsia="Times New Roman"/>
                <w:sz w:val="26"/>
                <w:szCs w:val="26"/>
              </w:rPr>
            </w:pPr>
            <w:r w:rsidRPr="00645057">
              <w:rPr>
                <w:rFonts w:eastAsia="Times New Roman"/>
                <w:sz w:val="26"/>
                <w:szCs w:val="26"/>
              </w:rPr>
              <w:t>2018</w:t>
            </w:r>
          </w:p>
        </w:tc>
        <w:tc>
          <w:tcPr>
            <w:tcW w:w="1296" w:type="dxa"/>
            <w:gridSpan w:val="2"/>
            <w:shd w:val="clear" w:color="auto" w:fill="auto"/>
            <w:vAlign w:val="center"/>
          </w:tcPr>
          <w:p w:rsidR="009D5BB9" w:rsidRPr="00645057" w:rsidRDefault="009D5BB9" w:rsidP="009D5BB9">
            <w:pPr>
              <w:spacing w:before="0" w:after="0" w:line="240" w:lineRule="auto"/>
              <w:ind w:left="-87"/>
              <w:rPr>
                <w:rFonts w:eastAsia="Times New Roman"/>
                <w:sz w:val="26"/>
                <w:szCs w:val="26"/>
              </w:rPr>
            </w:pPr>
            <w:r w:rsidRPr="00645057">
              <w:rPr>
                <w:rFonts w:eastAsia="Times New Roman"/>
                <w:sz w:val="26"/>
                <w:szCs w:val="26"/>
              </w:rPr>
              <w:t>Phú Mỹ</w:t>
            </w:r>
          </w:p>
        </w:tc>
      </w:tr>
      <w:tr w:rsidR="009D5BB9" w:rsidRPr="00994AE6" w:rsidTr="009D5BB9">
        <w:trPr>
          <w:trHeight w:val="20"/>
        </w:trPr>
        <w:tc>
          <w:tcPr>
            <w:tcW w:w="670" w:type="dxa"/>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24</w:t>
            </w:r>
          </w:p>
        </w:tc>
        <w:tc>
          <w:tcPr>
            <w:tcW w:w="2964" w:type="dxa"/>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Mở rộng Trường TH Phú Mỹ D</w:t>
            </w:r>
          </w:p>
        </w:tc>
        <w:tc>
          <w:tcPr>
            <w:tcW w:w="992" w:type="dxa"/>
            <w:gridSpan w:val="2"/>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0,54</w:t>
            </w:r>
          </w:p>
        </w:tc>
        <w:tc>
          <w:tcPr>
            <w:tcW w:w="889" w:type="dxa"/>
            <w:gridSpan w:val="3"/>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 </w:t>
            </w:r>
          </w:p>
        </w:tc>
        <w:tc>
          <w:tcPr>
            <w:tcW w:w="1055" w:type="dxa"/>
            <w:gridSpan w:val="3"/>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0,54</w:t>
            </w:r>
          </w:p>
        </w:tc>
        <w:tc>
          <w:tcPr>
            <w:tcW w:w="1264" w:type="dxa"/>
            <w:gridSpan w:val="3"/>
            <w:shd w:val="clear" w:color="auto" w:fill="auto"/>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BHK</w:t>
            </w:r>
          </w:p>
        </w:tc>
        <w:tc>
          <w:tcPr>
            <w:tcW w:w="779" w:type="dxa"/>
            <w:gridSpan w:val="3"/>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2016</w:t>
            </w:r>
          </w:p>
        </w:tc>
        <w:tc>
          <w:tcPr>
            <w:tcW w:w="1296" w:type="dxa"/>
            <w:gridSpan w:val="2"/>
            <w:shd w:val="clear" w:color="auto" w:fill="auto"/>
            <w:vAlign w:val="center"/>
          </w:tcPr>
          <w:p w:rsidR="00645057" w:rsidRPr="00645057" w:rsidRDefault="00645057" w:rsidP="009D5BB9">
            <w:pPr>
              <w:spacing w:before="0" w:after="0" w:line="240" w:lineRule="auto"/>
              <w:ind w:left="-87"/>
              <w:jc w:val="left"/>
              <w:rPr>
                <w:rFonts w:eastAsia="Times New Roman"/>
                <w:sz w:val="26"/>
                <w:szCs w:val="26"/>
              </w:rPr>
            </w:pPr>
            <w:r w:rsidRPr="00645057">
              <w:rPr>
                <w:rFonts w:eastAsia="Times New Roman"/>
                <w:sz w:val="26"/>
                <w:szCs w:val="26"/>
              </w:rPr>
              <w:t>Phú Mỹ (KH2015)</w:t>
            </w:r>
          </w:p>
        </w:tc>
      </w:tr>
      <w:tr w:rsidR="009D5BB9" w:rsidRPr="00994AE6" w:rsidTr="009D5BB9">
        <w:trPr>
          <w:trHeight w:val="20"/>
        </w:trPr>
        <w:tc>
          <w:tcPr>
            <w:tcW w:w="670" w:type="dxa"/>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25</w:t>
            </w:r>
          </w:p>
        </w:tc>
        <w:tc>
          <w:tcPr>
            <w:tcW w:w="2964" w:type="dxa"/>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Quy hoạch trường Tiểu học Phú Mỹ C (đổi Trường TH Phú Mỹ A)</w:t>
            </w:r>
          </w:p>
        </w:tc>
        <w:tc>
          <w:tcPr>
            <w:tcW w:w="992" w:type="dxa"/>
            <w:gridSpan w:val="2"/>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0,54</w:t>
            </w:r>
          </w:p>
        </w:tc>
        <w:tc>
          <w:tcPr>
            <w:tcW w:w="889" w:type="dxa"/>
            <w:gridSpan w:val="3"/>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 </w:t>
            </w:r>
          </w:p>
        </w:tc>
        <w:tc>
          <w:tcPr>
            <w:tcW w:w="1055" w:type="dxa"/>
            <w:gridSpan w:val="3"/>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0,54</w:t>
            </w:r>
          </w:p>
        </w:tc>
        <w:tc>
          <w:tcPr>
            <w:tcW w:w="1264" w:type="dxa"/>
            <w:gridSpan w:val="3"/>
            <w:shd w:val="clear" w:color="auto" w:fill="auto"/>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LUC</w:t>
            </w:r>
          </w:p>
        </w:tc>
        <w:tc>
          <w:tcPr>
            <w:tcW w:w="779" w:type="dxa"/>
            <w:gridSpan w:val="3"/>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2016</w:t>
            </w:r>
          </w:p>
        </w:tc>
        <w:tc>
          <w:tcPr>
            <w:tcW w:w="1296" w:type="dxa"/>
            <w:gridSpan w:val="2"/>
            <w:shd w:val="clear" w:color="auto" w:fill="auto"/>
            <w:vAlign w:val="center"/>
          </w:tcPr>
          <w:p w:rsidR="00645057" w:rsidRPr="00645057" w:rsidRDefault="00645057" w:rsidP="009D5BB9">
            <w:pPr>
              <w:spacing w:before="0" w:after="0" w:line="240" w:lineRule="auto"/>
              <w:ind w:left="-87"/>
              <w:rPr>
                <w:rFonts w:eastAsia="Times New Roman"/>
                <w:sz w:val="26"/>
                <w:szCs w:val="26"/>
              </w:rPr>
            </w:pPr>
            <w:r w:rsidRPr="00645057">
              <w:rPr>
                <w:rFonts w:eastAsia="Times New Roman"/>
                <w:sz w:val="26"/>
                <w:szCs w:val="26"/>
              </w:rPr>
              <w:t>Phú Mỹ</w:t>
            </w:r>
          </w:p>
        </w:tc>
      </w:tr>
      <w:tr w:rsidR="009D5BB9" w:rsidRPr="00994AE6" w:rsidTr="009D5BB9">
        <w:trPr>
          <w:trHeight w:val="20"/>
        </w:trPr>
        <w:tc>
          <w:tcPr>
            <w:tcW w:w="670" w:type="dxa"/>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26</w:t>
            </w:r>
          </w:p>
        </w:tc>
        <w:tc>
          <w:tcPr>
            <w:tcW w:w="2964" w:type="dxa"/>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Quy hoạch trường Tiểu học điểm lẻ kết hợp trường Mầm non (ấp Tá Biên, Bắc Dần)</w:t>
            </w:r>
          </w:p>
        </w:tc>
        <w:tc>
          <w:tcPr>
            <w:tcW w:w="992" w:type="dxa"/>
            <w:gridSpan w:val="2"/>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0,52</w:t>
            </w:r>
          </w:p>
        </w:tc>
        <w:tc>
          <w:tcPr>
            <w:tcW w:w="889" w:type="dxa"/>
            <w:gridSpan w:val="3"/>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 </w:t>
            </w:r>
          </w:p>
        </w:tc>
        <w:tc>
          <w:tcPr>
            <w:tcW w:w="1055" w:type="dxa"/>
            <w:gridSpan w:val="3"/>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0,52</w:t>
            </w:r>
          </w:p>
        </w:tc>
        <w:tc>
          <w:tcPr>
            <w:tcW w:w="1264" w:type="dxa"/>
            <w:gridSpan w:val="3"/>
            <w:shd w:val="clear" w:color="auto" w:fill="auto"/>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LUC</w:t>
            </w:r>
          </w:p>
        </w:tc>
        <w:tc>
          <w:tcPr>
            <w:tcW w:w="779" w:type="dxa"/>
            <w:gridSpan w:val="3"/>
            <w:shd w:val="clear" w:color="auto" w:fill="auto"/>
            <w:noWrap/>
            <w:vAlign w:val="center"/>
          </w:tcPr>
          <w:p w:rsidR="00645057" w:rsidRPr="00645057" w:rsidRDefault="00645057" w:rsidP="00D33FB6">
            <w:pPr>
              <w:spacing w:before="0" w:after="0" w:line="240" w:lineRule="auto"/>
              <w:rPr>
                <w:rFonts w:eastAsia="Times New Roman"/>
                <w:sz w:val="26"/>
                <w:szCs w:val="26"/>
              </w:rPr>
            </w:pPr>
            <w:r w:rsidRPr="00645057">
              <w:rPr>
                <w:rFonts w:eastAsia="Times New Roman"/>
                <w:sz w:val="26"/>
                <w:szCs w:val="26"/>
              </w:rPr>
              <w:t>2016</w:t>
            </w:r>
          </w:p>
        </w:tc>
        <w:tc>
          <w:tcPr>
            <w:tcW w:w="1296" w:type="dxa"/>
            <w:gridSpan w:val="2"/>
            <w:shd w:val="clear" w:color="auto" w:fill="auto"/>
            <w:vAlign w:val="center"/>
          </w:tcPr>
          <w:p w:rsidR="00645057" w:rsidRPr="00645057" w:rsidRDefault="00645057" w:rsidP="009D5BB9">
            <w:pPr>
              <w:spacing w:before="0" w:after="0" w:line="240" w:lineRule="auto"/>
              <w:ind w:left="-87"/>
              <w:rPr>
                <w:rFonts w:eastAsia="Times New Roman"/>
                <w:sz w:val="26"/>
                <w:szCs w:val="26"/>
              </w:rPr>
            </w:pPr>
            <w:r w:rsidRPr="00645057">
              <w:rPr>
                <w:rFonts w:eastAsia="Times New Roman"/>
                <w:sz w:val="26"/>
                <w:szCs w:val="26"/>
              </w:rPr>
              <w:t>Phú Mỹ</w:t>
            </w:r>
          </w:p>
        </w:tc>
      </w:tr>
      <w:tr w:rsidR="009D5BB9" w:rsidRPr="00994AE6" w:rsidTr="009D5BB9">
        <w:trPr>
          <w:trHeight w:val="20"/>
        </w:trPr>
        <w:tc>
          <w:tcPr>
            <w:tcW w:w="670" w:type="dxa"/>
            <w:shd w:val="clear" w:color="auto" w:fill="auto"/>
            <w:noWrap/>
            <w:vAlign w:val="center"/>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27</w:t>
            </w:r>
          </w:p>
        </w:tc>
        <w:tc>
          <w:tcPr>
            <w:tcW w:w="2964" w:type="dxa"/>
            <w:shd w:val="clear" w:color="auto" w:fill="auto"/>
            <w:noWrap/>
            <w:vAlign w:val="center"/>
            <w:hideMark/>
          </w:tcPr>
          <w:p w:rsidR="00865775" w:rsidRPr="00645057" w:rsidRDefault="00865775" w:rsidP="00D33FB6">
            <w:pPr>
              <w:spacing w:before="0" w:after="0" w:line="240" w:lineRule="auto"/>
              <w:ind w:right="-88"/>
              <w:rPr>
                <w:rFonts w:eastAsia="Times New Roman"/>
                <w:sz w:val="26"/>
                <w:szCs w:val="26"/>
              </w:rPr>
            </w:pPr>
            <w:r w:rsidRPr="00645057">
              <w:rPr>
                <w:rFonts w:eastAsia="Times New Roman"/>
                <w:sz w:val="26"/>
                <w:szCs w:val="26"/>
              </w:rPr>
              <w:t>Mở rộng Trường Tiểu học Thuận Hưng A</w:t>
            </w:r>
          </w:p>
        </w:tc>
        <w:tc>
          <w:tcPr>
            <w:tcW w:w="992" w:type="dxa"/>
            <w:gridSpan w:val="2"/>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0,16</w:t>
            </w:r>
          </w:p>
        </w:tc>
        <w:tc>
          <w:tcPr>
            <w:tcW w:w="889"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 </w:t>
            </w:r>
          </w:p>
        </w:tc>
        <w:tc>
          <w:tcPr>
            <w:tcW w:w="1055"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0,16</w:t>
            </w:r>
          </w:p>
        </w:tc>
        <w:tc>
          <w:tcPr>
            <w:tcW w:w="1264" w:type="dxa"/>
            <w:gridSpan w:val="3"/>
            <w:shd w:val="clear" w:color="auto" w:fill="auto"/>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BHK</w:t>
            </w:r>
          </w:p>
        </w:tc>
        <w:tc>
          <w:tcPr>
            <w:tcW w:w="779"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2016</w:t>
            </w:r>
          </w:p>
        </w:tc>
        <w:tc>
          <w:tcPr>
            <w:tcW w:w="1296" w:type="dxa"/>
            <w:gridSpan w:val="2"/>
            <w:shd w:val="clear" w:color="auto" w:fill="auto"/>
            <w:vAlign w:val="center"/>
            <w:hideMark/>
          </w:tcPr>
          <w:p w:rsidR="00865775" w:rsidRPr="00645057" w:rsidRDefault="00865775" w:rsidP="009D5BB9">
            <w:pPr>
              <w:spacing w:before="0" w:after="0" w:line="240" w:lineRule="auto"/>
              <w:ind w:left="-87" w:right="-108"/>
              <w:rPr>
                <w:rFonts w:eastAsia="Times New Roman"/>
                <w:sz w:val="26"/>
                <w:szCs w:val="26"/>
              </w:rPr>
            </w:pPr>
            <w:r w:rsidRPr="00645057">
              <w:rPr>
                <w:rFonts w:eastAsia="Times New Roman"/>
                <w:sz w:val="26"/>
                <w:szCs w:val="26"/>
              </w:rPr>
              <w:t>Thuận Hưng</w:t>
            </w:r>
          </w:p>
        </w:tc>
      </w:tr>
      <w:tr w:rsidR="009D5BB9" w:rsidRPr="00994AE6" w:rsidTr="009D5BB9">
        <w:trPr>
          <w:trHeight w:val="20"/>
        </w:trPr>
        <w:tc>
          <w:tcPr>
            <w:tcW w:w="670" w:type="dxa"/>
            <w:shd w:val="clear" w:color="auto" w:fill="auto"/>
            <w:noWrap/>
            <w:vAlign w:val="center"/>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28</w:t>
            </w:r>
          </w:p>
        </w:tc>
        <w:tc>
          <w:tcPr>
            <w:tcW w:w="2964" w:type="dxa"/>
            <w:shd w:val="clear" w:color="auto" w:fill="auto"/>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QH trường mầm non điểm lẻ tại Trà Lây 1; điểm lẻ tại Tà Ân A2)</w:t>
            </w:r>
          </w:p>
        </w:tc>
        <w:tc>
          <w:tcPr>
            <w:tcW w:w="992" w:type="dxa"/>
            <w:gridSpan w:val="2"/>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0,30</w:t>
            </w:r>
          </w:p>
        </w:tc>
        <w:tc>
          <w:tcPr>
            <w:tcW w:w="889"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 </w:t>
            </w:r>
          </w:p>
        </w:tc>
        <w:tc>
          <w:tcPr>
            <w:tcW w:w="1055"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0,30</w:t>
            </w:r>
          </w:p>
        </w:tc>
        <w:tc>
          <w:tcPr>
            <w:tcW w:w="1264"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LUC</w:t>
            </w:r>
          </w:p>
        </w:tc>
        <w:tc>
          <w:tcPr>
            <w:tcW w:w="779"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2018</w:t>
            </w:r>
          </w:p>
        </w:tc>
        <w:tc>
          <w:tcPr>
            <w:tcW w:w="1296" w:type="dxa"/>
            <w:gridSpan w:val="2"/>
            <w:shd w:val="clear" w:color="auto" w:fill="auto"/>
            <w:vAlign w:val="center"/>
            <w:hideMark/>
          </w:tcPr>
          <w:p w:rsidR="00865775" w:rsidRPr="00645057" w:rsidRDefault="00865775" w:rsidP="009D5BB9">
            <w:pPr>
              <w:spacing w:before="0" w:after="0" w:line="240" w:lineRule="auto"/>
              <w:ind w:left="-87" w:right="-108"/>
              <w:rPr>
                <w:rFonts w:eastAsia="Times New Roman"/>
                <w:sz w:val="26"/>
                <w:szCs w:val="26"/>
              </w:rPr>
            </w:pPr>
            <w:r w:rsidRPr="00645057">
              <w:rPr>
                <w:rFonts w:eastAsia="Times New Roman"/>
                <w:sz w:val="26"/>
                <w:szCs w:val="26"/>
              </w:rPr>
              <w:t>Thuận Hưng</w:t>
            </w:r>
          </w:p>
        </w:tc>
      </w:tr>
      <w:tr w:rsidR="009D5BB9" w:rsidRPr="00994AE6" w:rsidTr="009D5BB9">
        <w:trPr>
          <w:trHeight w:val="20"/>
        </w:trPr>
        <w:tc>
          <w:tcPr>
            <w:tcW w:w="670" w:type="dxa"/>
            <w:shd w:val="clear" w:color="auto" w:fill="auto"/>
            <w:noWrap/>
            <w:vAlign w:val="center"/>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29</w:t>
            </w:r>
          </w:p>
        </w:tc>
        <w:tc>
          <w:tcPr>
            <w:tcW w:w="2964" w:type="dxa"/>
            <w:shd w:val="clear" w:color="auto" w:fill="auto"/>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 xml:space="preserve">Mở rộng trường THCS Thuận Hưng ấp Tà Ân A1 </w:t>
            </w:r>
          </w:p>
        </w:tc>
        <w:tc>
          <w:tcPr>
            <w:tcW w:w="992" w:type="dxa"/>
            <w:gridSpan w:val="2"/>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0,25</w:t>
            </w:r>
          </w:p>
        </w:tc>
        <w:tc>
          <w:tcPr>
            <w:tcW w:w="889"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 </w:t>
            </w:r>
          </w:p>
        </w:tc>
        <w:tc>
          <w:tcPr>
            <w:tcW w:w="1055"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0,25</w:t>
            </w:r>
          </w:p>
        </w:tc>
        <w:tc>
          <w:tcPr>
            <w:tcW w:w="1264"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LUC</w:t>
            </w:r>
          </w:p>
        </w:tc>
        <w:tc>
          <w:tcPr>
            <w:tcW w:w="779"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2019</w:t>
            </w:r>
          </w:p>
        </w:tc>
        <w:tc>
          <w:tcPr>
            <w:tcW w:w="1296" w:type="dxa"/>
            <w:gridSpan w:val="2"/>
            <w:shd w:val="clear" w:color="auto" w:fill="auto"/>
            <w:vAlign w:val="center"/>
            <w:hideMark/>
          </w:tcPr>
          <w:p w:rsidR="00865775" w:rsidRPr="00645057" w:rsidRDefault="00865775" w:rsidP="009D5BB9">
            <w:pPr>
              <w:spacing w:before="0" w:after="0" w:line="240" w:lineRule="auto"/>
              <w:ind w:left="-87" w:right="-108"/>
              <w:rPr>
                <w:rFonts w:eastAsia="Times New Roman"/>
                <w:sz w:val="26"/>
                <w:szCs w:val="26"/>
              </w:rPr>
            </w:pPr>
            <w:r w:rsidRPr="00645057">
              <w:rPr>
                <w:rFonts w:eastAsia="Times New Roman"/>
                <w:sz w:val="26"/>
                <w:szCs w:val="26"/>
              </w:rPr>
              <w:t>Thuận Hưng</w:t>
            </w:r>
          </w:p>
        </w:tc>
      </w:tr>
      <w:tr w:rsidR="009D5BB9" w:rsidRPr="00994AE6" w:rsidTr="009D5BB9">
        <w:trPr>
          <w:trHeight w:val="20"/>
        </w:trPr>
        <w:tc>
          <w:tcPr>
            <w:tcW w:w="670" w:type="dxa"/>
            <w:shd w:val="clear" w:color="auto" w:fill="auto"/>
            <w:noWrap/>
            <w:vAlign w:val="center"/>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30</w:t>
            </w:r>
          </w:p>
        </w:tc>
        <w:tc>
          <w:tcPr>
            <w:tcW w:w="2964" w:type="dxa"/>
            <w:shd w:val="clear" w:color="auto" w:fill="auto"/>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Mở rộng trường TH và Mầm non (Thuận Hưng A ấp Bố Liên 1, Bố Liên 2, Thuận Hưng B`.</w:t>
            </w:r>
          </w:p>
        </w:tc>
        <w:tc>
          <w:tcPr>
            <w:tcW w:w="992" w:type="dxa"/>
            <w:gridSpan w:val="2"/>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0,25</w:t>
            </w:r>
          </w:p>
        </w:tc>
        <w:tc>
          <w:tcPr>
            <w:tcW w:w="889"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 </w:t>
            </w:r>
          </w:p>
        </w:tc>
        <w:tc>
          <w:tcPr>
            <w:tcW w:w="1055"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0,25</w:t>
            </w:r>
          </w:p>
        </w:tc>
        <w:tc>
          <w:tcPr>
            <w:tcW w:w="1264"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LUC</w:t>
            </w:r>
          </w:p>
        </w:tc>
        <w:tc>
          <w:tcPr>
            <w:tcW w:w="779"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2018</w:t>
            </w:r>
          </w:p>
        </w:tc>
        <w:tc>
          <w:tcPr>
            <w:tcW w:w="1296" w:type="dxa"/>
            <w:gridSpan w:val="2"/>
            <w:shd w:val="clear" w:color="auto" w:fill="auto"/>
            <w:vAlign w:val="center"/>
            <w:hideMark/>
          </w:tcPr>
          <w:p w:rsidR="00865775" w:rsidRPr="00645057" w:rsidRDefault="00865775" w:rsidP="009D5BB9">
            <w:pPr>
              <w:spacing w:before="0" w:after="0" w:line="240" w:lineRule="auto"/>
              <w:ind w:left="-87" w:right="-108"/>
              <w:rPr>
                <w:rFonts w:eastAsia="Times New Roman"/>
                <w:sz w:val="26"/>
                <w:szCs w:val="26"/>
              </w:rPr>
            </w:pPr>
            <w:r w:rsidRPr="00645057">
              <w:rPr>
                <w:rFonts w:eastAsia="Times New Roman"/>
                <w:sz w:val="26"/>
                <w:szCs w:val="26"/>
              </w:rPr>
              <w:t>Thuận Hưng</w:t>
            </w:r>
          </w:p>
        </w:tc>
      </w:tr>
      <w:tr w:rsidR="009D5BB9" w:rsidRPr="00994AE6" w:rsidTr="009D5BB9">
        <w:trPr>
          <w:trHeight w:val="20"/>
        </w:trPr>
        <w:tc>
          <w:tcPr>
            <w:tcW w:w="670" w:type="dxa"/>
            <w:shd w:val="clear" w:color="auto" w:fill="auto"/>
            <w:noWrap/>
            <w:vAlign w:val="center"/>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31</w:t>
            </w:r>
          </w:p>
        </w:tc>
        <w:tc>
          <w:tcPr>
            <w:tcW w:w="2964" w:type="dxa"/>
            <w:shd w:val="clear" w:color="auto" w:fill="auto"/>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QH Trường TH Mỹ Thuận C</w:t>
            </w:r>
          </w:p>
        </w:tc>
        <w:tc>
          <w:tcPr>
            <w:tcW w:w="992" w:type="dxa"/>
            <w:gridSpan w:val="2"/>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0,43</w:t>
            </w:r>
          </w:p>
        </w:tc>
        <w:tc>
          <w:tcPr>
            <w:tcW w:w="889"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 </w:t>
            </w:r>
          </w:p>
        </w:tc>
        <w:tc>
          <w:tcPr>
            <w:tcW w:w="1055"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0,43</w:t>
            </w:r>
          </w:p>
        </w:tc>
        <w:tc>
          <w:tcPr>
            <w:tcW w:w="1264" w:type="dxa"/>
            <w:gridSpan w:val="3"/>
            <w:shd w:val="clear" w:color="auto" w:fill="auto"/>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LUC:0,40</w:t>
            </w:r>
            <w:r w:rsidRPr="00645057">
              <w:rPr>
                <w:rFonts w:eastAsia="Times New Roman"/>
                <w:sz w:val="26"/>
                <w:szCs w:val="26"/>
              </w:rPr>
              <w:br/>
              <w:t>CLN:0,03</w:t>
            </w:r>
          </w:p>
        </w:tc>
        <w:tc>
          <w:tcPr>
            <w:tcW w:w="779"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2016</w:t>
            </w:r>
          </w:p>
        </w:tc>
        <w:tc>
          <w:tcPr>
            <w:tcW w:w="1296" w:type="dxa"/>
            <w:gridSpan w:val="2"/>
            <w:shd w:val="clear" w:color="auto" w:fill="auto"/>
            <w:vAlign w:val="center"/>
            <w:hideMark/>
          </w:tcPr>
          <w:p w:rsidR="00865775" w:rsidRPr="00645057" w:rsidRDefault="00865775" w:rsidP="009D5BB9">
            <w:pPr>
              <w:spacing w:before="0" w:after="0" w:line="240" w:lineRule="auto"/>
              <w:ind w:left="-87"/>
              <w:rPr>
                <w:rFonts w:eastAsia="Times New Roman"/>
                <w:sz w:val="26"/>
                <w:szCs w:val="26"/>
              </w:rPr>
            </w:pPr>
            <w:r w:rsidRPr="00645057">
              <w:rPr>
                <w:rFonts w:eastAsia="Times New Roman"/>
                <w:sz w:val="26"/>
                <w:szCs w:val="26"/>
              </w:rPr>
              <w:t>Mỹ Thuận</w:t>
            </w:r>
          </w:p>
        </w:tc>
      </w:tr>
      <w:tr w:rsidR="009D5BB9" w:rsidRPr="00994AE6" w:rsidTr="009D5BB9">
        <w:trPr>
          <w:trHeight w:val="20"/>
        </w:trPr>
        <w:tc>
          <w:tcPr>
            <w:tcW w:w="670" w:type="dxa"/>
            <w:shd w:val="clear" w:color="auto" w:fill="auto"/>
            <w:noWrap/>
            <w:vAlign w:val="center"/>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32</w:t>
            </w:r>
          </w:p>
        </w:tc>
        <w:tc>
          <w:tcPr>
            <w:tcW w:w="2964" w:type="dxa"/>
            <w:shd w:val="clear" w:color="auto" w:fill="auto"/>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 xml:space="preserve">QH trường mần non trung tâm; và các điểm trường (tại ấp Tam Sóc, Tam Sóc C2, Phước Bình, Phước An, Tam Sóc D1, Tam Sóc A) </w:t>
            </w:r>
          </w:p>
        </w:tc>
        <w:tc>
          <w:tcPr>
            <w:tcW w:w="992" w:type="dxa"/>
            <w:gridSpan w:val="2"/>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1,30</w:t>
            </w:r>
          </w:p>
        </w:tc>
        <w:tc>
          <w:tcPr>
            <w:tcW w:w="889"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 </w:t>
            </w:r>
          </w:p>
        </w:tc>
        <w:tc>
          <w:tcPr>
            <w:tcW w:w="1055"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1,30</w:t>
            </w:r>
          </w:p>
        </w:tc>
        <w:tc>
          <w:tcPr>
            <w:tcW w:w="1264"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LUC</w:t>
            </w:r>
          </w:p>
        </w:tc>
        <w:tc>
          <w:tcPr>
            <w:tcW w:w="779"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2018</w:t>
            </w:r>
          </w:p>
        </w:tc>
        <w:tc>
          <w:tcPr>
            <w:tcW w:w="1296" w:type="dxa"/>
            <w:gridSpan w:val="2"/>
            <w:shd w:val="clear" w:color="auto" w:fill="auto"/>
            <w:vAlign w:val="center"/>
            <w:hideMark/>
          </w:tcPr>
          <w:p w:rsidR="00865775" w:rsidRPr="00645057" w:rsidRDefault="00865775" w:rsidP="009D5BB9">
            <w:pPr>
              <w:spacing w:before="0" w:after="0" w:line="240" w:lineRule="auto"/>
              <w:ind w:left="-87"/>
              <w:rPr>
                <w:rFonts w:eastAsia="Times New Roman"/>
                <w:sz w:val="26"/>
                <w:szCs w:val="26"/>
              </w:rPr>
            </w:pPr>
            <w:r w:rsidRPr="00645057">
              <w:rPr>
                <w:rFonts w:eastAsia="Times New Roman"/>
                <w:sz w:val="26"/>
                <w:szCs w:val="26"/>
              </w:rPr>
              <w:t>Mỹ Thuận</w:t>
            </w:r>
          </w:p>
        </w:tc>
      </w:tr>
      <w:tr w:rsidR="009D5BB9" w:rsidRPr="00994AE6" w:rsidTr="009D5BB9">
        <w:trPr>
          <w:trHeight w:val="20"/>
        </w:trPr>
        <w:tc>
          <w:tcPr>
            <w:tcW w:w="670" w:type="dxa"/>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33</w:t>
            </w:r>
          </w:p>
        </w:tc>
        <w:tc>
          <w:tcPr>
            <w:tcW w:w="2964" w:type="dxa"/>
            <w:shd w:val="clear" w:color="auto" w:fill="auto"/>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QH mở rộng trường các trường TH (TH Mỹ Thuận A, TH Mỹ Thuận B)</w:t>
            </w:r>
          </w:p>
        </w:tc>
        <w:tc>
          <w:tcPr>
            <w:tcW w:w="992" w:type="dxa"/>
            <w:gridSpan w:val="2"/>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0,60</w:t>
            </w:r>
          </w:p>
        </w:tc>
        <w:tc>
          <w:tcPr>
            <w:tcW w:w="889"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 </w:t>
            </w:r>
          </w:p>
        </w:tc>
        <w:tc>
          <w:tcPr>
            <w:tcW w:w="1055"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0,60</w:t>
            </w:r>
          </w:p>
        </w:tc>
        <w:tc>
          <w:tcPr>
            <w:tcW w:w="1264"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LUC</w:t>
            </w:r>
          </w:p>
        </w:tc>
        <w:tc>
          <w:tcPr>
            <w:tcW w:w="779" w:type="dxa"/>
            <w:gridSpan w:val="3"/>
            <w:shd w:val="clear" w:color="auto" w:fill="auto"/>
            <w:noWrap/>
            <w:vAlign w:val="center"/>
            <w:hideMark/>
          </w:tcPr>
          <w:p w:rsidR="00865775" w:rsidRPr="00645057" w:rsidRDefault="00865775" w:rsidP="00D33FB6">
            <w:pPr>
              <w:spacing w:before="0" w:after="0" w:line="240" w:lineRule="auto"/>
              <w:rPr>
                <w:rFonts w:eastAsia="Times New Roman"/>
                <w:sz w:val="26"/>
                <w:szCs w:val="26"/>
              </w:rPr>
            </w:pPr>
            <w:r w:rsidRPr="00645057">
              <w:rPr>
                <w:rFonts w:eastAsia="Times New Roman"/>
                <w:sz w:val="26"/>
                <w:szCs w:val="26"/>
              </w:rPr>
              <w:t>2018</w:t>
            </w:r>
          </w:p>
        </w:tc>
        <w:tc>
          <w:tcPr>
            <w:tcW w:w="1296" w:type="dxa"/>
            <w:gridSpan w:val="2"/>
            <w:shd w:val="clear" w:color="auto" w:fill="auto"/>
            <w:vAlign w:val="center"/>
            <w:hideMark/>
          </w:tcPr>
          <w:p w:rsidR="00865775" w:rsidRPr="00645057" w:rsidRDefault="00865775" w:rsidP="009D5BB9">
            <w:pPr>
              <w:spacing w:before="0" w:after="0" w:line="240" w:lineRule="auto"/>
              <w:ind w:left="-87"/>
              <w:rPr>
                <w:rFonts w:eastAsia="Times New Roman"/>
                <w:sz w:val="26"/>
                <w:szCs w:val="26"/>
              </w:rPr>
            </w:pPr>
            <w:r w:rsidRPr="00645057">
              <w:rPr>
                <w:rFonts w:eastAsia="Times New Roman"/>
                <w:sz w:val="26"/>
                <w:szCs w:val="26"/>
              </w:rPr>
              <w:t>Mỹ Thuận</w:t>
            </w:r>
          </w:p>
        </w:tc>
      </w:tr>
    </w:tbl>
    <w:p w:rsidR="00814195" w:rsidRDefault="00814195" w:rsidP="00F34278">
      <w:pPr>
        <w:spacing w:after="0" w:line="240" w:lineRule="auto"/>
        <w:rPr>
          <w:sz w:val="28"/>
          <w:szCs w:val="28"/>
        </w:rPr>
      </w:pPr>
    </w:p>
    <w:p w:rsidR="002D505D" w:rsidRDefault="002D505D" w:rsidP="00F34278">
      <w:pPr>
        <w:spacing w:after="0" w:line="240" w:lineRule="auto"/>
        <w:rPr>
          <w:sz w:val="28"/>
          <w:szCs w:val="28"/>
        </w:rPr>
      </w:pPr>
    </w:p>
    <w:p w:rsidR="00D33FB6" w:rsidRDefault="00D33FB6">
      <w:pPr>
        <w:rPr>
          <w:sz w:val="28"/>
          <w:szCs w:val="28"/>
        </w:rPr>
      </w:pPr>
      <w:r>
        <w:rPr>
          <w:sz w:val="28"/>
          <w:szCs w:val="28"/>
        </w:rPr>
        <w:br w:type="page"/>
      </w:r>
    </w:p>
    <w:p w:rsidR="00D264AA" w:rsidRDefault="003349FD" w:rsidP="00F34278">
      <w:pPr>
        <w:spacing w:after="0" w:line="240" w:lineRule="auto"/>
        <w:rPr>
          <w:sz w:val="28"/>
          <w:szCs w:val="28"/>
        </w:rPr>
      </w:pPr>
      <w:r>
        <w:rPr>
          <w:sz w:val="28"/>
          <w:szCs w:val="28"/>
        </w:rPr>
        <w:lastRenderedPageBreak/>
        <w:t xml:space="preserve">- </w:t>
      </w:r>
      <w:r w:rsidR="00CB7374" w:rsidRPr="003349FD">
        <w:rPr>
          <w:sz w:val="28"/>
          <w:szCs w:val="28"/>
        </w:rPr>
        <w:t>Ngành thể dục thể thao có 1</w:t>
      </w:r>
      <w:r w:rsidR="00FE7891">
        <w:rPr>
          <w:sz w:val="28"/>
          <w:szCs w:val="28"/>
        </w:rPr>
        <w:t>1</w:t>
      </w:r>
      <w:r w:rsidR="00CB7374" w:rsidRPr="003349FD">
        <w:rPr>
          <w:sz w:val="28"/>
          <w:szCs w:val="28"/>
        </w:rPr>
        <w:t xml:space="preserve"> công trình</w:t>
      </w:r>
      <w:r w:rsidR="005926BB" w:rsidRPr="003349FD">
        <w:rPr>
          <w:sz w:val="28"/>
          <w:szCs w:val="28"/>
        </w:rPr>
        <w:t>,</w:t>
      </w:r>
      <w:r w:rsidR="00CB7374" w:rsidRPr="003349FD">
        <w:rPr>
          <w:sz w:val="28"/>
          <w:szCs w:val="28"/>
        </w:rPr>
        <w:t xml:space="preserve"> dự án</w:t>
      </w:r>
      <w:r w:rsidR="00C043CA" w:rsidRPr="003349FD">
        <w:rPr>
          <w:sz w:val="28"/>
          <w:szCs w:val="28"/>
        </w:rPr>
        <w:t xml:space="preserve">. Cụ </w:t>
      </w:r>
      <w:r w:rsidR="00FE7891">
        <w:rPr>
          <w:sz w:val="28"/>
          <w:szCs w:val="28"/>
        </w:rPr>
        <w:t xml:space="preserve">thể </w:t>
      </w:r>
      <w:r w:rsidR="00C043CA" w:rsidRPr="003349FD">
        <w:rPr>
          <w:sz w:val="28"/>
          <w:szCs w:val="28"/>
        </w:rPr>
        <w:t xml:space="preserve">về tên, quy mô, diện tích sử dụng đất, năm thực hiện và địa điểm thực hiện thể ở </w:t>
      </w:r>
      <w:r w:rsidR="00B10A4B">
        <w:rPr>
          <w:sz w:val="28"/>
          <w:szCs w:val="28"/>
        </w:rPr>
        <w:t>B</w:t>
      </w:r>
      <w:r w:rsidR="00C043CA" w:rsidRPr="003349FD">
        <w:rPr>
          <w:sz w:val="28"/>
          <w:szCs w:val="28"/>
        </w:rPr>
        <w:t>ảng sau:</w:t>
      </w:r>
    </w:p>
    <w:p w:rsidR="00FE7891" w:rsidRDefault="0074007F" w:rsidP="00152420">
      <w:pPr>
        <w:spacing w:line="240" w:lineRule="auto"/>
        <w:jc w:val="center"/>
        <w:rPr>
          <w:b/>
          <w:sz w:val="28"/>
          <w:szCs w:val="28"/>
        </w:rPr>
      </w:pPr>
      <w:r w:rsidRPr="00EE1CF1">
        <w:rPr>
          <w:b/>
          <w:sz w:val="28"/>
          <w:szCs w:val="28"/>
        </w:rPr>
        <w:t>Bả</w:t>
      </w:r>
      <w:r>
        <w:rPr>
          <w:b/>
          <w:sz w:val="28"/>
          <w:szCs w:val="28"/>
        </w:rPr>
        <w:t>ng 16:</w:t>
      </w:r>
      <w:r w:rsidRPr="00EE1CF1">
        <w:rPr>
          <w:b/>
          <w:sz w:val="28"/>
          <w:szCs w:val="28"/>
        </w:rPr>
        <w:t xml:space="preserve"> Danh mục các công trình dự án ngành thể dục thể thao</w:t>
      </w:r>
    </w:p>
    <w:tbl>
      <w:tblPr>
        <w:tblW w:w="10073" w:type="dxa"/>
        <w:tblInd w:w="-176" w:type="dxa"/>
        <w:tblLook w:val="04A0" w:firstRow="1" w:lastRow="0" w:firstColumn="1" w:lastColumn="0" w:noHBand="0" w:noVBand="1"/>
      </w:tblPr>
      <w:tblGrid>
        <w:gridCol w:w="720"/>
        <w:gridCol w:w="3520"/>
        <w:gridCol w:w="881"/>
        <w:gridCol w:w="823"/>
        <w:gridCol w:w="880"/>
        <w:gridCol w:w="1336"/>
        <w:gridCol w:w="751"/>
        <w:gridCol w:w="1162"/>
      </w:tblGrid>
      <w:tr w:rsidR="0074007F" w:rsidRPr="0074007F" w:rsidTr="00D33FB6">
        <w:trPr>
          <w:trHeight w:val="4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07F" w:rsidRPr="00D33FB6" w:rsidRDefault="0074007F" w:rsidP="00F51E39">
            <w:pPr>
              <w:spacing w:after="0" w:line="240" w:lineRule="auto"/>
              <w:jc w:val="center"/>
              <w:rPr>
                <w:rFonts w:eastAsia="Times New Roman"/>
                <w:b/>
                <w:bCs/>
                <w:sz w:val="26"/>
                <w:szCs w:val="26"/>
              </w:rPr>
            </w:pPr>
            <w:r w:rsidRPr="00D33FB6">
              <w:rPr>
                <w:rFonts w:eastAsia="Times New Roman"/>
                <w:b/>
                <w:bCs/>
                <w:sz w:val="26"/>
                <w:szCs w:val="26"/>
              </w:rPr>
              <w:t>STT</w:t>
            </w:r>
          </w:p>
        </w:tc>
        <w:tc>
          <w:tcPr>
            <w:tcW w:w="3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4007F" w:rsidRPr="00D33FB6" w:rsidRDefault="00E07256" w:rsidP="00F51E39">
            <w:pPr>
              <w:spacing w:after="0" w:line="240" w:lineRule="auto"/>
              <w:jc w:val="center"/>
              <w:rPr>
                <w:rFonts w:eastAsia="Times New Roman"/>
                <w:b/>
                <w:bCs/>
                <w:sz w:val="26"/>
                <w:szCs w:val="26"/>
              </w:rPr>
            </w:pPr>
            <w:r w:rsidRPr="00D33FB6">
              <w:rPr>
                <w:b/>
                <w:sz w:val="26"/>
                <w:szCs w:val="26"/>
              </w:rPr>
              <w:t>Danh mục</w:t>
            </w:r>
          </w:p>
        </w:tc>
        <w:tc>
          <w:tcPr>
            <w:tcW w:w="881" w:type="dxa"/>
            <w:vMerge w:val="restart"/>
            <w:tcBorders>
              <w:top w:val="single" w:sz="4" w:space="0" w:color="auto"/>
              <w:left w:val="single" w:sz="4" w:space="0" w:color="auto"/>
              <w:bottom w:val="nil"/>
              <w:right w:val="single" w:sz="4" w:space="0" w:color="auto"/>
            </w:tcBorders>
            <w:shd w:val="clear" w:color="auto" w:fill="auto"/>
            <w:vAlign w:val="center"/>
            <w:hideMark/>
          </w:tcPr>
          <w:p w:rsidR="0074007F" w:rsidRPr="00D33FB6" w:rsidRDefault="0074007F" w:rsidP="00F51E39">
            <w:pPr>
              <w:spacing w:after="0" w:line="240" w:lineRule="auto"/>
              <w:jc w:val="center"/>
              <w:rPr>
                <w:rFonts w:eastAsia="Times New Roman"/>
                <w:b/>
                <w:bCs/>
                <w:sz w:val="26"/>
                <w:szCs w:val="26"/>
              </w:rPr>
            </w:pPr>
            <w:r w:rsidRPr="00D33FB6">
              <w:rPr>
                <w:rFonts w:eastAsia="Times New Roman"/>
                <w:b/>
                <w:bCs/>
                <w:sz w:val="26"/>
                <w:szCs w:val="26"/>
              </w:rPr>
              <w:t>Diện tích quy hoạch (ha)</w:t>
            </w:r>
          </w:p>
        </w:tc>
        <w:tc>
          <w:tcPr>
            <w:tcW w:w="823" w:type="dxa"/>
            <w:vMerge w:val="restart"/>
            <w:tcBorders>
              <w:top w:val="single" w:sz="4" w:space="0" w:color="auto"/>
              <w:left w:val="single" w:sz="4" w:space="0" w:color="auto"/>
              <w:bottom w:val="nil"/>
              <w:right w:val="single" w:sz="4" w:space="0" w:color="auto"/>
            </w:tcBorders>
            <w:shd w:val="clear" w:color="auto" w:fill="auto"/>
            <w:vAlign w:val="center"/>
            <w:hideMark/>
          </w:tcPr>
          <w:p w:rsidR="0074007F" w:rsidRPr="00D33FB6" w:rsidRDefault="0074007F" w:rsidP="00F51E39">
            <w:pPr>
              <w:spacing w:after="0" w:line="240" w:lineRule="auto"/>
              <w:jc w:val="center"/>
              <w:rPr>
                <w:rFonts w:eastAsia="Times New Roman"/>
                <w:b/>
                <w:bCs/>
                <w:sz w:val="26"/>
                <w:szCs w:val="26"/>
              </w:rPr>
            </w:pPr>
            <w:r w:rsidRPr="00D33FB6">
              <w:rPr>
                <w:rFonts w:eastAsia="Times New Roman"/>
                <w:b/>
                <w:bCs/>
                <w:sz w:val="26"/>
                <w:szCs w:val="26"/>
              </w:rPr>
              <w:t>Diện tích hiện trạng (ha)</w:t>
            </w:r>
          </w:p>
        </w:tc>
        <w:tc>
          <w:tcPr>
            <w:tcW w:w="22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4007F" w:rsidRPr="00D33FB6" w:rsidRDefault="0074007F" w:rsidP="00F51E39">
            <w:pPr>
              <w:spacing w:after="0" w:line="240" w:lineRule="auto"/>
              <w:jc w:val="center"/>
              <w:rPr>
                <w:rFonts w:eastAsia="Times New Roman"/>
                <w:b/>
                <w:bCs/>
                <w:sz w:val="26"/>
                <w:szCs w:val="26"/>
              </w:rPr>
            </w:pPr>
            <w:r w:rsidRPr="00D33FB6">
              <w:rPr>
                <w:rFonts w:eastAsia="Times New Roman"/>
                <w:b/>
                <w:bCs/>
                <w:sz w:val="26"/>
                <w:szCs w:val="26"/>
              </w:rPr>
              <w:t>Tăng thêm</w:t>
            </w:r>
          </w:p>
        </w:tc>
        <w:tc>
          <w:tcPr>
            <w:tcW w:w="751" w:type="dxa"/>
            <w:vMerge w:val="restart"/>
            <w:tcBorders>
              <w:top w:val="single" w:sz="4" w:space="0" w:color="auto"/>
              <w:left w:val="single" w:sz="4" w:space="0" w:color="auto"/>
              <w:bottom w:val="nil"/>
              <w:right w:val="single" w:sz="4" w:space="0" w:color="auto"/>
            </w:tcBorders>
            <w:shd w:val="clear" w:color="auto" w:fill="auto"/>
            <w:vAlign w:val="center"/>
            <w:hideMark/>
          </w:tcPr>
          <w:p w:rsidR="0074007F" w:rsidRPr="00D33FB6" w:rsidRDefault="0074007F" w:rsidP="00F51E39">
            <w:pPr>
              <w:spacing w:after="0" w:line="240" w:lineRule="auto"/>
              <w:jc w:val="center"/>
              <w:rPr>
                <w:rFonts w:eastAsia="Times New Roman"/>
                <w:b/>
                <w:bCs/>
                <w:sz w:val="26"/>
                <w:szCs w:val="26"/>
              </w:rPr>
            </w:pPr>
            <w:r w:rsidRPr="00D33FB6">
              <w:rPr>
                <w:rFonts w:eastAsia="Times New Roman"/>
                <w:b/>
                <w:bCs/>
                <w:sz w:val="26"/>
                <w:szCs w:val="26"/>
              </w:rPr>
              <w:t>Năm thực hiện</w:t>
            </w:r>
          </w:p>
        </w:tc>
        <w:tc>
          <w:tcPr>
            <w:tcW w:w="1162" w:type="dxa"/>
            <w:vMerge w:val="restart"/>
            <w:tcBorders>
              <w:top w:val="single" w:sz="4" w:space="0" w:color="auto"/>
              <w:left w:val="single" w:sz="4" w:space="0" w:color="auto"/>
              <w:bottom w:val="nil"/>
              <w:right w:val="single" w:sz="4" w:space="0" w:color="auto"/>
            </w:tcBorders>
            <w:shd w:val="clear" w:color="auto" w:fill="auto"/>
            <w:vAlign w:val="center"/>
            <w:hideMark/>
          </w:tcPr>
          <w:p w:rsidR="0074007F" w:rsidRPr="00D33FB6" w:rsidRDefault="0074007F" w:rsidP="00F51E39">
            <w:pPr>
              <w:spacing w:after="0" w:line="240" w:lineRule="auto"/>
              <w:jc w:val="center"/>
              <w:rPr>
                <w:rFonts w:eastAsia="Times New Roman"/>
                <w:b/>
                <w:bCs/>
                <w:sz w:val="26"/>
                <w:szCs w:val="26"/>
              </w:rPr>
            </w:pPr>
            <w:r w:rsidRPr="00D33FB6">
              <w:rPr>
                <w:rFonts w:eastAsia="Times New Roman"/>
                <w:b/>
                <w:bCs/>
                <w:sz w:val="26"/>
                <w:szCs w:val="26"/>
              </w:rPr>
              <w:t>Địa điểm</w:t>
            </w:r>
          </w:p>
        </w:tc>
      </w:tr>
      <w:tr w:rsidR="0074007F" w:rsidRPr="0074007F" w:rsidTr="00D33FB6">
        <w:trPr>
          <w:trHeight w:val="8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4007F" w:rsidRPr="00D33FB6" w:rsidRDefault="0074007F" w:rsidP="00F51E39">
            <w:pPr>
              <w:spacing w:after="0" w:line="240" w:lineRule="auto"/>
              <w:jc w:val="center"/>
              <w:rPr>
                <w:rFonts w:eastAsia="Times New Roman"/>
                <w:b/>
                <w:bCs/>
                <w:sz w:val="26"/>
                <w:szCs w:val="26"/>
              </w:rPr>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74007F" w:rsidRPr="00D33FB6" w:rsidRDefault="0074007F" w:rsidP="00F51E39">
            <w:pPr>
              <w:spacing w:after="0" w:line="240" w:lineRule="auto"/>
              <w:jc w:val="center"/>
              <w:rPr>
                <w:rFonts w:eastAsia="Times New Roman"/>
                <w:b/>
                <w:bCs/>
                <w:sz w:val="26"/>
                <w:szCs w:val="26"/>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74007F" w:rsidRPr="00D33FB6" w:rsidRDefault="0074007F" w:rsidP="00F51E39">
            <w:pPr>
              <w:spacing w:after="0" w:line="240" w:lineRule="auto"/>
              <w:jc w:val="center"/>
              <w:rPr>
                <w:rFonts w:eastAsia="Times New Roman"/>
                <w:b/>
                <w:bCs/>
                <w:sz w:val="26"/>
                <w:szCs w:val="26"/>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74007F" w:rsidRPr="00D33FB6" w:rsidRDefault="0074007F" w:rsidP="00F51E39">
            <w:pPr>
              <w:spacing w:after="0" w:line="240" w:lineRule="auto"/>
              <w:jc w:val="center"/>
              <w:rPr>
                <w:rFonts w:eastAsia="Times New Roman"/>
                <w:b/>
                <w:bCs/>
                <w:sz w:val="26"/>
                <w:szCs w:val="26"/>
              </w:rPr>
            </w:pPr>
          </w:p>
        </w:tc>
        <w:tc>
          <w:tcPr>
            <w:tcW w:w="880" w:type="dxa"/>
            <w:tcBorders>
              <w:top w:val="nil"/>
              <w:left w:val="nil"/>
              <w:bottom w:val="single" w:sz="4" w:space="0" w:color="auto"/>
              <w:right w:val="single" w:sz="4" w:space="0" w:color="auto"/>
            </w:tcBorders>
            <w:shd w:val="clear" w:color="auto" w:fill="auto"/>
            <w:vAlign w:val="center"/>
            <w:hideMark/>
          </w:tcPr>
          <w:p w:rsidR="0074007F" w:rsidRPr="00D33FB6" w:rsidRDefault="0074007F" w:rsidP="00F51E39">
            <w:pPr>
              <w:spacing w:after="0" w:line="240" w:lineRule="auto"/>
              <w:jc w:val="center"/>
              <w:rPr>
                <w:rFonts w:eastAsia="Times New Roman"/>
                <w:b/>
                <w:bCs/>
                <w:sz w:val="26"/>
                <w:szCs w:val="26"/>
              </w:rPr>
            </w:pPr>
            <w:r w:rsidRPr="00D33FB6">
              <w:rPr>
                <w:rFonts w:eastAsia="Times New Roman"/>
                <w:b/>
                <w:bCs/>
                <w:sz w:val="26"/>
                <w:szCs w:val="26"/>
              </w:rPr>
              <w:t>Diện tích (ha)</w:t>
            </w:r>
          </w:p>
        </w:tc>
        <w:tc>
          <w:tcPr>
            <w:tcW w:w="1336" w:type="dxa"/>
            <w:tcBorders>
              <w:top w:val="nil"/>
              <w:left w:val="nil"/>
              <w:bottom w:val="single" w:sz="4" w:space="0" w:color="auto"/>
              <w:right w:val="single" w:sz="4" w:space="0" w:color="auto"/>
            </w:tcBorders>
            <w:shd w:val="clear" w:color="auto" w:fill="auto"/>
            <w:vAlign w:val="center"/>
            <w:hideMark/>
          </w:tcPr>
          <w:p w:rsidR="0074007F" w:rsidRPr="00D33FB6" w:rsidRDefault="0074007F" w:rsidP="00F51E39">
            <w:pPr>
              <w:spacing w:after="0" w:line="240" w:lineRule="auto"/>
              <w:jc w:val="center"/>
              <w:rPr>
                <w:rFonts w:eastAsia="Times New Roman"/>
                <w:b/>
                <w:bCs/>
                <w:sz w:val="26"/>
                <w:szCs w:val="26"/>
              </w:rPr>
            </w:pPr>
            <w:r w:rsidRPr="00D33FB6">
              <w:rPr>
                <w:rFonts w:eastAsia="Times New Roman"/>
                <w:b/>
                <w:bCs/>
                <w:sz w:val="26"/>
                <w:szCs w:val="26"/>
              </w:rPr>
              <w:t>Sử dụng vào loại đất</w:t>
            </w: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74007F" w:rsidRPr="00D33FB6" w:rsidRDefault="0074007F" w:rsidP="00F51E39">
            <w:pPr>
              <w:spacing w:after="0" w:line="240" w:lineRule="auto"/>
              <w:jc w:val="center"/>
              <w:rPr>
                <w:rFonts w:eastAsia="Times New Roman"/>
                <w:b/>
                <w:bCs/>
                <w:sz w:val="26"/>
                <w:szCs w:val="26"/>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74007F" w:rsidRPr="00D33FB6" w:rsidRDefault="0074007F" w:rsidP="00F51E39">
            <w:pPr>
              <w:spacing w:after="0" w:line="240" w:lineRule="auto"/>
              <w:jc w:val="center"/>
              <w:rPr>
                <w:rFonts w:eastAsia="Times New Roman"/>
                <w:b/>
                <w:bCs/>
                <w:sz w:val="26"/>
                <w:szCs w:val="26"/>
              </w:rPr>
            </w:pPr>
          </w:p>
        </w:tc>
      </w:tr>
      <w:tr w:rsidR="00D33FB6" w:rsidRPr="003554E7" w:rsidTr="00C97210">
        <w:trPr>
          <w:trHeight w:val="22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FB6" w:rsidRPr="00D33FB6" w:rsidRDefault="00D33FB6" w:rsidP="00C97210">
            <w:pPr>
              <w:spacing w:before="0" w:after="0" w:line="240" w:lineRule="auto"/>
              <w:jc w:val="center"/>
              <w:rPr>
                <w:sz w:val="20"/>
                <w:szCs w:val="20"/>
              </w:rPr>
            </w:pPr>
            <w:r>
              <w:rPr>
                <w:sz w:val="20"/>
                <w:szCs w:val="20"/>
              </w:rPr>
              <w:t>(1)</w:t>
            </w:r>
          </w:p>
        </w:tc>
        <w:tc>
          <w:tcPr>
            <w:tcW w:w="3520" w:type="dxa"/>
            <w:tcBorders>
              <w:top w:val="single" w:sz="4" w:space="0" w:color="auto"/>
              <w:left w:val="nil"/>
              <w:bottom w:val="single" w:sz="4" w:space="0" w:color="auto"/>
              <w:right w:val="single" w:sz="4" w:space="0" w:color="auto"/>
            </w:tcBorders>
            <w:shd w:val="clear" w:color="auto" w:fill="auto"/>
            <w:vAlign w:val="center"/>
          </w:tcPr>
          <w:p w:rsidR="00D33FB6" w:rsidRPr="007C46F6" w:rsidRDefault="00D33FB6" w:rsidP="00C97210">
            <w:pPr>
              <w:spacing w:before="0" w:after="0" w:line="240" w:lineRule="auto"/>
              <w:jc w:val="center"/>
              <w:rPr>
                <w:sz w:val="20"/>
                <w:szCs w:val="20"/>
              </w:rPr>
            </w:pPr>
            <w:r w:rsidRPr="007C46F6">
              <w:rPr>
                <w:sz w:val="20"/>
                <w:szCs w:val="20"/>
              </w:rPr>
              <w:t>(2)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(3)</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(4)</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(5)</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33FB6" w:rsidRPr="007C46F6" w:rsidRDefault="00D33FB6" w:rsidP="00C97210">
            <w:pPr>
              <w:spacing w:before="0" w:after="0" w:line="240" w:lineRule="auto"/>
              <w:jc w:val="center"/>
              <w:rPr>
                <w:sz w:val="20"/>
                <w:szCs w:val="20"/>
              </w:rPr>
            </w:pPr>
            <w:r w:rsidRPr="007C46F6">
              <w:rPr>
                <w:sz w:val="20"/>
                <w:szCs w:val="20"/>
              </w:rPr>
              <w:t>(6)</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D33FB6" w:rsidRPr="00D33FB6" w:rsidRDefault="00D33FB6" w:rsidP="00C97210">
            <w:pPr>
              <w:spacing w:before="0" w:after="0" w:line="240" w:lineRule="auto"/>
              <w:jc w:val="center"/>
              <w:rPr>
                <w:sz w:val="20"/>
                <w:szCs w:val="20"/>
              </w:rPr>
            </w:pPr>
            <w:r>
              <w:rPr>
                <w:sz w:val="20"/>
                <w:szCs w:val="20"/>
              </w:rPr>
              <w:t>(7)</w:t>
            </w:r>
          </w:p>
        </w:tc>
        <w:tc>
          <w:tcPr>
            <w:tcW w:w="1162" w:type="dxa"/>
            <w:tcBorders>
              <w:top w:val="single" w:sz="4" w:space="0" w:color="auto"/>
              <w:left w:val="nil"/>
              <w:bottom w:val="single" w:sz="4" w:space="0" w:color="auto"/>
              <w:right w:val="single" w:sz="4" w:space="0" w:color="auto"/>
            </w:tcBorders>
            <w:shd w:val="clear" w:color="auto" w:fill="auto"/>
            <w:vAlign w:val="center"/>
          </w:tcPr>
          <w:p w:rsidR="00D33FB6" w:rsidRPr="00D33FB6" w:rsidRDefault="00D33FB6" w:rsidP="00C97210">
            <w:pPr>
              <w:spacing w:before="0" w:after="0" w:line="240" w:lineRule="auto"/>
              <w:jc w:val="center"/>
              <w:rPr>
                <w:sz w:val="20"/>
                <w:szCs w:val="20"/>
              </w:rPr>
            </w:pPr>
            <w:r>
              <w:rPr>
                <w:sz w:val="20"/>
                <w:szCs w:val="20"/>
              </w:rPr>
              <w:t>(8)</w:t>
            </w:r>
          </w:p>
        </w:tc>
      </w:tr>
      <w:tr w:rsidR="001C4CD5" w:rsidRPr="003554E7" w:rsidTr="00D33FB6">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CD5" w:rsidRPr="00D33FB6" w:rsidRDefault="001C4CD5" w:rsidP="008B7C4C">
            <w:pPr>
              <w:spacing w:after="0" w:line="240" w:lineRule="auto"/>
              <w:rPr>
                <w:rFonts w:eastAsia="Times New Roman"/>
                <w:sz w:val="26"/>
                <w:szCs w:val="26"/>
              </w:rPr>
            </w:pPr>
            <w:r w:rsidRPr="00D33FB6">
              <w:rPr>
                <w:rFonts w:eastAsia="Times New Roman"/>
                <w:sz w:val="26"/>
                <w:szCs w:val="26"/>
              </w:rPr>
              <w:t>1</w:t>
            </w:r>
          </w:p>
        </w:tc>
        <w:tc>
          <w:tcPr>
            <w:tcW w:w="3520" w:type="dxa"/>
            <w:tcBorders>
              <w:top w:val="single" w:sz="4" w:space="0" w:color="auto"/>
              <w:left w:val="nil"/>
              <w:bottom w:val="single" w:sz="4" w:space="0" w:color="auto"/>
              <w:right w:val="single" w:sz="4" w:space="0" w:color="auto"/>
            </w:tcBorders>
            <w:shd w:val="clear" w:color="auto" w:fill="auto"/>
            <w:vAlign w:val="center"/>
          </w:tcPr>
          <w:p w:rsidR="001C4CD5" w:rsidRPr="00D33FB6" w:rsidRDefault="001C4CD5" w:rsidP="00F34278">
            <w:pPr>
              <w:spacing w:after="0" w:line="240" w:lineRule="auto"/>
              <w:rPr>
                <w:rFonts w:eastAsia="Times New Roman"/>
                <w:sz w:val="26"/>
                <w:szCs w:val="26"/>
              </w:rPr>
            </w:pPr>
            <w:r w:rsidRPr="00D33FB6">
              <w:rPr>
                <w:rFonts w:eastAsia="Times New Roman"/>
                <w:sz w:val="26"/>
                <w:szCs w:val="26"/>
              </w:rPr>
              <w:t xml:space="preserve">Trung tâm thể dục thể thao </w:t>
            </w:r>
            <w:r w:rsidR="005F18C9" w:rsidRPr="00D33FB6">
              <w:rPr>
                <w:rFonts w:eastAsia="Times New Roman"/>
                <w:sz w:val="26"/>
                <w:szCs w:val="26"/>
              </w:rPr>
              <w:t>Huyện</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C4CD5" w:rsidRPr="00D33FB6" w:rsidRDefault="001C4CD5" w:rsidP="00F34278">
            <w:pPr>
              <w:spacing w:after="0" w:line="240" w:lineRule="auto"/>
              <w:rPr>
                <w:rFonts w:eastAsia="Times New Roman"/>
                <w:sz w:val="26"/>
                <w:szCs w:val="26"/>
              </w:rPr>
            </w:pPr>
            <w:r w:rsidRPr="00D33FB6">
              <w:rPr>
                <w:rFonts w:eastAsia="Times New Roman"/>
                <w:sz w:val="26"/>
                <w:szCs w:val="26"/>
              </w:rPr>
              <w:t>7,00</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1C4CD5" w:rsidRPr="00D33FB6" w:rsidRDefault="001C4CD5" w:rsidP="00F34278">
            <w:pPr>
              <w:spacing w:after="0" w:line="240" w:lineRule="auto"/>
              <w:rPr>
                <w:rFonts w:eastAsia="Times New Roman"/>
                <w:sz w:val="26"/>
                <w:szCs w:val="26"/>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1C4CD5" w:rsidRPr="00D33FB6" w:rsidRDefault="001C4CD5" w:rsidP="00F34278">
            <w:pPr>
              <w:spacing w:after="0" w:line="240" w:lineRule="auto"/>
              <w:rPr>
                <w:rFonts w:eastAsia="Times New Roman"/>
                <w:sz w:val="26"/>
                <w:szCs w:val="26"/>
              </w:rPr>
            </w:pPr>
            <w:r w:rsidRPr="00D33FB6">
              <w:rPr>
                <w:rFonts w:eastAsia="Times New Roman"/>
                <w:sz w:val="26"/>
                <w:szCs w:val="26"/>
              </w:rPr>
              <w:t>7,00</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1C4CD5" w:rsidRPr="00D33FB6" w:rsidRDefault="001C4CD5" w:rsidP="008F1F95">
            <w:pPr>
              <w:spacing w:after="0" w:line="240" w:lineRule="auto"/>
              <w:rPr>
                <w:rFonts w:eastAsia="Times New Roman"/>
                <w:sz w:val="26"/>
                <w:szCs w:val="26"/>
              </w:rPr>
            </w:pPr>
            <w:r w:rsidRPr="00D33FB6">
              <w:rPr>
                <w:rFonts w:eastAsia="Times New Roman"/>
                <w:sz w:val="26"/>
                <w:szCs w:val="26"/>
              </w:rPr>
              <w:t>LUC</w:t>
            </w:r>
            <w:r w:rsidR="008F1F95" w:rsidRPr="00D33FB6">
              <w:rPr>
                <w:rFonts w:eastAsia="Times New Roman"/>
                <w:sz w:val="26"/>
                <w:szCs w:val="26"/>
              </w:rPr>
              <w:t>:</w:t>
            </w:r>
            <w:r w:rsidRPr="00D33FB6">
              <w:rPr>
                <w:rFonts w:eastAsia="Times New Roman"/>
                <w:sz w:val="26"/>
                <w:szCs w:val="26"/>
              </w:rPr>
              <w:t>5,00; CLN: 0,20</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1C4CD5" w:rsidRPr="00D33FB6" w:rsidRDefault="001C4CD5" w:rsidP="00F34278">
            <w:pPr>
              <w:spacing w:after="0" w:line="240" w:lineRule="auto"/>
              <w:rPr>
                <w:rFonts w:eastAsia="Times New Roman"/>
                <w:sz w:val="26"/>
                <w:szCs w:val="26"/>
              </w:rPr>
            </w:pPr>
            <w:r w:rsidRPr="00D33FB6">
              <w:rPr>
                <w:rFonts w:eastAsia="Times New Roman"/>
                <w:sz w:val="26"/>
                <w:szCs w:val="26"/>
              </w:rPr>
              <w:t>2018</w:t>
            </w:r>
          </w:p>
        </w:tc>
        <w:tc>
          <w:tcPr>
            <w:tcW w:w="1162" w:type="dxa"/>
            <w:tcBorders>
              <w:top w:val="single" w:sz="4" w:space="0" w:color="auto"/>
              <w:left w:val="nil"/>
              <w:bottom w:val="single" w:sz="4" w:space="0" w:color="auto"/>
              <w:right w:val="single" w:sz="4" w:space="0" w:color="auto"/>
            </w:tcBorders>
            <w:shd w:val="clear" w:color="auto" w:fill="auto"/>
            <w:vAlign w:val="center"/>
          </w:tcPr>
          <w:p w:rsidR="001C4CD5" w:rsidRPr="00D33FB6" w:rsidRDefault="00D33FB6" w:rsidP="00D33FB6">
            <w:pPr>
              <w:spacing w:after="0" w:line="240" w:lineRule="auto"/>
              <w:rPr>
                <w:rFonts w:eastAsia="Times New Roman"/>
                <w:sz w:val="26"/>
                <w:szCs w:val="26"/>
              </w:rPr>
            </w:pPr>
            <w:r w:rsidRPr="00D33FB6">
              <w:rPr>
                <w:rFonts w:eastAsia="Times New Roman"/>
                <w:sz w:val="26"/>
                <w:szCs w:val="26"/>
              </w:rPr>
              <w:t>TT.HHN</w:t>
            </w:r>
          </w:p>
        </w:tc>
      </w:tr>
      <w:tr w:rsidR="001C4CD5" w:rsidRPr="003554E7" w:rsidTr="00D33FB6">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CD5" w:rsidRPr="00D33FB6" w:rsidRDefault="001C4CD5" w:rsidP="008B7C4C">
            <w:pPr>
              <w:spacing w:after="0" w:line="240" w:lineRule="auto"/>
              <w:rPr>
                <w:rFonts w:eastAsia="Times New Roman"/>
                <w:sz w:val="26"/>
                <w:szCs w:val="26"/>
              </w:rPr>
            </w:pPr>
            <w:r w:rsidRPr="00D33FB6">
              <w:rPr>
                <w:rFonts w:eastAsia="Times New Roman"/>
                <w:sz w:val="26"/>
                <w:szCs w:val="26"/>
              </w:rPr>
              <w:t>2</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1C4CD5" w:rsidRPr="00D33FB6" w:rsidRDefault="001C4CD5" w:rsidP="00F34278">
            <w:pPr>
              <w:spacing w:after="0" w:line="240" w:lineRule="auto"/>
              <w:rPr>
                <w:rFonts w:eastAsia="Times New Roman"/>
                <w:sz w:val="26"/>
                <w:szCs w:val="26"/>
              </w:rPr>
            </w:pPr>
            <w:r w:rsidRPr="00D33FB6">
              <w:rPr>
                <w:rFonts w:eastAsia="Times New Roman"/>
                <w:sz w:val="26"/>
                <w:szCs w:val="26"/>
              </w:rPr>
              <w:t>Khu hồ bơi</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1C4CD5" w:rsidRPr="00D33FB6" w:rsidRDefault="001C4CD5" w:rsidP="00F34278">
            <w:pPr>
              <w:spacing w:after="0" w:line="240" w:lineRule="auto"/>
              <w:rPr>
                <w:rFonts w:eastAsia="Times New Roman"/>
                <w:sz w:val="26"/>
                <w:szCs w:val="26"/>
              </w:rPr>
            </w:pPr>
            <w:r w:rsidRPr="00D33FB6">
              <w:rPr>
                <w:rFonts w:eastAsia="Times New Roman"/>
                <w:sz w:val="26"/>
                <w:szCs w:val="26"/>
              </w:rPr>
              <w:t>0,10 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1C4CD5" w:rsidRPr="00D33FB6" w:rsidRDefault="001C4CD5" w:rsidP="00F34278">
            <w:pPr>
              <w:spacing w:after="0" w:line="240" w:lineRule="auto"/>
              <w:rPr>
                <w:rFonts w:eastAsia="Times New Roman"/>
                <w:sz w:val="26"/>
                <w:szCs w:val="26"/>
              </w:rPr>
            </w:pPr>
            <w:r w:rsidRPr="00D33FB6">
              <w:rPr>
                <w:rFonts w:eastAsia="Times New Roman"/>
                <w:sz w:val="26"/>
                <w:szCs w:val="26"/>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C4CD5" w:rsidRPr="00D33FB6" w:rsidRDefault="001C4CD5" w:rsidP="00F34278">
            <w:pPr>
              <w:spacing w:after="0" w:line="240" w:lineRule="auto"/>
              <w:rPr>
                <w:rFonts w:eastAsia="Times New Roman"/>
                <w:sz w:val="26"/>
                <w:szCs w:val="26"/>
              </w:rPr>
            </w:pPr>
            <w:r w:rsidRPr="00D33FB6">
              <w:rPr>
                <w:rFonts w:eastAsia="Times New Roman"/>
                <w:sz w:val="26"/>
                <w:szCs w:val="26"/>
              </w:rPr>
              <w:t>0,10 </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1C4CD5" w:rsidRPr="00D33FB6" w:rsidRDefault="001C4CD5" w:rsidP="00F34278">
            <w:pPr>
              <w:spacing w:after="0" w:line="240" w:lineRule="auto"/>
              <w:rPr>
                <w:rFonts w:eastAsia="Times New Roman"/>
                <w:sz w:val="26"/>
                <w:szCs w:val="26"/>
              </w:rPr>
            </w:pPr>
            <w:r w:rsidRPr="00D33FB6">
              <w:rPr>
                <w:rFonts w:eastAsia="Times New Roman"/>
                <w:sz w:val="26"/>
                <w:szCs w:val="26"/>
              </w:rPr>
              <w:t>LUC</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1C4CD5" w:rsidRPr="00D33FB6" w:rsidRDefault="001C4CD5" w:rsidP="00F34278">
            <w:pPr>
              <w:spacing w:after="0" w:line="240" w:lineRule="auto"/>
              <w:rPr>
                <w:rFonts w:eastAsia="Times New Roman"/>
                <w:sz w:val="26"/>
                <w:szCs w:val="26"/>
              </w:rPr>
            </w:pPr>
            <w:r w:rsidRPr="00D33FB6">
              <w:rPr>
                <w:rFonts w:eastAsia="Times New Roman"/>
                <w:sz w:val="26"/>
                <w:szCs w:val="26"/>
              </w:rPr>
              <w:t>2017</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1C4CD5" w:rsidRPr="00D33FB6" w:rsidRDefault="00D33FB6" w:rsidP="00F34278">
            <w:pPr>
              <w:spacing w:after="0" w:line="240" w:lineRule="auto"/>
              <w:rPr>
                <w:rFonts w:eastAsia="Times New Roman"/>
                <w:sz w:val="26"/>
                <w:szCs w:val="26"/>
              </w:rPr>
            </w:pPr>
            <w:r w:rsidRPr="00D33FB6">
              <w:rPr>
                <w:rFonts w:eastAsia="Times New Roman"/>
                <w:sz w:val="26"/>
                <w:szCs w:val="26"/>
              </w:rPr>
              <w:t>TT.HHN</w:t>
            </w:r>
          </w:p>
        </w:tc>
      </w:tr>
      <w:tr w:rsidR="009E6404" w:rsidRPr="003554E7" w:rsidTr="00D33FB6">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3</w:t>
            </w:r>
          </w:p>
        </w:tc>
        <w:tc>
          <w:tcPr>
            <w:tcW w:w="3520" w:type="dxa"/>
            <w:tcBorders>
              <w:top w:val="single" w:sz="4" w:space="0" w:color="auto"/>
              <w:left w:val="nil"/>
              <w:bottom w:val="single" w:sz="4" w:space="0" w:color="auto"/>
              <w:right w:val="single" w:sz="4" w:space="0" w:color="auto"/>
            </w:tcBorders>
            <w:shd w:val="clear" w:color="auto" w:fill="auto"/>
            <w:vAlign w:val="center"/>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QH sân thể thao các ấp và khu VH-TT (QHXD)</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3,69</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 </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3,69</w:t>
            </w:r>
          </w:p>
        </w:tc>
        <w:tc>
          <w:tcPr>
            <w:tcW w:w="1336" w:type="dxa"/>
            <w:tcBorders>
              <w:top w:val="single" w:sz="4" w:space="0" w:color="auto"/>
              <w:left w:val="nil"/>
              <w:bottom w:val="single" w:sz="4" w:space="0" w:color="auto"/>
              <w:right w:val="single" w:sz="4" w:space="0" w:color="auto"/>
            </w:tcBorders>
            <w:shd w:val="clear" w:color="auto" w:fill="auto"/>
            <w:vAlign w:val="center"/>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LUC:1,69</w:t>
            </w:r>
            <w:r w:rsidRPr="00D33FB6">
              <w:rPr>
                <w:rFonts w:eastAsia="Times New Roman"/>
                <w:sz w:val="26"/>
                <w:szCs w:val="26"/>
              </w:rPr>
              <w:br/>
              <w:t>CLN:2,00</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2018</w:t>
            </w:r>
          </w:p>
        </w:tc>
        <w:tc>
          <w:tcPr>
            <w:tcW w:w="1162" w:type="dxa"/>
            <w:tcBorders>
              <w:top w:val="single" w:sz="4" w:space="0" w:color="auto"/>
              <w:left w:val="nil"/>
              <w:bottom w:val="single" w:sz="4" w:space="0" w:color="auto"/>
              <w:right w:val="single" w:sz="4" w:space="0" w:color="auto"/>
            </w:tcBorders>
            <w:shd w:val="clear" w:color="auto" w:fill="auto"/>
            <w:vAlign w:val="center"/>
          </w:tcPr>
          <w:p w:rsidR="009E6404" w:rsidRPr="00D33FB6" w:rsidRDefault="009E6404" w:rsidP="00340F0B">
            <w:pPr>
              <w:spacing w:after="0" w:line="240" w:lineRule="auto"/>
              <w:ind w:left="-70" w:right="-108"/>
              <w:rPr>
                <w:rFonts w:eastAsia="Times New Roman"/>
                <w:sz w:val="26"/>
                <w:szCs w:val="26"/>
              </w:rPr>
            </w:pPr>
            <w:r w:rsidRPr="00D33FB6">
              <w:rPr>
                <w:rFonts w:eastAsia="Times New Roman"/>
                <w:sz w:val="26"/>
                <w:szCs w:val="26"/>
              </w:rPr>
              <w:t>Long Hưng</w:t>
            </w:r>
          </w:p>
        </w:tc>
      </w:tr>
      <w:tr w:rsidR="009E6404" w:rsidRPr="003554E7" w:rsidTr="00D33FB6">
        <w:trPr>
          <w:trHeight w:val="79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4</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QH sân thể thao các ấp và SVĐ xã</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3,57</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3,57</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LUC:1,78</w:t>
            </w:r>
            <w:r w:rsidRPr="00D33FB6">
              <w:rPr>
                <w:rFonts w:eastAsia="Times New Roman"/>
                <w:sz w:val="26"/>
                <w:szCs w:val="26"/>
              </w:rPr>
              <w:br/>
              <w:t>BHK:1,79</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2020</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9E6404" w:rsidRPr="00D33FB6" w:rsidRDefault="009E6404" w:rsidP="00340F0B">
            <w:pPr>
              <w:spacing w:after="0" w:line="240" w:lineRule="auto"/>
              <w:rPr>
                <w:rFonts w:eastAsia="Times New Roman"/>
                <w:sz w:val="26"/>
                <w:szCs w:val="26"/>
              </w:rPr>
            </w:pPr>
            <w:r w:rsidRPr="00D33FB6">
              <w:rPr>
                <w:rFonts w:eastAsia="Times New Roman"/>
                <w:sz w:val="26"/>
                <w:szCs w:val="26"/>
              </w:rPr>
              <w:t>Hưng Phú</w:t>
            </w:r>
          </w:p>
        </w:tc>
      </w:tr>
      <w:tr w:rsidR="00865775" w:rsidRPr="003554E7" w:rsidTr="00D33FB6">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775" w:rsidRPr="00D33FB6" w:rsidRDefault="00865775" w:rsidP="008B7C4C">
            <w:pPr>
              <w:spacing w:after="0" w:line="240" w:lineRule="auto"/>
              <w:rPr>
                <w:rFonts w:eastAsia="Times New Roman"/>
                <w:sz w:val="26"/>
                <w:szCs w:val="26"/>
              </w:rPr>
            </w:pPr>
            <w:r w:rsidRPr="00D33FB6">
              <w:rPr>
                <w:rFonts w:eastAsia="Times New Roman"/>
                <w:sz w:val="26"/>
                <w:szCs w:val="26"/>
              </w:rPr>
              <w:t>5</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QH sân thể thao các ấp và SVĐ xã</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3,98</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3,98</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LUC:0,48</w:t>
            </w:r>
            <w:r w:rsidRPr="00D33FB6">
              <w:rPr>
                <w:rFonts w:eastAsia="Times New Roman"/>
                <w:sz w:val="26"/>
                <w:szCs w:val="26"/>
              </w:rPr>
              <w:br/>
              <w:t>CLN:3,50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2019</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 xml:space="preserve">Mỹ Tú </w:t>
            </w:r>
          </w:p>
        </w:tc>
      </w:tr>
      <w:tr w:rsidR="00865775" w:rsidRPr="003554E7" w:rsidTr="00D33FB6">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775" w:rsidRPr="00D33FB6" w:rsidRDefault="00865775" w:rsidP="008B7C4C">
            <w:pPr>
              <w:spacing w:after="0" w:line="240" w:lineRule="auto"/>
              <w:rPr>
                <w:rFonts w:eastAsia="Times New Roman"/>
                <w:sz w:val="26"/>
                <w:szCs w:val="26"/>
              </w:rPr>
            </w:pPr>
            <w:r w:rsidRPr="00D33FB6">
              <w:rPr>
                <w:rFonts w:eastAsia="Times New Roman"/>
                <w:sz w:val="26"/>
                <w:szCs w:val="26"/>
              </w:rPr>
              <w:t>6</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QH sân thể thao các ấp và SVĐ xã</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3,50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3,50</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LUC:1,00</w:t>
            </w:r>
            <w:r w:rsidRPr="00D33FB6">
              <w:rPr>
                <w:rFonts w:eastAsia="Times New Roman"/>
                <w:sz w:val="26"/>
                <w:szCs w:val="26"/>
              </w:rPr>
              <w:br/>
              <w:t>BHK:2,50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2020</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 xml:space="preserve">Mỹ Phước </w:t>
            </w:r>
          </w:p>
        </w:tc>
      </w:tr>
      <w:tr w:rsidR="00865775" w:rsidRPr="003554E7" w:rsidTr="00D33FB6">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775" w:rsidRPr="00D33FB6" w:rsidRDefault="00865775" w:rsidP="008B7C4C">
            <w:pPr>
              <w:spacing w:after="0" w:line="240" w:lineRule="auto"/>
              <w:rPr>
                <w:rFonts w:eastAsia="Times New Roman"/>
                <w:sz w:val="26"/>
                <w:szCs w:val="26"/>
              </w:rPr>
            </w:pPr>
            <w:r w:rsidRPr="00D33FB6">
              <w:rPr>
                <w:rFonts w:eastAsia="Times New Roman"/>
                <w:sz w:val="26"/>
                <w:szCs w:val="26"/>
              </w:rPr>
              <w:t>7</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QH sân thể thao các ấp và SVĐ xã</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3,15</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3,15</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LUC:1,15</w:t>
            </w:r>
            <w:r w:rsidRPr="00D33FB6">
              <w:rPr>
                <w:rFonts w:eastAsia="Times New Roman"/>
                <w:sz w:val="26"/>
                <w:szCs w:val="26"/>
              </w:rPr>
              <w:br/>
              <w:t>CLN:2,00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2020</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Mỹ Hương</w:t>
            </w:r>
          </w:p>
        </w:tc>
      </w:tr>
      <w:tr w:rsidR="00865775" w:rsidRPr="003554E7" w:rsidTr="00D33FB6">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775" w:rsidRPr="00D33FB6" w:rsidRDefault="00865775" w:rsidP="008B7C4C">
            <w:pPr>
              <w:spacing w:after="0" w:line="240" w:lineRule="auto"/>
              <w:rPr>
                <w:rFonts w:eastAsia="Times New Roman"/>
                <w:sz w:val="26"/>
                <w:szCs w:val="26"/>
              </w:rPr>
            </w:pPr>
            <w:r w:rsidRPr="00D33FB6">
              <w:rPr>
                <w:rFonts w:eastAsia="Times New Roman"/>
                <w:sz w:val="26"/>
                <w:szCs w:val="26"/>
              </w:rPr>
              <w:t>8</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QH sân thể thao các ấp và SVĐ xã</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3,39</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3,39</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LUC:1,00</w:t>
            </w:r>
            <w:r w:rsidRPr="00D33FB6">
              <w:rPr>
                <w:rFonts w:eastAsia="Times New Roman"/>
                <w:sz w:val="26"/>
                <w:szCs w:val="26"/>
              </w:rPr>
              <w:br/>
              <w:t>BHK:2,39</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2020</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Phú Mỹ</w:t>
            </w:r>
          </w:p>
        </w:tc>
      </w:tr>
      <w:tr w:rsidR="00865775" w:rsidRPr="003554E7" w:rsidTr="00D33FB6">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775" w:rsidRPr="00D33FB6" w:rsidRDefault="00865775" w:rsidP="008B7C4C">
            <w:pPr>
              <w:spacing w:after="0" w:line="240" w:lineRule="auto"/>
              <w:rPr>
                <w:rFonts w:eastAsia="Times New Roman"/>
                <w:sz w:val="26"/>
                <w:szCs w:val="26"/>
              </w:rPr>
            </w:pPr>
            <w:r w:rsidRPr="00D33FB6">
              <w:rPr>
                <w:rFonts w:eastAsia="Times New Roman"/>
                <w:sz w:val="26"/>
                <w:szCs w:val="26"/>
              </w:rPr>
              <w:t>9</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QH sân thể thao các ấp và SVĐ xã</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2,25</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2,25</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BHK:1,25</w:t>
            </w:r>
            <w:r w:rsidRPr="00D33FB6">
              <w:rPr>
                <w:rFonts w:eastAsia="Times New Roman"/>
                <w:sz w:val="26"/>
                <w:szCs w:val="26"/>
              </w:rPr>
              <w:br/>
              <w:t>CLN:1,00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2020</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Thuận Hưng</w:t>
            </w:r>
          </w:p>
        </w:tc>
      </w:tr>
      <w:tr w:rsidR="00865775" w:rsidRPr="003554E7" w:rsidTr="00D33FB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775" w:rsidRPr="00D33FB6" w:rsidRDefault="00865775" w:rsidP="008B7C4C">
            <w:pPr>
              <w:spacing w:after="0" w:line="240" w:lineRule="auto"/>
              <w:rPr>
                <w:rFonts w:eastAsia="Times New Roman"/>
                <w:sz w:val="26"/>
                <w:szCs w:val="26"/>
              </w:rPr>
            </w:pPr>
            <w:r w:rsidRPr="00D33FB6">
              <w:rPr>
                <w:rFonts w:eastAsia="Times New Roman"/>
                <w:sz w:val="26"/>
                <w:szCs w:val="26"/>
              </w:rPr>
              <w:t>10</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 xml:space="preserve">Trung tâm TDTT xã Mỹ Thuận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0,30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0,30</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LUC</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2019</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Mỹ Thuận</w:t>
            </w:r>
          </w:p>
        </w:tc>
      </w:tr>
      <w:tr w:rsidR="00865775" w:rsidRPr="003554E7" w:rsidTr="00D33FB6">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11</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QH sân thể thao các ấp và SVĐ xã</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2,54</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2,54</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LUC:1,00</w:t>
            </w:r>
            <w:r w:rsidRPr="00D33FB6">
              <w:rPr>
                <w:rFonts w:eastAsia="Times New Roman"/>
                <w:sz w:val="26"/>
                <w:szCs w:val="26"/>
              </w:rPr>
              <w:br/>
              <w:t>BHK:1,54</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2020</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865775" w:rsidRPr="00D33FB6" w:rsidRDefault="00865775" w:rsidP="00F34278">
            <w:pPr>
              <w:spacing w:after="0" w:line="240" w:lineRule="auto"/>
              <w:rPr>
                <w:rFonts w:eastAsia="Times New Roman"/>
                <w:sz w:val="26"/>
                <w:szCs w:val="26"/>
              </w:rPr>
            </w:pPr>
            <w:r w:rsidRPr="00D33FB6">
              <w:rPr>
                <w:rFonts w:eastAsia="Times New Roman"/>
                <w:sz w:val="26"/>
                <w:szCs w:val="26"/>
              </w:rPr>
              <w:t>Mỹ Thuận</w:t>
            </w:r>
          </w:p>
        </w:tc>
      </w:tr>
    </w:tbl>
    <w:p w:rsidR="00C97210" w:rsidRDefault="00C97210" w:rsidP="00EA2106">
      <w:pPr>
        <w:ind w:firstLine="567"/>
        <w:rPr>
          <w:sz w:val="28"/>
          <w:szCs w:val="28"/>
        </w:rPr>
      </w:pPr>
    </w:p>
    <w:p w:rsidR="00C97210" w:rsidRDefault="00C97210">
      <w:pPr>
        <w:rPr>
          <w:sz w:val="28"/>
          <w:szCs w:val="28"/>
        </w:rPr>
      </w:pPr>
      <w:r>
        <w:rPr>
          <w:sz w:val="28"/>
          <w:szCs w:val="28"/>
        </w:rPr>
        <w:br w:type="page"/>
      </w:r>
    </w:p>
    <w:p w:rsidR="00EA2106" w:rsidRDefault="00D50B06" w:rsidP="00EA2106">
      <w:pPr>
        <w:ind w:firstLine="567"/>
        <w:rPr>
          <w:sz w:val="28"/>
          <w:szCs w:val="28"/>
        </w:rPr>
      </w:pPr>
      <w:r>
        <w:rPr>
          <w:sz w:val="28"/>
          <w:szCs w:val="28"/>
        </w:rPr>
        <w:lastRenderedPageBreak/>
        <w:t xml:space="preserve">- </w:t>
      </w:r>
      <w:r w:rsidR="00CB7374">
        <w:rPr>
          <w:sz w:val="28"/>
          <w:szCs w:val="28"/>
        </w:rPr>
        <w:t>Ngàn</w:t>
      </w:r>
      <w:r w:rsidR="00C043CA">
        <w:rPr>
          <w:sz w:val="28"/>
          <w:szCs w:val="28"/>
        </w:rPr>
        <w:t>h giao thông có 6</w:t>
      </w:r>
      <w:r w:rsidR="00EA152B">
        <w:rPr>
          <w:sz w:val="28"/>
          <w:szCs w:val="28"/>
        </w:rPr>
        <w:t>0</w:t>
      </w:r>
      <w:r w:rsidR="00C043CA">
        <w:rPr>
          <w:sz w:val="28"/>
          <w:szCs w:val="28"/>
        </w:rPr>
        <w:t xml:space="preserve"> công trình. Cụ về tên, quy mô, diện tích sử dụng đấ</w:t>
      </w:r>
      <w:r w:rsidR="005926BB">
        <w:rPr>
          <w:sz w:val="28"/>
          <w:szCs w:val="28"/>
        </w:rPr>
        <w:t>t, thời gian</w:t>
      </w:r>
      <w:r w:rsidR="00C043CA">
        <w:rPr>
          <w:sz w:val="28"/>
          <w:szCs w:val="28"/>
        </w:rPr>
        <w:t xml:space="preserve"> và địa điểm thực hiện thể ở </w:t>
      </w:r>
      <w:r w:rsidR="00B10A4B">
        <w:rPr>
          <w:sz w:val="28"/>
          <w:szCs w:val="28"/>
        </w:rPr>
        <w:t>B</w:t>
      </w:r>
      <w:r w:rsidR="00C043CA">
        <w:rPr>
          <w:sz w:val="28"/>
          <w:szCs w:val="28"/>
        </w:rPr>
        <w:t xml:space="preserve">ảng </w:t>
      </w:r>
      <w:r w:rsidR="005926BB">
        <w:rPr>
          <w:sz w:val="28"/>
          <w:szCs w:val="28"/>
        </w:rPr>
        <w:t>17.</w:t>
      </w:r>
    </w:p>
    <w:p w:rsidR="009E6404" w:rsidRPr="009E6404" w:rsidRDefault="00D50B06" w:rsidP="002D505D">
      <w:pPr>
        <w:spacing w:before="240" w:after="240"/>
        <w:ind w:firstLine="567"/>
        <w:rPr>
          <w:b/>
          <w:sz w:val="28"/>
          <w:szCs w:val="28"/>
        </w:rPr>
      </w:pPr>
      <w:r>
        <w:rPr>
          <w:b/>
          <w:sz w:val="28"/>
          <w:szCs w:val="28"/>
        </w:rPr>
        <w:t xml:space="preserve">Bảng 17: </w:t>
      </w:r>
      <w:r w:rsidRPr="002A4427">
        <w:rPr>
          <w:b/>
          <w:sz w:val="28"/>
          <w:szCs w:val="28"/>
        </w:rPr>
        <w:t>D</w:t>
      </w:r>
      <w:r>
        <w:rPr>
          <w:b/>
          <w:sz w:val="28"/>
          <w:szCs w:val="28"/>
        </w:rPr>
        <w:t xml:space="preserve">anh mục các công trình dự án ngành giao </w:t>
      </w:r>
      <w:r w:rsidR="009E6404">
        <w:rPr>
          <w:b/>
          <w:sz w:val="28"/>
          <w:szCs w:val="28"/>
        </w:rPr>
        <w:t>thông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3"/>
        <w:gridCol w:w="851"/>
        <w:gridCol w:w="709"/>
        <w:gridCol w:w="850"/>
        <w:gridCol w:w="1134"/>
        <w:gridCol w:w="756"/>
        <w:gridCol w:w="25"/>
        <w:gridCol w:w="1204"/>
      </w:tblGrid>
      <w:tr w:rsidR="002B26FB" w:rsidRPr="002B26FB" w:rsidTr="004B65E7">
        <w:trPr>
          <w:trHeight w:val="386"/>
        </w:trPr>
        <w:tc>
          <w:tcPr>
            <w:tcW w:w="710" w:type="dxa"/>
            <w:vMerge w:val="restart"/>
            <w:shd w:val="clear" w:color="auto" w:fill="auto"/>
            <w:noWrap/>
            <w:vAlign w:val="center"/>
            <w:hideMark/>
          </w:tcPr>
          <w:p w:rsidR="002B26FB" w:rsidRPr="00C97210" w:rsidRDefault="002B26FB" w:rsidP="009E6404">
            <w:pPr>
              <w:spacing w:after="0" w:line="300" w:lineRule="exact"/>
              <w:rPr>
                <w:rFonts w:eastAsia="Times New Roman"/>
                <w:b/>
                <w:bCs/>
                <w:sz w:val="26"/>
                <w:szCs w:val="26"/>
              </w:rPr>
            </w:pPr>
            <w:r w:rsidRPr="00C97210">
              <w:rPr>
                <w:rFonts w:eastAsia="Times New Roman"/>
                <w:b/>
                <w:bCs/>
                <w:sz w:val="26"/>
                <w:szCs w:val="26"/>
              </w:rPr>
              <w:t>STT</w:t>
            </w:r>
          </w:p>
        </w:tc>
        <w:tc>
          <w:tcPr>
            <w:tcW w:w="3543" w:type="dxa"/>
            <w:vMerge w:val="restart"/>
            <w:shd w:val="clear" w:color="auto" w:fill="auto"/>
            <w:noWrap/>
            <w:vAlign w:val="center"/>
            <w:hideMark/>
          </w:tcPr>
          <w:p w:rsidR="002B26FB" w:rsidRPr="00C97210" w:rsidRDefault="00E07256" w:rsidP="00E07256">
            <w:pPr>
              <w:spacing w:after="0" w:line="300" w:lineRule="exact"/>
              <w:jc w:val="center"/>
              <w:rPr>
                <w:rFonts w:eastAsia="Times New Roman"/>
                <w:b/>
                <w:bCs/>
                <w:sz w:val="26"/>
                <w:szCs w:val="26"/>
              </w:rPr>
            </w:pPr>
            <w:r w:rsidRPr="00C97210">
              <w:rPr>
                <w:b/>
                <w:sz w:val="26"/>
                <w:szCs w:val="26"/>
              </w:rPr>
              <w:t>Danh mục</w:t>
            </w:r>
          </w:p>
        </w:tc>
        <w:tc>
          <w:tcPr>
            <w:tcW w:w="851" w:type="dxa"/>
            <w:vMerge w:val="restart"/>
            <w:shd w:val="clear" w:color="auto" w:fill="auto"/>
            <w:vAlign w:val="center"/>
            <w:hideMark/>
          </w:tcPr>
          <w:p w:rsidR="002B26FB" w:rsidRPr="00C97210" w:rsidRDefault="002B26FB" w:rsidP="00C97210">
            <w:pPr>
              <w:spacing w:after="0" w:line="300" w:lineRule="exact"/>
              <w:ind w:right="-108"/>
              <w:rPr>
                <w:rFonts w:eastAsia="Times New Roman"/>
                <w:b/>
                <w:bCs/>
                <w:sz w:val="26"/>
                <w:szCs w:val="26"/>
              </w:rPr>
            </w:pPr>
            <w:r w:rsidRPr="00C97210">
              <w:rPr>
                <w:rFonts w:eastAsia="Times New Roman"/>
                <w:b/>
                <w:bCs/>
                <w:sz w:val="26"/>
                <w:szCs w:val="26"/>
              </w:rPr>
              <w:t>Diện tích quy hoạch (ha)</w:t>
            </w:r>
          </w:p>
        </w:tc>
        <w:tc>
          <w:tcPr>
            <w:tcW w:w="709" w:type="dxa"/>
            <w:vMerge w:val="restart"/>
            <w:shd w:val="clear" w:color="auto" w:fill="auto"/>
            <w:vAlign w:val="center"/>
            <w:hideMark/>
          </w:tcPr>
          <w:p w:rsidR="002B26FB" w:rsidRPr="00C97210" w:rsidRDefault="002B26FB" w:rsidP="004B65E7">
            <w:pPr>
              <w:spacing w:after="0" w:line="300" w:lineRule="exact"/>
              <w:ind w:left="-108" w:right="-108"/>
              <w:jc w:val="center"/>
              <w:rPr>
                <w:rFonts w:eastAsia="Times New Roman"/>
                <w:b/>
                <w:bCs/>
                <w:sz w:val="26"/>
                <w:szCs w:val="26"/>
              </w:rPr>
            </w:pPr>
            <w:r w:rsidRPr="00C97210">
              <w:rPr>
                <w:rFonts w:eastAsia="Times New Roman"/>
                <w:b/>
                <w:bCs/>
                <w:sz w:val="26"/>
                <w:szCs w:val="26"/>
              </w:rPr>
              <w:t>Diện tích hiện trạng (ha)</w:t>
            </w:r>
          </w:p>
        </w:tc>
        <w:tc>
          <w:tcPr>
            <w:tcW w:w="1984" w:type="dxa"/>
            <w:gridSpan w:val="2"/>
            <w:shd w:val="clear" w:color="auto" w:fill="auto"/>
            <w:noWrap/>
            <w:vAlign w:val="center"/>
            <w:hideMark/>
          </w:tcPr>
          <w:p w:rsidR="002B26FB" w:rsidRPr="00C97210" w:rsidRDefault="002B26FB" w:rsidP="009E6404">
            <w:pPr>
              <w:spacing w:after="0" w:line="300" w:lineRule="exact"/>
              <w:jc w:val="center"/>
              <w:rPr>
                <w:rFonts w:eastAsia="Times New Roman"/>
                <w:b/>
                <w:bCs/>
                <w:sz w:val="26"/>
                <w:szCs w:val="26"/>
              </w:rPr>
            </w:pPr>
            <w:r w:rsidRPr="00C97210">
              <w:rPr>
                <w:rFonts w:eastAsia="Times New Roman"/>
                <w:b/>
                <w:bCs/>
                <w:sz w:val="26"/>
                <w:szCs w:val="26"/>
              </w:rPr>
              <w:t>Tăng thêm</w:t>
            </w:r>
          </w:p>
        </w:tc>
        <w:tc>
          <w:tcPr>
            <w:tcW w:w="756" w:type="dxa"/>
            <w:shd w:val="clear" w:color="auto" w:fill="auto"/>
            <w:vAlign w:val="center"/>
            <w:hideMark/>
          </w:tcPr>
          <w:p w:rsidR="002B26FB" w:rsidRPr="00C97210" w:rsidRDefault="002B26FB" w:rsidP="00C97210">
            <w:pPr>
              <w:spacing w:after="0" w:line="300" w:lineRule="exact"/>
              <w:ind w:right="-61"/>
              <w:jc w:val="center"/>
              <w:rPr>
                <w:rFonts w:eastAsia="Times New Roman"/>
                <w:b/>
                <w:bCs/>
                <w:sz w:val="26"/>
                <w:szCs w:val="26"/>
              </w:rPr>
            </w:pPr>
            <w:r w:rsidRPr="00C97210">
              <w:rPr>
                <w:rFonts w:eastAsia="Times New Roman"/>
                <w:b/>
                <w:bCs/>
                <w:sz w:val="26"/>
                <w:szCs w:val="26"/>
              </w:rPr>
              <w:t>Năm thực hiện</w:t>
            </w:r>
          </w:p>
        </w:tc>
        <w:tc>
          <w:tcPr>
            <w:tcW w:w="1229" w:type="dxa"/>
            <w:gridSpan w:val="2"/>
            <w:shd w:val="clear" w:color="auto" w:fill="auto"/>
            <w:vAlign w:val="center"/>
            <w:hideMark/>
          </w:tcPr>
          <w:p w:rsidR="002B26FB" w:rsidRPr="00C97210" w:rsidRDefault="002B26FB" w:rsidP="009E6404">
            <w:pPr>
              <w:spacing w:after="0" w:line="300" w:lineRule="exact"/>
              <w:jc w:val="center"/>
              <w:rPr>
                <w:rFonts w:eastAsia="Times New Roman"/>
                <w:b/>
                <w:bCs/>
                <w:sz w:val="26"/>
                <w:szCs w:val="26"/>
              </w:rPr>
            </w:pPr>
            <w:r w:rsidRPr="00C97210">
              <w:rPr>
                <w:rFonts w:eastAsia="Times New Roman"/>
                <w:b/>
                <w:bCs/>
                <w:sz w:val="26"/>
                <w:szCs w:val="26"/>
              </w:rPr>
              <w:t>Địa điểm</w:t>
            </w:r>
          </w:p>
        </w:tc>
      </w:tr>
      <w:tr w:rsidR="002B26FB" w:rsidRPr="002B26FB" w:rsidTr="002C72F4">
        <w:trPr>
          <w:trHeight w:val="422"/>
        </w:trPr>
        <w:tc>
          <w:tcPr>
            <w:tcW w:w="710" w:type="dxa"/>
            <w:vMerge/>
            <w:vAlign w:val="center"/>
            <w:hideMark/>
          </w:tcPr>
          <w:p w:rsidR="002B26FB" w:rsidRPr="002D505D" w:rsidRDefault="002B26FB" w:rsidP="009E6404">
            <w:pPr>
              <w:spacing w:after="0" w:line="300" w:lineRule="exact"/>
              <w:rPr>
                <w:rFonts w:eastAsia="Times New Roman"/>
                <w:b/>
                <w:bCs/>
              </w:rPr>
            </w:pPr>
          </w:p>
        </w:tc>
        <w:tc>
          <w:tcPr>
            <w:tcW w:w="3543" w:type="dxa"/>
            <w:vMerge/>
            <w:vAlign w:val="center"/>
            <w:hideMark/>
          </w:tcPr>
          <w:p w:rsidR="002B26FB" w:rsidRPr="002D505D" w:rsidRDefault="002B26FB" w:rsidP="009E6404">
            <w:pPr>
              <w:spacing w:after="0" w:line="300" w:lineRule="exact"/>
              <w:rPr>
                <w:rFonts w:eastAsia="Times New Roman"/>
                <w:b/>
                <w:bCs/>
              </w:rPr>
            </w:pPr>
          </w:p>
        </w:tc>
        <w:tc>
          <w:tcPr>
            <w:tcW w:w="851" w:type="dxa"/>
            <w:vMerge/>
            <w:vAlign w:val="center"/>
            <w:hideMark/>
          </w:tcPr>
          <w:p w:rsidR="002B26FB" w:rsidRPr="002D505D" w:rsidRDefault="002B26FB" w:rsidP="009E6404">
            <w:pPr>
              <w:spacing w:after="0" w:line="300" w:lineRule="exact"/>
              <w:rPr>
                <w:rFonts w:eastAsia="Times New Roman"/>
                <w:b/>
                <w:bCs/>
              </w:rPr>
            </w:pPr>
          </w:p>
        </w:tc>
        <w:tc>
          <w:tcPr>
            <w:tcW w:w="709" w:type="dxa"/>
            <w:vMerge/>
            <w:vAlign w:val="center"/>
            <w:hideMark/>
          </w:tcPr>
          <w:p w:rsidR="002B26FB" w:rsidRPr="002D505D" w:rsidRDefault="002B26FB" w:rsidP="009E6404">
            <w:pPr>
              <w:spacing w:after="0" w:line="300" w:lineRule="exact"/>
              <w:rPr>
                <w:rFonts w:eastAsia="Times New Roman"/>
                <w:b/>
                <w:bCs/>
              </w:rPr>
            </w:pPr>
          </w:p>
        </w:tc>
        <w:tc>
          <w:tcPr>
            <w:tcW w:w="850" w:type="dxa"/>
            <w:shd w:val="clear" w:color="auto" w:fill="auto"/>
            <w:vAlign w:val="center"/>
            <w:hideMark/>
          </w:tcPr>
          <w:p w:rsidR="002B26FB" w:rsidRPr="00C97210" w:rsidRDefault="002B26FB" w:rsidP="009E6404">
            <w:pPr>
              <w:spacing w:after="0" w:line="300" w:lineRule="exact"/>
              <w:jc w:val="center"/>
              <w:rPr>
                <w:rFonts w:eastAsia="Times New Roman"/>
                <w:b/>
                <w:bCs/>
                <w:sz w:val="26"/>
                <w:szCs w:val="26"/>
              </w:rPr>
            </w:pPr>
            <w:r w:rsidRPr="00C97210">
              <w:rPr>
                <w:rFonts w:eastAsia="Times New Roman"/>
                <w:b/>
                <w:bCs/>
                <w:sz w:val="26"/>
                <w:szCs w:val="26"/>
              </w:rPr>
              <w:t>Diện tích (ha)</w:t>
            </w:r>
          </w:p>
        </w:tc>
        <w:tc>
          <w:tcPr>
            <w:tcW w:w="1134" w:type="dxa"/>
            <w:shd w:val="clear" w:color="auto" w:fill="auto"/>
            <w:vAlign w:val="center"/>
            <w:hideMark/>
          </w:tcPr>
          <w:p w:rsidR="002B26FB" w:rsidRPr="00C97210" w:rsidRDefault="002B26FB" w:rsidP="009E6404">
            <w:pPr>
              <w:spacing w:after="0" w:line="300" w:lineRule="exact"/>
              <w:jc w:val="center"/>
              <w:rPr>
                <w:rFonts w:eastAsia="Times New Roman"/>
                <w:b/>
                <w:bCs/>
                <w:sz w:val="26"/>
                <w:szCs w:val="26"/>
              </w:rPr>
            </w:pPr>
            <w:r w:rsidRPr="00C97210">
              <w:rPr>
                <w:rFonts w:eastAsia="Times New Roman"/>
                <w:b/>
                <w:bCs/>
                <w:sz w:val="26"/>
                <w:szCs w:val="26"/>
              </w:rPr>
              <w:t>Sử dụng vào loại đất</w:t>
            </w:r>
          </w:p>
        </w:tc>
        <w:tc>
          <w:tcPr>
            <w:tcW w:w="781" w:type="dxa"/>
            <w:gridSpan w:val="2"/>
            <w:vAlign w:val="center"/>
            <w:hideMark/>
          </w:tcPr>
          <w:p w:rsidR="002B26FB" w:rsidRPr="002B26FB" w:rsidRDefault="002B26FB" w:rsidP="009E6404">
            <w:pPr>
              <w:spacing w:after="0" w:line="300" w:lineRule="exact"/>
              <w:jc w:val="center"/>
              <w:rPr>
                <w:rFonts w:eastAsia="Times New Roman"/>
                <w:b/>
                <w:bCs/>
                <w:sz w:val="22"/>
                <w:szCs w:val="22"/>
              </w:rPr>
            </w:pPr>
          </w:p>
        </w:tc>
        <w:tc>
          <w:tcPr>
            <w:tcW w:w="1204" w:type="dxa"/>
            <w:vAlign w:val="center"/>
            <w:hideMark/>
          </w:tcPr>
          <w:p w:rsidR="002B26FB" w:rsidRPr="002B26FB" w:rsidRDefault="002B26FB" w:rsidP="009E6404">
            <w:pPr>
              <w:spacing w:after="0" w:line="300" w:lineRule="exact"/>
              <w:jc w:val="center"/>
              <w:rPr>
                <w:rFonts w:eastAsia="Times New Roman"/>
                <w:b/>
                <w:bCs/>
                <w:sz w:val="22"/>
                <w:szCs w:val="22"/>
              </w:rPr>
            </w:pPr>
          </w:p>
        </w:tc>
      </w:tr>
      <w:tr w:rsidR="00C97210" w:rsidRPr="002B26FB" w:rsidTr="006B6B88">
        <w:trPr>
          <w:trHeight w:val="283"/>
        </w:trPr>
        <w:tc>
          <w:tcPr>
            <w:tcW w:w="710" w:type="dxa"/>
            <w:shd w:val="clear" w:color="auto" w:fill="auto"/>
            <w:noWrap/>
            <w:vAlign w:val="center"/>
          </w:tcPr>
          <w:p w:rsidR="00C97210" w:rsidRPr="00D33FB6" w:rsidRDefault="00C97210" w:rsidP="00C97210">
            <w:pPr>
              <w:spacing w:before="0" w:after="0" w:line="240" w:lineRule="auto"/>
              <w:jc w:val="center"/>
              <w:rPr>
                <w:sz w:val="20"/>
                <w:szCs w:val="20"/>
              </w:rPr>
            </w:pPr>
            <w:r>
              <w:rPr>
                <w:sz w:val="20"/>
                <w:szCs w:val="20"/>
              </w:rPr>
              <w:t>(1)</w:t>
            </w:r>
          </w:p>
        </w:tc>
        <w:tc>
          <w:tcPr>
            <w:tcW w:w="3543" w:type="dxa"/>
            <w:shd w:val="clear" w:color="auto" w:fill="auto"/>
            <w:vAlign w:val="center"/>
          </w:tcPr>
          <w:p w:rsidR="00C97210" w:rsidRPr="007C46F6" w:rsidRDefault="00C97210" w:rsidP="00C97210">
            <w:pPr>
              <w:spacing w:before="0" w:after="0" w:line="240" w:lineRule="auto"/>
              <w:jc w:val="center"/>
              <w:rPr>
                <w:sz w:val="20"/>
                <w:szCs w:val="20"/>
              </w:rPr>
            </w:pPr>
            <w:r w:rsidRPr="007C46F6">
              <w:rPr>
                <w:sz w:val="20"/>
                <w:szCs w:val="20"/>
              </w:rPr>
              <w:t>(2)</w:t>
            </w:r>
          </w:p>
        </w:tc>
        <w:tc>
          <w:tcPr>
            <w:tcW w:w="851" w:type="dxa"/>
            <w:shd w:val="clear" w:color="auto" w:fill="auto"/>
            <w:noWrap/>
            <w:vAlign w:val="center"/>
          </w:tcPr>
          <w:p w:rsidR="00C97210" w:rsidRPr="007C46F6" w:rsidRDefault="00C97210" w:rsidP="00C97210">
            <w:pPr>
              <w:spacing w:before="0" w:after="0" w:line="240" w:lineRule="auto"/>
              <w:jc w:val="center"/>
              <w:rPr>
                <w:sz w:val="20"/>
                <w:szCs w:val="20"/>
              </w:rPr>
            </w:pPr>
            <w:r w:rsidRPr="007C46F6">
              <w:rPr>
                <w:sz w:val="20"/>
                <w:szCs w:val="20"/>
              </w:rPr>
              <w:t>(3)</w:t>
            </w:r>
          </w:p>
        </w:tc>
        <w:tc>
          <w:tcPr>
            <w:tcW w:w="709" w:type="dxa"/>
            <w:shd w:val="clear" w:color="auto" w:fill="auto"/>
            <w:noWrap/>
            <w:vAlign w:val="center"/>
          </w:tcPr>
          <w:p w:rsidR="00C97210" w:rsidRPr="007C46F6" w:rsidRDefault="00C97210" w:rsidP="00C97210">
            <w:pPr>
              <w:spacing w:before="0" w:after="0" w:line="240" w:lineRule="auto"/>
              <w:jc w:val="center"/>
              <w:rPr>
                <w:sz w:val="20"/>
                <w:szCs w:val="20"/>
              </w:rPr>
            </w:pPr>
            <w:r w:rsidRPr="007C46F6">
              <w:rPr>
                <w:sz w:val="20"/>
                <w:szCs w:val="20"/>
              </w:rPr>
              <w:t>(4)</w:t>
            </w:r>
          </w:p>
        </w:tc>
        <w:tc>
          <w:tcPr>
            <w:tcW w:w="850" w:type="dxa"/>
            <w:shd w:val="clear" w:color="auto" w:fill="auto"/>
            <w:noWrap/>
            <w:vAlign w:val="center"/>
          </w:tcPr>
          <w:p w:rsidR="00C97210" w:rsidRPr="007C46F6" w:rsidRDefault="00C97210" w:rsidP="00C97210">
            <w:pPr>
              <w:spacing w:before="0" w:after="0" w:line="240" w:lineRule="auto"/>
              <w:jc w:val="center"/>
              <w:rPr>
                <w:sz w:val="20"/>
                <w:szCs w:val="20"/>
              </w:rPr>
            </w:pPr>
            <w:r w:rsidRPr="007C46F6">
              <w:rPr>
                <w:sz w:val="20"/>
                <w:szCs w:val="20"/>
              </w:rPr>
              <w:t>(5)</w:t>
            </w:r>
          </w:p>
        </w:tc>
        <w:tc>
          <w:tcPr>
            <w:tcW w:w="1134" w:type="dxa"/>
            <w:shd w:val="clear" w:color="auto" w:fill="auto"/>
            <w:vAlign w:val="center"/>
          </w:tcPr>
          <w:p w:rsidR="00C97210" w:rsidRPr="007C46F6" w:rsidRDefault="00C97210" w:rsidP="00C97210">
            <w:pPr>
              <w:spacing w:before="0" w:after="0" w:line="240" w:lineRule="auto"/>
              <w:jc w:val="center"/>
              <w:rPr>
                <w:sz w:val="20"/>
                <w:szCs w:val="20"/>
              </w:rPr>
            </w:pPr>
            <w:r w:rsidRPr="007C46F6">
              <w:rPr>
                <w:sz w:val="20"/>
                <w:szCs w:val="20"/>
              </w:rPr>
              <w:t>(6)</w:t>
            </w:r>
          </w:p>
        </w:tc>
        <w:tc>
          <w:tcPr>
            <w:tcW w:w="781" w:type="dxa"/>
            <w:gridSpan w:val="2"/>
            <w:shd w:val="clear" w:color="auto" w:fill="auto"/>
            <w:noWrap/>
            <w:vAlign w:val="center"/>
          </w:tcPr>
          <w:p w:rsidR="00C97210" w:rsidRPr="00D33FB6" w:rsidRDefault="00C97210" w:rsidP="00C97210">
            <w:pPr>
              <w:spacing w:before="0" w:after="0" w:line="240" w:lineRule="auto"/>
              <w:jc w:val="center"/>
              <w:rPr>
                <w:sz w:val="20"/>
                <w:szCs w:val="20"/>
              </w:rPr>
            </w:pPr>
            <w:r>
              <w:rPr>
                <w:sz w:val="20"/>
                <w:szCs w:val="20"/>
              </w:rPr>
              <w:t>(7)</w:t>
            </w:r>
          </w:p>
        </w:tc>
        <w:tc>
          <w:tcPr>
            <w:tcW w:w="1204" w:type="dxa"/>
            <w:shd w:val="clear" w:color="auto" w:fill="auto"/>
            <w:vAlign w:val="center"/>
          </w:tcPr>
          <w:p w:rsidR="00C97210" w:rsidRPr="00D33FB6" w:rsidRDefault="00C97210" w:rsidP="00C97210">
            <w:pPr>
              <w:spacing w:before="0" w:after="0" w:line="240" w:lineRule="auto"/>
              <w:jc w:val="center"/>
              <w:rPr>
                <w:sz w:val="20"/>
                <w:szCs w:val="20"/>
              </w:rPr>
            </w:pPr>
            <w:r>
              <w:rPr>
                <w:sz w:val="20"/>
                <w:szCs w:val="20"/>
              </w:rPr>
              <w:t>(8)</w:t>
            </w:r>
          </w:p>
        </w:tc>
      </w:tr>
      <w:tr w:rsidR="002B26FB" w:rsidRPr="002B26FB" w:rsidTr="002C72F4">
        <w:trPr>
          <w:trHeight w:val="701"/>
        </w:trPr>
        <w:tc>
          <w:tcPr>
            <w:tcW w:w="710" w:type="dxa"/>
            <w:shd w:val="clear" w:color="auto" w:fill="auto"/>
            <w:noWrap/>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1</w:t>
            </w:r>
          </w:p>
        </w:tc>
        <w:tc>
          <w:tcPr>
            <w:tcW w:w="3543" w:type="dxa"/>
            <w:shd w:val="clear" w:color="auto" w:fill="auto"/>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Bến xe thị trấn</w:t>
            </w:r>
          </w:p>
        </w:tc>
        <w:tc>
          <w:tcPr>
            <w:tcW w:w="851" w:type="dxa"/>
            <w:shd w:val="clear" w:color="auto" w:fill="auto"/>
            <w:noWrap/>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0</w:t>
            </w:r>
            <w:r w:rsidR="001407BB" w:rsidRPr="00C97210">
              <w:rPr>
                <w:rFonts w:eastAsia="Times New Roman"/>
                <w:sz w:val="26"/>
                <w:szCs w:val="26"/>
              </w:rPr>
              <w:t>,</w:t>
            </w:r>
            <w:r w:rsidRPr="00C97210">
              <w:rPr>
                <w:rFonts w:eastAsia="Times New Roman"/>
                <w:sz w:val="26"/>
                <w:szCs w:val="26"/>
              </w:rPr>
              <w:t>40</w:t>
            </w:r>
          </w:p>
        </w:tc>
        <w:tc>
          <w:tcPr>
            <w:tcW w:w="709" w:type="dxa"/>
            <w:shd w:val="clear" w:color="auto" w:fill="auto"/>
            <w:noWrap/>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0.40</w:t>
            </w:r>
          </w:p>
        </w:tc>
        <w:tc>
          <w:tcPr>
            <w:tcW w:w="1134" w:type="dxa"/>
            <w:shd w:val="clear" w:color="auto" w:fill="auto"/>
            <w:vAlign w:val="center"/>
            <w:hideMark/>
          </w:tcPr>
          <w:p w:rsidR="002B26FB" w:rsidRPr="00C97210" w:rsidRDefault="002B26FB" w:rsidP="00C97210">
            <w:pPr>
              <w:spacing w:before="0" w:after="0" w:line="240" w:lineRule="auto"/>
              <w:rPr>
                <w:rFonts w:eastAsia="Times New Roman"/>
                <w:color w:val="000000"/>
                <w:sz w:val="26"/>
                <w:szCs w:val="26"/>
              </w:rPr>
            </w:pPr>
            <w:r w:rsidRPr="00C97210">
              <w:rPr>
                <w:rFonts w:eastAsia="Times New Roman"/>
                <w:color w:val="000000"/>
                <w:sz w:val="26"/>
                <w:szCs w:val="26"/>
              </w:rPr>
              <w:t> </w:t>
            </w:r>
          </w:p>
        </w:tc>
        <w:tc>
          <w:tcPr>
            <w:tcW w:w="781" w:type="dxa"/>
            <w:gridSpan w:val="2"/>
            <w:shd w:val="clear" w:color="auto" w:fill="auto"/>
            <w:noWrap/>
            <w:vAlign w:val="center"/>
            <w:hideMark/>
          </w:tcPr>
          <w:p w:rsidR="002B26FB" w:rsidRPr="00C97210" w:rsidRDefault="002B26FB" w:rsidP="00C97210">
            <w:pPr>
              <w:spacing w:before="0" w:after="0" w:line="240" w:lineRule="auto"/>
              <w:ind w:right="-49"/>
              <w:rPr>
                <w:rFonts w:eastAsia="Times New Roman"/>
                <w:sz w:val="26"/>
                <w:szCs w:val="26"/>
              </w:rPr>
            </w:pPr>
            <w:r w:rsidRPr="00C97210">
              <w:rPr>
                <w:rFonts w:eastAsia="Times New Roman"/>
                <w:sz w:val="26"/>
                <w:szCs w:val="26"/>
              </w:rPr>
              <w:t>2016</w:t>
            </w:r>
          </w:p>
        </w:tc>
        <w:tc>
          <w:tcPr>
            <w:tcW w:w="1204" w:type="dxa"/>
            <w:shd w:val="clear" w:color="auto" w:fill="auto"/>
            <w:vAlign w:val="center"/>
            <w:hideMark/>
          </w:tcPr>
          <w:p w:rsidR="002B26FB" w:rsidRPr="00C97210" w:rsidRDefault="00D33FB6" w:rsidP="00C97210">
            <w:pPr>
              <w:spacing w:before="0" w:after="0" w:line="240" w:lineRule="auto"/>
              <w:rPr>
                <w:rFonts w:eastAsia="Times New Roman"/>
                <w:sz w:val="26"/>
                <w:szCs w:val="26"/>
              </w:rPr>
            </w:pPr>
            <w:r w:rsidRPr="00C97210">
              <w:rPr>
                <w:rFonts w:eastAsia="Times New Roman"/>
                <w:sz w:val="26"/>
                <w:szCs w:val="26"/>
              </w:rPr>
              <w:t>TT.HHN</w:t>
            </w:r>
          </w:p>
        </w:tc>
      </w:tr>
      <w:tr w:rsidR="002B26FB" w:rsidRPr="002B26FB" w:rsidTr="004B65E7">
        <w:trPr>
          <w:trHeight w:val="943"/>
        </w:trPr>
        <w:tc>
          <w:tcPr>
            <w:tcW w:w="710" w:type="dxa"/>
            <w:shd w:val="clear" w:color="auto" w:fill="auto"/>
            <w:noWrap/>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2</w:t>
            </w:r>
          </w:p>
        </w:tc>
        <w:tc>
          <w:tcPr>
            <w:tcW w:w="3543" w:type="dxa"/>
            <w:shd w:val="clear" w:color="auto" w:fill="auto"/>
            <w:vAlign w:val="center"/>
            <w:hideMark/>
          </w:tcPr>
          <w:p w:rsidR="002B26FB" w:rsidRPr="00C97210" w:rsidRDefault="002B26FB" w:rsidP="005E1047">
            <w:pPr>
              <w:spacing w:before="0" w:after="0" w:line="240" w:lineRule="auto"/>
              <w:jc w:val="left"/>
              <w:rPr>
                <w:rFonts w:eastAsia="Times New Roman"/>
                <w:sz w:val="26"/>
                <w:szCs w:val="26"/>
              </w:rPr>
            </w:pPr>
            <w:r w:rsidRPr="00C97210">
              <w:rPr>
                <w:rFonts w:eastAsia="Times New Roman"/>
                <w:sz w:val="26"/>
                <w:szCs w:val="26"/>
              </w:rPr>
              <w:t>QH Đường AI + Cầu (d=0,4km; r= 10m)</w:t>
            </w:r>
          </w:p>
        </w:tc>
        <w:tc>
          <w:tcPr>
            <w:tcW w:w="851" w:type="dxa"/>
            <w:shd w:val="clear" w:color="auto" w:fill="auto"/>
            <w:noWrap/>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1</w:t>
            </w:r>
            <w:r w:rsidR="001407BB" w:rsidRPr="00C97210">
              <w:rPr>
                <w:rFonts w:eastAsia="Times New Roman"/>
                <w:sz w:val="26"/>
                <w:szCs w:val="26"/>
              </w:rPr>
              <w:t>,</w:t>
            </w:r>
            <w:r w:rsidRPr="00C97210">
              <w:rPr>
                <w:rFonts w:eastAsia="Times New Roman"/>
                <w:sz w:val="26"/>
                <w:szCs w:val="26"/>
              </w:rPr>
              <w:t>00</w:t>
            </w:r>
          </w:p>
        </w:tc>
        <w:tc>
          <w:tcPr>
            <w:tcW w:w="709" w:type="dxa"/>
            <w:shd w:val="clear" w:color="auto" w:fill="auto"/>
            <w:noWrap/>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1.00</w:t>
            </w:r>
          </w:p>
        </w:tc>
        <w:tc>
          <w:tcPr>
            <w:tcW w:w="1134" w:type="dxa"/>
            <w:shd w:val="clear" w:color="auto" w:fill="auto"/>
            <w:vAlign w:val="center"/>
            <w:hideMark/>
          </w:tcPr>
          <w:p w:rsidR="002B26FB" w:rsidRPr="00C97210" w:rsidRDefault="002B26FB" w:rsidP="004B65E7">
            <w:pPr>
              <w:spacing w:before="0" w:after="0" w:line="240" w:lineRule="auto"/>
              <w:ind w:left="-108" w:right="-108"/>
              <w:jc w:val="center"/>
              <w:rPr>
                <w:rFonts w:eastAsia="Times New Roman"/>
                <w:sz w:val="26"/>
                <w:szCs w:val="26"/>
              </w:rPr>
            </w:pPr>
            <w:r w:rsidRPr="00C97210">
              <w:rPr>
                <w:rFonts w:eastAsia="Times New Roman"/>
                <w:sz w:val="26"/>
                <w:szCs w:val="26"/>
              </w:rPr>
              <w:t>ODT:0,10</w:t>
            </w:r>
            <w:r w:rsidRPr="00C97210">
              <w:rPr>
                <w:rFonts w:eastAsia="Times New Roman"/>
                <w:sz w:val="26"/>
                <w:szCs w:val="26"/>
              </w:rPr>
              <w:br/>
              <w:t>LUC:0,50</w:t>
            </w:r>
            <w:r w:rsidRPr="00C97210">
              <w:rPr>
                <w:rFonts w:eastAsia="Times New Roman"/>
                <w:sz w:val="26"/>
                <w:szCs w:val="26"/>
              </w:rPr>
              <w:br/>
              <w:t>CLN:0,40</w:t>
            </w:r>
          </w:p>
        </w:tc>
        <w:tc>
          <w:tcPr>
            <w:tcW w:w="781" w:type="dxa"/>
            <w:gridSpan w:val="2"/>
            <w:shd w:val="clear" w:color="auto" w:fill="auto"/>
            <w:noWrap/>
            <w:vAlign w:val="center"/>
            <w:hideMark/>
          </w:tcPr>
          <w:p w:rsidR="002B26FB" w:rsidRPr="00C97210" w:rsidRDefault="002B26FB" w:rsidP="00C97210">
            <w:pPr>
              <w:spacing w:before="0" w:after="0" w:line="240" w:lineRule="auto"/>
              <w:ind w:right="-49"/>
              <w:rPr>
                <w:rFonts w:eastAsia="Times New Roman"/>
                <w:sz w:val="26"/>
                <w:szCs w:val="26"/>
              </w:rPr>
            </w:pPr>
            <w:r w:rsidRPr="00C97210">
              <w:rPr>
                <w:rFonts w:eastAsia="Times New Roman"/>
                <w:sz w:val="26"/>
                <w:szCs w:val="26"/>
              </w:rPr>
              <w:t>2016</w:t>
            </w:r>
          </w:p>
        </w:tc>
        <w:tc>
          <w:tcPr>
            <w:tcW w:w="1204" w:type="dxa"/>
            <w:shd w:val="clear" w:color="auto" w:fill="auto"/>
            <w:vAlign w:val="center"/>
            <w:hideMark/>
          </w:tcPr>
          <w:p w:rsidR="002B26FB" w:rsidRPr="00C97210" w:rsidRDefault="00D33FB6" w:rsidP="00C97210">
            <w:pPr>
              <w:spacing w:before="0" w:after="0" w:line="240" w:lineRule="auto"/>
              <w:rPr>
                <w:rFonts w:eastAsia="Times New Roman"/>
                <w:sz w:val="26"/>
                <w:szCs w:val="26"/>
              </w:rPr>
            </w:pPr>
            <w:r w:rsidRPr="00C97210">
              <w:rPr>
                <w:rFonts w:eastAsia="Times New Roman"/>
                <w:sz w:val="26"/>
                <w:szCs w:val="26"/>
              </w:rPr>
              <w:t>TT.HHN</w:t>
            </w:r>
          </w:p>
        </w:tc>
      </w:tr>
      <w:tr w:rsidR="002B26FB" w:rsidRPr="002B26FB" w:rsidTr="002C72F4">
        <w:trPr>
          <w:trHeight w:val="1300"/>
        </w:trPr>
        <w:tc>
          <w:tcPr>
            <w:tcW w:w="710" w:type="dxa"/>
            <w:shd w:val="clear" w:color="auto" w:fill="auto"/>
            <w:noWrap/>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3</w:t>
            </w:r>
          </w:p>
        </w:tc>
        <w:tc>
          <w:tcPr>
            <w:tcW w:w="3543" w:type="dxa"/>
            <w:shd w:val="clear" w:color="auto" w:fill="auto"/>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Mỡ rộng ĐT 939(Mỹ Hương, Thuận Hưng, Phú Mỹ) (HT: d=16,4km; n=6m; QH: r=12m) Đoạn Thuận Hưng d=0,6km</w:t>
            </w:r>
          </w:p>
        </w:tc>
        <w:tc>
          <w:tcPr>
            <w:tcW w:w="851" w:type="dxa"/>
            <w:shd w:val="clear" w:color="auto" w:fill="auto"/>
            <w:noWrap/>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3</w:t>
            </w:r>
            <w:r w:rsidR="001407BB" w:rsidRPr="00C97210">
              <w:rPr>
                <w:rFonts w:eastAsia="Times New Roman"/>
                <w:sz w:val="26"/>
                <w:szCs w:val="26"/>
              </w:rPr>
              <w:t>,</w:t>
            </w:r>
            <w:r w:rsidRPr="00C97210">
              <w:rPr>
                <w:rFonts w:eastAsia="Times New Roman"/>
                <w:sz w:val="26"/>
                <w:szCs w:val="26"/>
              </w:rPr>
              <w:t>42</w:t>
            </w:r>
          </w:p>
        </w:tc>
        <w:tc>
          <w:tcPr>
            <w:tcW w:w="709" w:type="dxa"/>
            <w:shd w:val="clear" w:color="auto" w:fill="auto"/>
            <w:noWrap/>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3.42</w:t>
            </w:r>
          </w:p>
        </w:tc>
        <w:tc>
          <w:tcPr>
            <w:tcW w:w="1134" w:type="dxa"/>
            <w:shd w:val="clear" w:color="auto" w:fill="auto"/>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CLN</w:t>
            </w:r>
          </w:p>
        </w:tc>
        <w:tc>
          <w:tcPr>
            <w:tcW w:w="781" w:type="dxa"/>
            <w:gridSpan w:val="2"/>
            <w:shd w:val="clear" w:color="auto" w:fill="auto"/>
            <w:noWrap/>
            <w:vAlign w:val="center"/>
            <w:hideMark/>
          </w:tcPr>
          <w:p w:rsidR="002B26FB" w:rsidRPr="00C97210" w:rsidRDefault="002B26FB" w:rsidP="00C97210">
            <w:pPr>
              <w:spacing w:before="0" w:after="0" w:line="240" w:lineRule="auto"/>
              <w:ind w:right="-49"/>
              <w:rPr>
                <w:rFonts w:eastAsia="Times New Roman"/>
                <w:sz w:val="26"/>
                <w:szCs w:val="26"/>
              </w:rPr>
            </w:pPr>
            <w:r w:rsidRPr="00C97210">
              <w:rPr>
                <w:rFonts w:eastAsia="Times New Roman"/>
                <w:sz w:val="26"/>
                <w:szCs w:val="26"/>
              </w:rPr>
              <w:t>2019</w:t>
            </w:r>
          </w:p>
        </w:tc>
        <w:tc>
          <w:tcPr>
            <w:tcW w:w="1204" w:type="dxa"/>
            <w:shd w:val="clear" w:color="auto" w:fill="auto"/>
            <w:vAlign w:val="center"/>
            <w:hideMark/>
          </w:tcPr>
          <w:p w:rsidR="002B26FB" w:rsidRPr="00C97210" w:rsidRDefault="002B26FB" w:rsidP="00C97210">
            <w:pPr>
              <w:spacing w:before="0" w:after="0" w:line="240" w:lineRule="auto"/>
              <w:rPr>
                <w:rFonts w:eastAsia="Times New Roman"/>
                <w:sz w:val="26"/>
                <w:szCs w:val="26"/>
              </w:rPr>
            </w:pPr>
            <w:r w:rsidRPr="00C97210">
              <w:rPr>
                <w:rFonts w:eastAsia="Times New Roman"/>
                <w:sz w:val="26"/>
                <w:szCs w:val="26"/>
              </w:rPr>
              <w:t>Mỹ Hương</w:t>
            </w:r>
          </w:p>
        </w:tc>
      </w:tr>
      <w:tr w:rsidR="009E6404" w:rsidRPr="002B26FB" w:rsidTr="002C72F4">
        <w:trPr>
          <w:trHeight w:val="1200"/>
        </w:trPr>
        <w:tc>
          <w:tcPr>
            <w:tcW w:w="710" w:type="dxa"/>
            <w:shd w:val="clear" w:color="auto" w:fill="auto"/>
            <w:noWrap/>
            <w:vAlign w:val="center"/>
            <w:hideMark/>
          </w:tcPr>
          <w:p w:rsidR="009E6404" w:rsidRPr="00C97210" w:rsidRDefault="009E6404" w:rsidP="00C97210">
            <w:pPr>
              <w:spacing w:before="0" w:after="0" w:line="240" w:lineRule="auto"/>
              <w:jc w:val="left"/>
              <w:rPr>
                <w:rFonts w:eastAsia="Times New Roman"/>
                <w:sz w:val="26"/>
                <w:szCs w:val="26"/>
              </w:rPr>
            </w:pPr>
            <w:r w:rsidRPr="00C97210">
              <w:rPr>
                <w:rFonts w:eastAsia="Times New Roman"/>
                <w:sz w:val="26"/>
                <w:szCs w:val="26"/>
              </w:rPr>
              <w:t>4</w:t>
            </w:r>
          </w:p>
        </w:tc>
        <w:tc>
          <w:tcPr>
            <w:tcW w:w="3543" w:type="dxa"/>
            <w:shd w:val="clear" w:color="auto" w:fill="auto"/>
            <w:vAlign w:val="center"/>
            <w:hideMark/>
          </w:tcPr>
          <w:p w:rsidR="009E6404" w:rsidRPr="00C97210" w:rsidRDefault="009E6404" w:rsidP="00C97210">
            <w:pPr>
              <w:spacing w:before="0" w:after="0" w:line="240" w:lineRule="auto"/>
              <w:jc w:val="left"/>
              <w:rPr>
                <w:rFonts w:eastAsia="Times New Roman"/>
                <w:sz w:val="26"/>
                <w:szCs w:val="26"/>
              </w:rPr>
            </w:pPr>
            <w:r w:rsidRPr="00C97210">
              <w:rPr>
                <w:rFonts w:eastAsia="Times New Roman"/>
                <w:sz w:val="26"/>
                <w:szCs w:val="26"/>
              </w:rPr>
              <w:t xml:space="preserve">Mỡ rộng ĐT 939B(Mỹ Hương, Huỳnh Hữu Nghĩa) (HT: d=3,2km;r=6m, QH: d=2.13km r=12km) </w:t>
            </w:r>
          </w:p>
        </w:tc>
        <w:tc>
          <w:tcPr>
            <w:tcW w:w="851" w:type="dxa"/>
            <w:shd w:val="clear" w:color="auto" w:fill="auto"/>
            <w:noWrap/>
            <w:vAlign w:val="center"/>
            <w:hideMark/>
          </w:tcPr>
          <w:p w:rsidR="009E6404" w:rsidRPr="00C97210" w:rsidRDefault="009E6404" w:rsidP="00C97210">
            <w:pPr>
              <w:spacing w:before="0" w:after="0" w:line="240" w:lineRule="auto"/>
              <w:jc w:val="left"/>
              <w:rPr>
                <w:rFonts w:eastAsia="Times New Roman"/>
                <w:sz w:val="26"/>
                <w:szCs w:val="26"/>
              </w:rPr>
            </w:pPr>
            <w:r w:rsidRPr="00C97210">
              <w:rPr>
                <w:rFonts w:eastAsia="Times New Roman"/>
                <w:sz w:val="26"/>
                <w:szCs w:val="26"/>
              </w:rPr>
              <w:t>1,28</w:t>
            </w:r>
          </w:p>
        </w:tc>
        <w:tc>
          <w:tcPr>
            <w:tcW w:w="709" w:type="dxa"/>
            <w:shd w:val="clear" w:color="auto" w:fill="auto"/>
            <w:noWrap/>
            <w:vAlign w:val="center"/>
            <w:hideMark/>
          </w:tcPr>
          <w:p w:rsidR="009E6404" w:rsidRPr="00C97210" w:rsidRDefault="009E6404" w:rsidP="00C97210">
            <w:pPr>
              <w:spacing w:before="0" w:after="0" w:line="240" w:lineRule="auto"/>
              <w:jc w:val="left"/>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9E6404" w:rsidRPr="00C97210" w:rsidRDefault="009E6404" w:rsidP="00C97210">
            <w:pPr>
              <w:spacing w:before="0" w:after="0" w:line="240" w:lineRule="auto"/>
              <w:jc w:val="left"/>
              <w:rPr>
                <w:rFonts w:eastAsia="Times New Roman"/>
                <w:sz w:val="26"/>
                <w:szCs w:val="26"/>
              </w:rPr>
            </w:pPr>
            <w:r w:rsidRPr="00C97210">
              <w:rPr>
                <w:rFonts w:eastAsia="Times New Roman"/>
                <w:sz w:val="26"/>
                <w:szCs w:val="26"/>
              </w:rPr>
              <w:t>1,28</w:t>
            </w:r>
          </w:p>
        </w:tc>
        <w:tc>
          <w:tcPr>
            <w:tcW w:w="1134" w:type="dxa"/>
            <w:shd w:val="clear" w:color="auto" w:fill="auto"/>
            <w:vAlign w:val="center"/>
            <w:hideMark/>
          </w:tcPr>
          <w:p w:rsidR="009E6404" w:rsidRPr="00C97210" w:rsidRDefault="009E6404" w:rsidP="00C97210">
            <w:pPr>
              <w:spacing w:before="0" w:after="0" w:line="240" w:lineRule="auto"/>
              <w:jc w:val="left"/>
              <w:rPr>
                <w:rFonts w:eastAsia="Times New Roman"/>
                <w:sz w:val="26"/>
                <w:szCs w:val="26"/>
              </w:rPr>
            </w:pPr>
            <w:r w:rsidRPr="00C97210">
              <w:rPr>
                <w:rFonts w:eastAsia="Times New Roman"/>
                <w:sz w:val="26"/>
                <w:szCs w:val="26"/>
              </w:rPr>
              <w:t>CLN</w:t>
            </w:r>
          </w:p>
        </w:tc>
        <w:tc>
          <w:tcPr>
            <w:tcW w:w="781" w:type="dxa"/>
            <w:gridSpan w:val="2"/>
            <w:shd w:val="clear" w:color="auto" w:fill="auto"/>
            <w:noWrap/>
            <w:vAlign w:val="center"/>
            <w:hideMark/>
          </w:tcPr>
          <w:p w:rsidR="009E6404" w:rsidRPr="00C97210" w:rsidRDefault="009E6404" w:rsidP="00C97210">
            <w:pPr>
              <w:spacing w:before="0" w:after="0" w:line="240" w:lineRule="auto"/>
              <w:ind w:right="-49"/>
              <w:jc w:val="left"/>
              <w:rPr>
                <w:rFonts w:eastAsia="Times New Roman"/>
                <w:sz w:val="26"/>
                <w:szCs w:val="26"/>
              </w:rPr>
            </w:pPr>
            <w:r w:rsidRPr="00C97210">
              <w:rPr>
                <w:rFonts w:eastAsia="Times New Roman"/>
                <w:sz w:val="26"/>
                <w:szCs w:val="26"/>
              </w:rPr>
              <w:t>2018</w:t>
            </w:r>
          </w:p>
        </w:tc>
        <w:tc>
          <w:tcPr>
            <w:tcW w:w="1204" w:type="dxa"/>
            <w:shd w:val="clear" w:color="auto" w:fill="auto"/>
            <w:vAlign w:val="center"/>
            <w:hideMark/>
          </w:tcPr>
          <w:p w:rsidR="009E6404" w:rsidRPr="00C97210" w:rsidRDefault="009E6404" w:rsidP="00C97210">
            <w:pPr>
              <w:spacing w:before="0" w:after="0" w:line="240" w:lineRule="auto"/>
              <w:jc w:val="left"/>
              <w:rPr>
                <w:rFonts w:eastAsia="Times New Roman"/>
                <w:sz w:val="26"/>
                <w:szCs w:val="26"/>
              </w:rPr>
            </w:pPr>
            <w:r w:rsidRPr="00C97210">
              <w:rPr>
                <w:rFonts w:eastAsia="Times New Roman"/>
                <w:sz w:val="26"/>
                <w:szCs w:val="26"/>
              </w:rPr>
              <w:t>Mỹ Hương</w:t>
            </w:r>
          </w:p>
        </w:tc>
      </w:tr>
      <w:tr w:rsidR="009E6404" w:rsidRPr="002B26FB" w:rsidTr="002C72F4">
        <w:trPr>
          <w:trHeight w:val="1242"/>
        </w:trPr>
        <w:tc>
          <w:tcPr>
            <w:tcW w:w="710" w:type="dxa"/>
            <w:shd w:val="clear" w:color="auto" w:fill="auto"/>
            <w:noWrap/>
            <w:vAlign w:val="center"/>
            <w:hideMark/>
          </w:tcPr>
          <w:p w:rsidR="009E6404" w:rsidRPr="00C97210" w:rsidRDefault="009E6404" w:rsidP="00C97210">
            <w:pPr>
              <w:spacing w:before="0" w:after="0" w:line="240" w:lineRule="auto"/>
              <w:rPr>
                <w:rFonts w:eastAsia="Times New Roman"/>
                <w:sz w:val="26"/>
                <w:szCs w:val="26"/>
              </w:rPr>
            </w:pPr>
            <w:r w:rsidRPr="00C97210">
              <w:rPr>
                <w:rFonts w:eastAsia="Times New Roman"/>
                <w:sz w:val="26"/>
                <w:szCs w:val="26"/>
              </w:rPr>
              <w:t>5</w:t>
            </w:r>
          </w:p>
        </w:tc>
        <w:tc>
          <w:tcPr>
            <w:tcW w:w="3543" w:type="dxa"/>
            <w:shd w:val="clear" w:color="auto" w:fill="auto"/>
            <w:vAlign w:val="center"/>
            <w:hideMark/>
          </w:tcPr>
          <w:p w:rsidR="009E6404" w:rsidRPr="00C97210" w:rsidRDefault="009E6404" w:rsidP="00C97210">
            <w:pPr>
              <w:spacing w:before="0" w:after="0" w:line="240" w:lineRule="auto"/>
              <w:rPr>
                <w:rFonts w:eastAsia="Times New Roman"/>
                <w:sz w:val="26"/>
                <w:szCs w:val="26"/>
              </w:rPr>
            </w:pPr>
            <w:r w:rsidRPr="00C97210">
              <w:rPr>
                <w:rFonts w:eastAsia="Times New Roman"/>
                <w:sz w:val="26"/>
                <w:szCs w:val="26"/>
              </w:rPr>
              <w:t>Mỡ rộng ĐT 939(Mỹ Hương, Thuận Hưng, Phú Mỹ) (HT: d=16,4km; r=6m; QH: r=12m)Đoạn Mỹ Hương d= 5,7km</w:t>
            </w:r>
          </w:p>
        </w:tc>
        <w:tc>
          <w:tcPr>
            <w:tcW w:w="851" w:type="dxa"/>
            <w:shd w:val="clear" w:color="auto" w:fill="auto"/>
            <w:noWrap/>
            <w:vAlign w:val="center"/>
            <w:hideMark/>
          </w:tcPr>
          <w:p w:rsidR="009E6404" w:rsidRPr="00C97210" w:rsidRDefault="009E6404" w:rsidP="00C97210">
            <w:pPr>
              <w:spacing w:before="0" w:after="0" w:line="240" w:lineRule="auto"/>
              <w:rPr>
                <w:rFonts w:eastAsia="Times New Roman"/>
                <w:sz w:val="26"/>
                <w:szCs w:val="26"/>
              </w:rPr>
            </w:pPr>
            <w:r w:rsidRPr="00C97210">
              <w:rPr>
                <w:rFonts w:eastAsia="Times New Roman"/>
                <w:sz w:val="26"/>
                <w:szCs w:val="26"/>
              </w:rPr>
              <w:t>2,20</w:t>
            </w:r>
          </w:p>
        </w:tc>
        <w:tc>
          <w:tcPr>
            <w:tcW w:w="709" w:type="dxa"/>
            <w:shd w:val="clear" w:color="auto" w:fill="auto"/>
            <w:noWrap/>
            <w:vAlign w:val="center"/>
            <w:hideMark/>
          </w:tcPr>
          <w:p w:rsidR="009E6404" w:rsidRPr="00C97210" w:rsidRDefault="009E6404" w:rsidP="00C97210">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9E6404" w:rsidRPr="00C97210" w:rsidRDefault="009E6404" w:rsidP="00C97210">
            <w:pPr>
              <w:spacing w:before="0" w:after="0" w:line="240" w:lineRule="auto"/>
              <w:rPr>
                <w:rFonts w:eastAsia="Times New Roman"/>
                <w:sz w:val="26"/>
                <w:szCs w:val="26"/>
              </w:rPr>
            </w:pPr>
            <w:r w:rsidRPr="00C97210">
              <w:rPr>
                <w:rFonts w:eastAsia="Times New Roman"/>
                <w:sz w:val="26"/>
                <w:szCs w:val="26"/>
              </w:rPr>
              <w:t>2,20</w:t>
            </w:r>
          </w:p>
        </w:tc>
        <w:tc>
          <w:tcPr>
            <w:tcW w:w="1134" w:type="dxa"/>
            <w:shd w:val="clear" w:color="auto" w:fill="auto"/>
            <w:noWrap/>
            <w:vAlign w:val="center"/>
            <w:hideMark/>
          </w:tcPr>
          <w:p w:rsidR="009E6404" w:rsidRPr="00C97210" w:rsidRDefault="009E6404" w:rsidP="00C97210">
            <w:pPr>
              <w:spacing w:before="0" w:after="0" w:line="240" w:lineRule="auto"/>
              <w:rPr>
                <w:rFonts w:eastAsia="Times New Roman"/>
                <w:sz w:val="26"/>
                <w:szCs w:val="26"/>
              </w:rPr>
            </w:pPr>
            <w:r w:rsidRPr="00C97210">
              <w:rPr>
                <w:rFonts w:eastAsia="Times New Roman"/>
                <w:sz w:val="26"/>
                <w:szCs w:val="26"/>
              </w:rPr>
              <w:t>CLN</w:t>
            </w:r>
          </w:p>
        </w:tc>
        <w:tc>
          <w:tcPr>
            <w:tcW w:w="756" w:type="dxa"/>
            <w:shd w:val="clear" w:color="auto" w:fill="auto"/>
            <w:noWrap/>
            <w:vAlign w:val="center"/>
            <w:hideMark/>
          </w:tcPr>
          <w:p w:rsidR="009E6404" w:rsidRPr="00C97210" w:rsidRDefault="009E6404" w:rsidP="00C97210">
            <w:pPr>
              <w:spacing w:before="0" w:after="0" w:line="240" w:lineRule="auto"/>
              <w:ind w:right="-61"/>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9E6404" w:rsidRPr="00C97210" w:rsidRDefault="009E6404" w:rsidP="00C97210">
            <w:pPr>
              <w:spacing w:before="0" w:after="0" w:line="240" w:lineRule="auto"/>
              <w:rPr>
                <w:rFonts w:eastAsia="Times New Roman"/>
                <w:sz w:val="26"/>
                <w:szCs w:val="26"/>
              </w:rPr>
            </w:pPr>
            <w:r w:rsidRPr="00C97210">
              <w:rPr>
                <w:rFonts w:eastAsia="Times New Roman"/>
                <w:sz w:val="26"/>
                <w:szCs w:val="26"/>
              </w:rPr>
              <w:t>Phú Mỹ</w:t>
            </w:r>
          </w:p>
        </w:tc>
      </w:tr>
      <w:tr w:rsidR="009E6404" w:rsidRPr="002B26FB" w:rsidTr="002C72F4">
        <w:trPr>
          <w:trHeight w:val="900"/>
        </w:trPr>
        <w:tc>
          <w:tcPr>
            <w:tcW w:w="710" w:type="dxa"/>
            <w:shd w:val="clear" w:color="auto" w:fill="auto"/>
            <w:noWrap/>
            <w:vAlign w:val="center"/>
            <w:hideMark/>
          </w:tcPr>
          <w:p w:rsidR="009E6404" w:rsidRPr="00C97210" w:rsidRDefault="009E6404" w:rsidP="00C97210">
            <w:pPr>
              <w:spacing w:before="0" w:after="0" w:line="240" w:lineRule="auto"/>
              <w:rPr>
                <w:rFonts w:eastAsia="Times New Roman"/>
                <w:sz w:val="26"/>
                <w:szCs w:val="26"/>
              </w:rPr>
            </w:pPr>
            <w:r w:rsidRPr="00C97210">
              <w:rPr>
                <w:rFonts w:eastAsia="Times New Roman"/>
                <w:sz w:val="26"/>
                <w:szCs w:val="26"/>
              </w:rPr>
              <w:t>6</w:t>
            </w:r>
          </w:p>
        </w:tc>
        <w:tc>
          <w:tcPr>
            <w:tcW w:w="3543" w:type="dxa"/>
            <w:shd w:val="clear" w:color="auto" w:fill="auto"/>
            <w:vAlign w:val="center"/>
            <w:hideMark/>
          </w:tcPr>
          <w:p w:rsidR="009E6404" w:rsidRPr="00C97210" w:rsidRDefault="009E6404" w:rsidP="00C97210">
            <w:pPr>
              <w:spacing w:before="0" w:after="0" w:line="240" w:lineRule="auto"/>
              <w:rPr>
                <w:rFonts w:eastAsia="Times New Roman"/>
                <w:sz w:val="26"/>
                <w:szCs w:val="26"/>
              </w:rPr>
            </w:pPr>
            <w:r w:rsidRPr="00C97210">
              <w:rPr>
                <w:rFonts w:eastAsia="Times New Roman"/>
                <w:sz w:val="26"/>
                <w:szCs w:val="26"/>
              </w:rPr>
              <w:t>Mỡ rộng ĐT 939 (HT: d=16,4km; n=6m; QH: r=12m) Đoạn Phú Mỹ d= 3,67km</w:t>
            </w:r>
          </w:p>
        </w:tc>
        <w:tc>
          <w:tcPr>
            <w:tcW w:w="851" w:type="dxa"/>
            <w:shd w:val="clear" w:color="auto" w:fill="auto"/>
            <w:noWrap/>
            <w:vAlign w:val="center"/>
            <w:hideMark/>
          </w:tcPr>
          <w:p w:rsidR="009E6404" w:rsidRPr="00C97210" w:rsidRDefault="009E6404" w:rsidP="00C97210">
            <w:pPr>
              <w:spacing w:before="0" w:after="0" w:line="240" w:lineRule="auto"/>
              <w:rPr>
                <w:rFonts w:eastAsia="Times New Roman"/>
                <w:sz w:val="26"/>
                <w:szCs w:val="26"/>
              </w:rPr>
            </w:pPr>
            <w:r w:rsidRPr="00C97210">
              <w:rPr>
                <w:rFonts w:eastAsia="Times New Roman"/>
                <w:sz w:val="26"/>
                <w:szCs w:val="26"/>
              </w:rPr>
              <w:t>0,36</w:t>
            </w:r>
          </w:p>
        </w:tc>
        <w:tc>
          <w:tcPr>
            <w:tcW w:w="709" w:type="dxa"/>
            <w:shd w:val="clear" w:color="auto" w:fill="auto"/>
            <w:noWrap/>
            <w:vAlign w:val="center"/>
            <w:hideMark/>
          </w:tcPr>
          <w:p w:rsidR="009E6404" w:rsidRPr="00C97210" w:rsidRDefault="009E6404" w:rsidP="00C97210">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9E6404" w:rsidRPr="00C97210" w:rsidRDefault="009E6404" w:rsidP="00C97210">
            <w:pPr>
              <w:spacing w:before="0" w:after="0" w:line="240" w:lineRule="auto"/>
              <w:rPr>
                <w:rFonts w:eastAsia="Times New Roman"/>
                <w:sz w:val="26"/>
                <w:szCs w:val="26"/>
              </w:rPr>
            </w:pPr>
            <w:r w:rsidRPr="00C97210">
              <w:rPr>
                <w:rFonts w:eastAsia="Times New Roman"/>
                <w:sz w:val="26"/>
                <w:szCs w:val="26"/>
              </w:rPr>
              <w:t>0,36</w:t>
            </w:r>
          </w:p>
        </w:tc>
        <w:tc>
          <w:tcPr>
            <w:tcW w:w="1134" w:type="dxa"/>
            <w:shd w:val="clear" w:color="auto" w:fill="auto"/>
            <w:noWrap/>
            <w:vAlign w:val="center"/>
            <w:hideMark/>
          </w:tcPr>
          <w:p w:rsidR="009E6404" w:rsidRPr="00C97210" w:rsidRDefault="009E6404" w:rsidP="00C97210">
            <w:pPr>
              <w:spacing w:before="0" w:after="0" w:line="240" w:lineRule="auto"/>
              <w:rPr>
                <w:rFonts w:eastAsia="Times New Roman"/>
                <w:sz w:val="26"/>
                <w:szCs w:val="26"/>
              </w:rPr>
            </w:pPr>
            <w:r w:rsidRPr="00C97210">
              <w:rPr>
                <w:rFonts w:eastAsia="Times New Roman"/>
                <w:sz w:val="26"/>
                <w:szCs w:val="26"/>
              </w:rPr>
              <w:t>CLN</w:t>
            </w:r>
          </w:p>
        </w:tc>
        <w:tc>
          <w:tcPr>
            <w:tcW w:w="756" w:type="dxa"/>
            <w:shd w:val="clear" w:color="auto" w:fill="auto"/>
            <w:noWrap/>
            <w:vAlign w:val="center"/>
            <w:hideMark/>
          </w:tcPr>
          <w:p w:rsidR="009E6404" w:rsidRPr="00C97210" w:rsidRDefault="009E6404" w:rsidP="00C97210">
            <w:pPr>
              <w:spacing w:before="0" w:after="0" w:line="240" w:lineRule="auto"/>
              <w:ind w:right="-61"/>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9E6404" w:rsidRPr="00C97210" w:rsidRDefault="009E6404" w:rsidP="00C97210">
            <w:pPr>
              <w:spacing w:before="0" w:after="0" w:line="240" w:lineRule="auto"/>
              <w:rPr>
                <w:rFonts w:eastAsia="Times New Roman"/>
                <w:sz w:val="26"/>
                <w:szCs w:val="26"/>
              </w:rPr>
            </w:pPr>
            <w:r w:rsidRPr="00C97210">
              <w:rPr>
                <w:rFonts w:eastAsia="Times New Roman"/>
                <w:sz w:val="26"/>
                <w:szCs w:val="26"/>
              </w:rPr>
              <w:t>Thuận Hưng</w:t>
            </w:r>
          </w:p>
        </w:tc>
      </w:tr>
      <w:tr w:rsidR="00EA2106" w:rsidRPr="002B26FB" w:rsidTr="002C72F4">
        <w:trPr>
          <w:trHeight w:val="900"/>
        </w:trPr>
        <w:tc>
          <w:tcPr>
            <w:tcW w:w="710" w:type="dxa"/>
            <w:shd w:val="clear" w:color="auto" w:fill="auto"/>
            <w:noWrap/>
            <w:vAlign w:val="center"/>
            <w:hideMark/>
          </w:tcPr>
          <w:p w:rsidR="00EA2106" w:rsidRPr="00C97210" w:rsidRDefault="00EA2106" w:rsidP="00C97210">
            <w:pPr>
              <w:spacing w:before="0" w:after="0" w:line="240" w:lineRule="auto"/>
              <w:rPr>
                <w:rFonts w:eastAsia="Times New Roman"/>
                <w:sz w:val="26"/>
                <w:szCs w:val="26"/>
              </w:rPr>
            </w:pPr>
            <w:r w:rsidRPr="00C97210">
              <w:rPr>
                <w:rFonts w:eastAsia="Times New Roman"/>
                <w:sz w:val="26"/>
                <w:szCs w:val="26"/>
              </w:rPr>
              <w:t>7</w:t>
            </w:r>
          </w:p>
        </w:tc>
        <w:tc>
          <w:tcPr>
            <w:tcW w:w="3543" w:type="dxa"/>
            <w:shd w:val="clear" w:color="auto" w:fill="auto"/>
            <w:vAlign w:val="center"/>
            <w:hideMark/>
          </w:tcPr>
          <w:p w:rsidR="00EA2106" w:rsidRPr="00C97210" w:rsidRDefault="00EA2106" w:rsidP="00C97210">
            <w:pPr>
              <w:spacing w:before="0" w:after="0" w:line="240" w:lineRule="auto"/>
              <w:rPr>
                <w:rFonts w:eastAsia="Times New Roman"/>
                <w:sz w:val="26"/>
                <w:szCs w:val="26"/>
              </w:rPr>
            </w:pPr>
            <w:r w:rsidRPr="00C97210">
              <w:rPr>
                <w:rFonts w:eastAsia="Times New Roman"/>
                <w:sz w:val="26"/>
                <w:szCs w:val="26"/>
              </w:rPr>
              <w:t>Mớ rộng ĐT 938 (Thuận Hưng- Mỹ Thuận) (HT: d=16km, r=6m; QH: r=12m) Đoạn Thuận Hưng d= 8km</w:t>
            </w:r>
          </w:p>
        </w:tc>
        <w:tc>
          <w:tcPr>
            <w:tcW w:w="851" w:type="dxa"/>
            <w:shd w:val="clear" w:color="auto" w:fill="auto"/>
            <w:noWrap/>
            <w:vAlign w:val="center"/>
            <w:hideMark/>
          </w:tcPr>
          <w:p w:rsidR="00EA2106" w:rsidRPr="00C97210" w:rsidRDefault="00EA2106" w:rsidP="00C97210">
            <w:pPr>
              <w:spacing w:before="0" w:after="0" w:line="240" w:lineRule="auto"/>
              <w:rPr>
                <w:rFonts w:eastAsia="Times New Roman"/>
                <w:sz w:val="26"/>
                <w:szCs w:val="26"/>
              </w:rPr>
            </w:pPr>
            <w:r w:rsidRPr="00C97210">
              <w:rPr>
                <w:rFonts w:eastAsia="Times New Roman"/>
                <w:sz w:val="26"/>
                <w:szCs w:val="26"/>
              </w:rPr>
              <w:t>4,80</w:t>
            </w:r>
          </w:p>
        </w:tc>
        <w:tc>
          <w:tcPr>
            <w:tcW w:w="709" w:type="dxa"/>
            <w:shd w:val="clear" w:color="auto" w:fill="auto"/>
            <w:noWrap/>
            <w:vAlign w:val="center"/>
            <w:hideMark/>
          </w:tcPr>
          <w:p w:rsidR="00EA2106" w:rsidRPr="00C97210" w:rsidRDefault="00EA2106"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EA2106" w:rsidRPr="00C97210" w:rsidRDefault="00EA2106" w:rsidP="00C97210">
            <w:pPr>
              <w:spacing w:before="0" w:after="0" w:line="240" w:lineRule="auto"/>
              <w:rPr>
                <w:rFonts w:eastAsia="Times New Roman"/>
                <w:sz w:val="26"/>
                <w:szCs w:val="26"/>
              </w:rPr>
            </w:pPr>
            <w:r w:rsidRPr="00C97210">
              <w:rPr>
                <w:rFonts w:eastAsia="Times New Roman"/>
                <w:sz w:val="26"/>
                <w:szCs w:val="26"/>
              </w:rPr>
              <w:t>4,80</w:t>
            </w:r>
          </w:p>
        </w:tc>
        <w:tc>
          <w:tcPr>
            <w:tcW w:w="1134" w:type="dxa"/>
            <w:shd w:val="clear" w:color="auto" w:fill="auto"/>
            <w:vAlign w:val="center"/>
            <w:hideMark/>
          </w:tcPr>
          <w:p w:rsidR="00EA2106" w:rsidRPr="00C97210" w:rsidRDefault="00EA2106" w:rsidP="00C97210">
            <w:pPr>
              <w:spacing w:before="0" w:after="0" w:line="240" w:lineRule="auto"/>
              <w:rPr>
                <w:rFonts w:eastAsia="Times New Roman"/>
                <w:sz w:val="26"/>
                <w:szCs w:val="26"/>
              </w:rPr>
            </w:pPr>
            <w:r w:rsidRPr="00C97210">
              <w:rPr>
                <w:rFonts w:eastAsia="Times New Roman"/>
                <w:sz w:val="26"/>
                <w:szCs w:val="26"/>
              </w:rPr>
              <w:t>CLN</w:t>
            </w:r>
          </w:p>
        </w:tc>
        <w:tc>
          <w:tcPr>
            <w:tcW w:w="756" w:type="dxa"/>
            <w:shd w:val="clear" w:color="auto" w:fill="auto"/>
            <w:noWrap/>
            <w:vAlign w:val="center"/>
            <w:hideMark/>
          </w:tcPr>
          <w:p w:rsidR="00EA2106" w:rsidRPr="00C97210" w:rsidRDefault="00EA2106" w:rsidP="00C97210">
            <w:pPr>
              <w:spacing w:before="0" w:after="0" w:line="240" w:lineRule="auto"/>
              <w:ind w:right="-61"/>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EA2106" w:rsidRPr="00C97210" w:rsidRDefault="00EA2106" w:rsidP="00C97210">
            <w:pPr>
              <w:spacing w:before="0" w:after="0" w:line="240" w:lineRule="auto"/>
              <w:rPr>
                <w:rFonts w:eastAsia="Times New Roman"/>
                <w:sz w:val="26"/>
                <w:szCs w:val="26"/>
              </w:rPr>
            </w:pPr>
            <w:r w:rsidRPr="00C97210">
              <w:rPr>
                <w:rFonts w:eastAsia="Times New Roman"/>
                <w:sz w:val="26"/>
                <w:szCs w:val="26"/>
              </w:rPr>
              <w:t>Mỹ Thuận</w:t>
            </w:r>
          </w:p>
        </w:tc>
      </w:tr>
      <w:tr w:rsidR="00EA2106" w:rsidRPr="002B26FB" w:rsidTr="002C72F4">
        <w:trPr>
          <w:trHeight w:val="1200"/>
        </w:trPr>
        <w:tc>
          <w:tcPr>
            <w:tcW w:w="710" w:type="dxa"/>
            <w:shd w:val="clear" w:color="auto" w:fill="auto"/>
            <w:noWrap/>
            <w:vAlign w:val="center"/>
            <w:hideMark/>
          </w:tcPr>
          <w:p w:rsidR="00EA2106" w:rsidRPr="00C97210" w:rsidRDefault="00EA2106" w:rsidP="00C97210">
            <w:pPr>
              <w:spacing w:before="0" w:after="0" w:line="240" w:lineRule="auto"/>
              <w:rPr>
                <w:rFonts w:eastAsia="Times New Roman"/>
                <w:sz w:val="26"/>
                <w:szCs w:val="26"/>
              </w:rPr>
            </w:pPr>
            <w:r w:rsidRPr="00C97210">
              <w:rPr>
                <w:rFonts w:eastAsia="Times New Roman"/>
                <w:sz w:val="26"/>
                <w:szCs w:val="26"/>
              </w:rPr>
              <w:t>8</w:t>
            </w:r>
          </w:p>
        </w:tc>
        <w:tc>
          <w:tcPr>
            <w:tcW w:w="3543" w:type="dxa"/>
            <w:shd w:val="clear" w:color="auto" w:fill="auto"/>
            <w:vAlign w:val="center"/>
            <w:hideMark/>
          </w:tcPr>
          <w:p w:rsidR="00EA2106" w:rsidRPr="00C97210" w:rsidRDefault="00EA2106" w:rsidP="005E1047">
            <w:pPr>
              <w:spacing w:before="0" w:after="0" w:line="240" w:lineRule="auto"/>
              <w:ind w:right="-108"/>
              <w:jc w:val="left"/>
              <w:rPr>
                <w:rFonts w:eastAsia="Times New Roman"/>
                <w:sz w:val="26"/>
                <w:szCs w:val="26"/>
              </w:rPr>
            </w:pPr>
            <w:r w:rsidRPr="00C97210">
              <w:rPr>
                <w:rFonts w:eastAsia="Times New Roman"/>
                <w:sz w:val="26"/>
                <w:szCs w:val="26"/>
              </w:rPr>
              <w:t>Mở rộng</w:t>
            </w:r>
            <w:r w:rsidR="005E1047">
              <w:rPr>
                <w:rFonts w:eastAsia="Times New Roman"/>
                <w:sz w:val="26"/>
                <w:szCs w:val="26"/>
              </w:rPr>
              <w:t xml:space="preserve"> ĐH 84 (TT.HHN-Mỹ Tú- Mỹ Phước)</w:t>
            </w:r>
            <w:r w:rsidRPr="00C97210">
              <w:rPr>
                <w:rFonts w:eastAsia="Times New Roman"/>
                <w:sz w:val="26"/>
                <w:szCs w:val="26"/>
              </w:rPr>
              <w:t xml:space="preserve">(HT: d=14,3km; </w:t>
            </w:r>
            <w:r w:rsidR="005E1047">
              <w:rPr>
                <w:rFonts w:eastAsia="Times New Roman"/>
                <w:sz w:val="26"/>
                <w:szCs w:val="26"/>
              </w:rPr>
              <w:t xml:space="preserve"> </w:t>
            </w:r>
            <w:r w:rsidRPr="00C97210">
              <w:rPr>
                <w:rFonts w:eastAsia="Times New Roman"/>
                <w:sz w:val="26"/>
                <w:szCs w:val="26"/>
              </w:rPr>
              <w:t>r= 7; QH: r= 8m)</w:t>
            </w:r>
            <w:r w:rsidR="005E1047">
              <w:rPr>
                <w:rFonts w:eastAsia="Times New Roman"/>
                <w:sz w:val="26"/>
                <w:szCs w:val="26"/>
              </w:rPr>
              <w:t xml:space="preserve"> </w:t>
            </w:r>
            <w:r w:rsidRPr="00C97210">
              <w:rPr>
                <w:rFonts w:eastAsia="Times New Roman"/>
                <w:sz w:val="26"/>
                <w:szCs w:val="26"/>
              </w:rPr>
              <w:t>(Đoạn TT.HHN HT: d=2,2km)</w:t>
            </w:r>
          </w:p>
        </w:tc>
        <w:tc>
          <w:tcPr>
            <w:tcW w:w="851" w:type="dxa"/>
            <w:shd w:val="clear" w:color="auto" w:fill="auto"/>
            <w:noWrap/>
            <w:vAlign w:val="center"/>
            <w:hideMark/>
          </w:tcPr>
          <w:p w:rsidR="00EA2106" w:rsidRPr="00C97210" w:rsidRDefault="00EA2106" w:rsidP="00C97210">
            <w:pPr>
              <w:spacing w:before="0" w:after="0" w:line="240" w:lineRule="auto"/>
              <w:rPr>
                <w:rFonts w:eastAsia="Times New Roman"/>
                <w:sz w:val="26"/>
                <w:szCs w:val="26"/>
              </w:rPr>
            </w:pPr>
            <w:r w:rsidRPr="00C97210">
              <w:rPr>
                <w:rFonts w:eastAsia="Times New Roman"/>
                <w:sz w:val="26"/>
                <w:szCs w:val="26"/>
              </w:rPr>
              <w:t>0,22</w:t>
            </w:r>
          </w:p>
        </w:tc>
        <w:tc>
          <w:tcPr>
            <w:tcW w:w="709" w:type="dxa"/>
            <w:shd w:val="clear" w:color="auto" w:fill="auto"/>
            <w:noWrap/>
            <w:vAlign w:val="center"/>
            <w:hideMark/>
          </w:tcPr>
          <w:p w:rsidR="00EA2106" w:rsidRPr="00C97210" w:rsidRDefault="00EA2106" w:rsidP="00C97210">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EA2106" w:rsidRPr="00C97210" w:rsidRDefault="00EA2106" w:rsidP="00C97210">
            <w:pPr>
              <w:spacing w:before="0" w:after="0" w:line="240" w:lineRule="auto"/>
              <w:rPr>
                <w:rFonts w:eastAsia="Times New Roman"/>
                <w:sz w:val="26"/>
                <w:szCs w:val="26"/>
              </w:rPr>
            </w:pPr>
            <w:r w:rsidRPr="00C97210">
              <w:rPr>
                <w:rFonts w:eastAsia="Times New Roman"/>
                <w:sz w:val="26"/>
                <w:szCs w:val="26"/>
              </w:rPr>
              <w:t>0,22</w:t>
            </w:r>
          </w:p>
        </w:tc>
        <w:tc>
          <w:tcPr>
            <w:tcW w:w="1134" w:type="dxa"/>
            <w:shd w:val="clear" w:color="auto" w:fill="auto"/>
            <w:vAlign w:val="center"/>
            <w:hideMark/>
          </w:tcPr>
          <w:p w:rsidR="00EA2106" w:rsidRPr="00C97210" w:rsidRDefault="00EA2106" w:rsidP="00C97210">
            <w:pPr>
              <w:spacing w:before="0" w:after="0" w:line="240" w:lineRule="auto"/>
              <w:rPr>
                <w:rFonts w:eastAsia="Times New Roman"/>
                <w:sz w:val="26"/>
                <w:szCs w:val="26"/>
              </w:rPr>
            </w:pPr>
            <w:r w:rsidRPr="00C97210">
              <w:rPr>
                <w:rFonts w:eastAsia="Times New Roman"/>
                <w:sz w:val="26"/>
                <w:szCs w:val="26"/>
              </w:rPr>
              <w:t>CLN</w:t>
            </w:r>
          </w:p>
        </w:tc>
        <w:tc>
          <w:tcPr>
            <w:tcW w:w="756" w:type="dxa"/>
            <w:shd w:val="clear" w:color="auto" w:fill="auto"/>
            <w:noWrap/>
            <w:vAlign w:val="center"/>
            <w:hideMark/>
          </w:tcPr>
          <w:p w:rsidR="00EA2106" w:rsidRPr="00C97210" w:rsidRDefault="00EA2106" w:rsidP="00C97210">
            <w:pPr>
              <w:spacing w:before="0" w:after="0" w:line="240" w:lineRule="auto"/>
              <w:ind w:right="-61"/>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EA2106" w:rsidRPr="00C97210" w:rsidRDefault="005E1047" w:rsidP="005E1047">
            <w:pPr>
              <w:spacing w:before="0" w:after="0" w:line="240" w:lineRule="auto"/>
              <w:rPr>
                <w:rFonts w:eastAsia="Times New Roman"/>
                <w:sz w:val="26"/>
                <w:szCs w:val="26"/>
              </w:rPr>
            </w:pPr>
            <w:r w:rsidRPr="00C97210">
              <w:rPr>
                <w:rFonts w:eastAsia="Times New Roman"/>
                <w:sz w:val="26"/>
                <w:szCs w:val="26"/>
              </w:rPr>
              <w:t xml:space="preserve">TT.HHN </w:t>
            </w:r>
            <w:r w:rsidR="00EA2106" w:rsidRPr="00C97210">
              <w:rPr>
                <w:rFonts w:eastAsia="Times New Roman"/>
                <w:sz w:val="26"/>
                <w:szCs w:val="26"/>
              </w:rPr>
              <w:t xml:space="preserve"> </w:t>
            </w:r>
          </w:p>
        </w:tc>
      </w:tr>
      <w:tr w:rsidR="002C72F4" w:rsidRPr="002B26FB" w:rsidTr="002E056F">
        <w:trPr>
          <w:trHeight w:val="900"/>
        </w:trPr>
        <w:tc>
          <w:tcPr>
            <w:tcW w:w="710" w:type="dxa"/>
            <w:shd w:val="clear" w:color="auto" w:fill="auto"/>
            <w:noWrap/>
            <w:vAlign w:val="center"/>
            <w:hideMark/>
          </w:tcPr>
          <w:p w:rsidR="002C72F4" w:rsidRPr="00C97210" w:rsidRDefault="002C72F4" w:rsidP="002E056F">
            <w:pPr>
              <w:spacing w:before="0" w:after="0" w:line="240" w:lineRule="auto"/>
              <w:rPr>
                <w:rFonts w:eastAsia="Times New Roman"/>
                <w:sz w:val="26"/>
                <w:szCs w:val="26"/>
              </w:rPr>
            </w:pPr>
            <w:r w:rsidRPr="00C97210">
              <w:rPr>
                <w:rFonts w:eastAsia="Times New Roman"/>
                <w:sz w:val="26"/>
                <w:szCs w:val="26"/>
              </w:rPr>
              <w:t>9</w:t>
            </w:r>
          </w:p>
        </w:tc>
        <w:tc>
          <w:tcPr>
            <w:tcW w:w="3543" w:type="dxa"/>
            <w:shd w:val="clear" w:color="auto" w:fill="auto"/>
            <w:vAlign w:val="center"/>
            <w:hideMark/>
          </w:tcPr>
          <w:p w:rsidR="005E1047" w:rsidRDefault="002C72F4" w:rsidP="002C72F4">
            <w:pPr>
              <w:spacing w:before="0" w:after="0" w:line="240" w:lineRule="auto"/>
              <w:jc w:val="left"/>
              <w:rPr>
                <w:rFonts w:eastAsia="Times New Roman"/>
                <w:sz w:val="26"/>
                <w:szCs w:val="26"/>
              </w:rPr>
            </w:pPr>
            <w:r>
              <w:rPr>
                <w:rFonts w:eastAsia="Times New Roman"/>
                <w:sz w:val="26"/>
                <w:szCs w:val="26"/>
              </w:rPr>
              <w:t>Mở rộng ĐH 87  (HT:</w:t>
            </w:r>
            <w:r w:rsidRPr="00C97210">
              <w:rPr>
                <w:rFonts w:eastAsia="Times New Roman"/>
                <w:sz w:val="26"/>
                <w:szCs w:val="26"/>
              </w:rPr>
              <w:t>d=14.8km; r=7m; QH: r=8m)</w:t>
            </w:r>
            <w:r>
              <w:rPr>
                <w:rFonts w:eastAsia="Times New Roman"/>
                <w:sz w:val="26"/>
                <w:szCs w:val="26"/>
              </w:rPr>
              <w:t xml:space="preserve"> </w:t>
            </w:r>
          </w:p>
          <w:p w:rsidR="002C72F4" w:rsidRPr="00C97210" w:rsidRDefault="002C72F4" w:rsidP="002C72F4">
            <w:pPr>
              <w:spacing w:before="0" w:after="0" w:line="240" w:lineRule="auto"/>
              <w:jc w:val="left"/>
              <w:rPr>
                <w:rFonts w:eastAsia="Times New Roman"/>
                <w:sz w:val="26"/>
                <w:szCs w:val="26"/>
              </w:rPr>
            </w:pPr>
            <w:r>
              <w:rPr>
                <w:rFonts w:eastAsia="Times New Roman"/>
                <w:sz w:val="26"/>
                <w:szCs w:val="26"/>
              </w:rPr>
              <w:t xml:space="preserve">(đoạn TT.HHN </w:t>
            </w:r>
            <w:r w:rsidRPr="00C97210">
              <w:rPr>
                <w:rFonts w:eastAsia="Times New Roman"/>
                <w:sz w:val="26"/>
                <w:szCs w:val="26"/>
              </w:rPr>
              <w:t>d=1,1km)</w:t>
            </w:r>
          </w:p>
        </w:tc>
        <w:tc>
          <w:tcPr>
            <w:tcW w:w="851" w:type="dxa"/>
            <w:shd w:val="clear" w:color="auto" w:fill="auto"/>
            <w:noWrap/>
            <w:vAlign w:val="center"/>
            <w:hideMark/>
          </w:tcPr>
          <w:p w:rsidR="002C72F4" w:rsidRPr="00C97210" w:rsidRDefault="002C72F4" w:rsidP="002E056F">
            <w:pPr>
              <w:spacing w:before="0" w:after="0" w:line="240" w:lineRule="auto"/>
              <w:rPr>
                <w:rFonts w:eastAsia="Times New Roman"/>
                <w:sz w:val="26"/>
                <w:szCs w:val="26"/>
              </w:rPr>
            </w:pPr>
            <w:r w:rsidRPr="00C97210">
              <w:rPr>
                <w:rFonts w:eastAsia="Times New Roman"/>
                <w:sz w:val="26"/>
                <w:szCs w:val="26"/>
              </w:rPr>
              <w:t>0,41</w:t>
            </w:r>
          </w:p>
        </w:tc>
        <w:tc>
          <w:tcPr>
            <w:tcW w:w="709" w:type="dxa"/>
            <w:shd w:val="clear" w:color="auto" w:fill="auto"/>
            <w:noWrap/>
            <w:vAlign w:val="center"/>
            <w:hideMark/>
          </w:tcPr>
          <w:p w:rsidR="002C72F4" w:rsidRPr="00C97210" w:rsidRDefault="002C72F4" w:rsidP="002E056F">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C72F4" w:rsidRPr="00C97210" w:rsidRDefault="002C72F4" w:rsidP="002E056F">
            <w:pPr>
              <w:spacing w:before="0" w:after="0" w:line="240" w:lineRule="auto"/>
              <w:rPr>
                <w:rFonts w:eastAsia="Times New Roman"/>
                <w:sz w:val="26"/>
                <w:szCs w:val="26"/>
              </w:rPr>
            </w:pPr>
            <w:r w:rsidRPr="00C97210">
              <w:rPr>
                <w:rFonts w:eastAsia="Times New Roman"/>
                <w:sz w:val="26"/>
                <w:szCs w:val="26"/>
              </w:rPr>
              <w:t>0,41</w:t>
            </w:r>
          </w:p>
        </w:tc>
        <w:tc>
          <w:tcPr>
            <w:tcW w:w="1134" w:type="dxa"/>
            <w:shd w:val="clear" w:color="auto" w:fill="auto"/>
            <w:vAlign w:val="center"/>
            <w:hideMark/>
          </w:tcPr>
          <w:p w:rsidR="002C72F4" w:rsidRPr="00C97210" w:rsidRDefault="002C72F4" w:rsidP="002C72F4">
            <w:pPr>
              <w:spacing w:before="0" w:after="0" w:line="240" w:lineRule="auto"/>
              <w:ind w:left="-108" w:right="-108"/>
              <w:rPr>
                <w:rFonts w:eastAsia="Times New Roman"/>
                <w:sz w:val="26"/>
                <w:szCs w:val="26"/>
              </w:rPr>
            </w:pPr>
            <w:r w:rsidRPr="00C97210">
              <w:rPr>
                <w:rFonts w:eastAsia="Times New Roman"/>
                <w:sz w:val="26"/>
                <w:szCs w:val="26"/>
              </w:rPr>
              <w:t>ODT:0,05</w:t>
            </w:r>
            <w:r w:rsidRPr="00C97210">
              <w:rPr>
                <w:rFonts w:eastAsia="Times New Roman"/>
                <w:sz w:val="26"/>
                <w:szCs w:val="26"/>
              </w:rPr>
              <w:br/>
              <w:t>LUC:0,21</w:t>
            </w:r>
            <w:r w:rsidRPr="00C97210">
              <w:rPr>
                <w:rFonts w:eastAsia="Times New Roman"/>
                <w:sz w:val="26"/>
                <w:szCs w:val="26"/>
              </w:rPr>
              <w:br/>
              <w:t>CLN:0,15</w:t>
            </w:r>
          </w:p>
        </w:tc>
        <w:tc>
          <w:tcPr>
            <w:tcW w:w="756" w:type="dxa"/>
            <w:shd w:val="clear" w:color="auto" w:fill="auto"/>
            <w:noWrap/>
            <w:vAlign w:val="center"/>
            <w:hideMark/>
          </w:tcPr>
          <w:p w:rsidR="002C72F4" w:rsidRPr="00C97210" w:rsidRDefault="002C72F4" w:rsidP="002E056F">
            <w:pPr>
              <w:spacing w:before="0" w:after="0" w:line="240" w:lineRule="auto"/>
              <w:ind w:right="-61"/>
              <w:rPr>
                <w:rFonts w:eastAsia="Times New Roman"/>
                <w:sz w:val="26"/>
                <w:szCs w:val="26"/>
              </w:rPr>
            </w:pPr>
            <w:r w:rsidRPr="00C97210">
              <w:rPr>
                <w:rFonts w:eastAsia="Times New Roman"/>
                <w:sz w:val="26"/>
                <w:szCs w:val="26"/>
              </w:rPr>
              <w:t>2016</w:t>
            </w:r>
          </w:p>
        </w:tc>
        <w:tc>
          <w:tcPr>
            <w:tcW w:w="1229" w:type="dxa"/>
            <w:gridSpan w:val="2"/>
            <w:shd w:val="clear" w:color="auto" w:fill="auto"/>
            <w:vAlign w:val="center"/>
            <w:hideMark/>
          </w:tcPr>
          <w:p w:rsidR="002C72F4" w:rsidRPr="00C97210" w:rsidRDefault="005E1047" w:rsidP="005E1047">
            <w:pPr>
              <w:spacing w:before="0" w:after="0" w:line="240" w:lineRule="auto"/>
              <w:rPr>
                <w:rFonts w:eastAsia="Times New Roman"/>
                <w:sz w:val="26"/>
                <w:szCs w:val="26"/>
              </w:rPr>
            </w:pPr>
            <w:r w:rsidRPr="00C97210">
              <w:rPr>
                <w:rFonts w:eastAsia="Times New Roman"/>
                <w:sz w:val="26"/>
                <w:szCs w:val="26"/>
              </w:rPr>
              <w:t xml:space="preserve">TT.HHN </w:t>
            </w:r>
            <w:r w:rsidR="002C72F4" w:rsidRPr="00C97210">
              <w:rPr>
                <w:rFonts w:eastAsia="Times New Roman"/>
                <w:sz w:val="26"/>
                <w:szCs w:val="26"/>
              </w:rPr>
              <w:t xml:space="preserve"> </w:t>
            </w:r>
          </w:p>
        </w:tc>
      </w:tr>
      <w:tr w:rsidR="00544CCA" w:rsidRPr="002B26FB" w:rsidTr="006B6B88">
        <w:trPr>
          <w:trHeight w:val="794"/>
        </w:trPr>
        <w:tc>
          <w:tcPr>
            <w:tcW w:w="710" w:type="dxa"/>
            <w:vMerge w:val="restart"/>
            <w:shd w:val="clear" w:color="auto" w:fill="auto"/>
            <w:noWrap/>
            <w:vAlign w:val="center"/>
          </w:tcPr>
          <w:p w:rsidR="00544CCA" w:rsidRPr="00C97210" w:rsidRDefault="00544CCA" w:rsidP="00C97210">
            <w:pPr>
              <w:spacing w:before="0" w:after="0" w:line="240" w:lineRule="auto"/>
              <w:rPr>
                <w:rFonts w:eastAsia="Times New Roman"/>
                <w:b/>
                <w:bCs/>
                <w:sz w:val="26"/>
                <w:szCs w:val="26"/>
              </w:rPr>
            </w:pPr>
            <w:r w:rsidRPr="00C97210">
              <w:rPr>
                <w:rFonts w:eastAsia="Times New Roman"/>
                <w:b/>
                <w:bCs/>
                <w:sz w:val="26"/>
                <w:szCs w:val="26"/>
              </w:rPr>
              <w:lastRenderedPageBreak/>
              <w:t>STT</w:t>
            </w:r>
          </w:p>
        </w:tc>
        <w:tc>
          <w:tcPr>
            <w:tcW w:w="3543" w:type="dxa"/>
            <w:vMerge w:val="restart"/>
            <w:shd w:val="clear" w:color="auto" w:fill="auto"/>
            <w:vAlign w:val="center"/>
          </w:tcPr>
          <w:p w:rsidR="00544CCA" w:rsidRPr="00C97210" w:rsidRDefault="00E07256" w:rsidP="00C97210">
            <w:pPr>
              <w:spacing w:before="0" w:after="0" w:line="240" w:lineRule="auto"/>
              <w:jc w:val="center"/>
              <w:rPr>
                <w:rFonts w:eastAsia="Times New Roman"/>
                <w:b/>
                <w:bCs/>
                <w:sz w:val="26"/>
                <w:szCs w:val="26"/>
              </w:rPr>
            </w:pPr>
            <w:r w:rsidRPr="00C97210">
              <w:rPr>
                <w:b/>
                <w:sz w:val="26"/>
                <w:szCs w:val="26"/>
              </w:rPr>
              <w:t>Danh mục</w:t>
            </w:r>
          </w:p>
        </w:tc>
        <w:tc>
          <w:tcPr>
            <w:tcW w:w="851" w:type="dxa"/>
            <w:vMerge w:val="restart"/>
            <w:shd w:val="clear" w:color="auto" w:fill="auto"/>
            <w:noWrap/>
            <w:vAlign w:val="center"/>
          </w:tcPr>
          <w:p w:rsidR="00544CCA" w:rsidRPr="00C97210" w:rsidRDefault="00544CCA" w:rsidP="002C72F4">
            <w:pPr>
              <w:spacing w:before="0" w:after="0" w:line="240" w:lineRule="auto"/>
              <w:ind w:right="-108"/>
              <w:rPr>
                <w:rFonts w:eastAsia="Times New Roman"/>
                <w:b/>
                <w:bCs/>
                <w:sz w:val="26"/>
                <w:szCs w:val="26"/>
              </w:rPr>
            </w:pPr>
            <w:r w:rsidRPr="00C97210">
              <w:rPr>
                <w:rFonts w:eastAsia="Times New Roman"/>
                <w:b/>
                <w:bCs/>
                <w:sz w:val="26"/>
                <w:szCs w:val="26"/>
              </w:rPr>
              <w:t>Diện tích quy hoạch (ha)</w:t>
            </w:r>
          </w:p>
        </w:tc>
        <w:tc>
          <w:tcPr>
            <w:tcW w:w="709" w:type="dxa"/>
            <w:vMerge w:val="restart"/>
            <w:shd w:val="clear" w:color="auto" w:fill="auto"/>
            <w:noWrap/>
            <w:vAlign w:val="center"/>
          </w:tcPr>
          <w:p w:rsidR="00544CCA" w:rsidRPr="00C97210" w:rsidRDefault="00544CCA" w:rsidP="006B6B88">
            <w:pPr>
              <w:spacing w:before="0" w:after="0" w:line="240" w:lineRule="auto"/>
              <w:ind w:left="-108" w:right="-108"/>
              <w:jc w:val="center"/>
              <w:rPr>
                <w:rFonts w:eastAsia="Times New Roman"/>
                <w:b/>
                <w:bCs/>
                <w:sz w:val="26"/>
                <w:szCs w:val="26"/>
              </w:rPr>
            </w:pPr>
            <w:r w:rsidRPr="00C97210">
              <w:rPr>
                <w:rFonts w:eastAsia="Times New Roman"/>
                <w:b/>
                <w:bCs/>
                <w:sz w:val="26"/>
                <w:szCs w:val="26"/>
              </w:rPr>
              <w:t>Diện tích hiện trạng (ha)</w:t>
            </w:r>
          </w:p>
        </w:tc>
        <w:tc>
          <w:tcPr>
            <w:tcW w:w="1984" w:type="dxa"/>
            <w:gridSpan w:val="2"/>
            <w:shd w:val="clear" w:color="auto" w:fill="auto"/>
            <w:noWrap/>
            <w:vAlign w:val="center"/>
          </w:tcPr>
          <w:p w:rsidR="00544CCA" w:rsidRPr="00C97210" w:rsidRDefault="00544CCA" w:rsidP="00C97210">
            <w:pPr>
              <w:spacing w:before="0" w:after="0" w:line="240" w:lineRule="auto"/>
              <w:jc w:val="center"/>
              <w:rPr>
                <w:rFonts w:eastAsia="Times New Roman"/>
                <w:b/>
                <w:bCs/>
                <w:sz w:val="26"/>
                <w:szCs w:val="26"/>
              </w:rPr>
            </w:pPr>
            <w:r w:rsidRPr="00C97210">
              <w:rPr>
                <w:rFonts w:eastAsia="Times New Roman"/>
                <w:b/>
                <w:bCs/>
                <w:sz w:val="26"/>
                <w:szCs w:val="26"/>
              </w:rPr>
              <w:t>Tăng thêm</w:t>
            </w:r>
          </w:p>
        </w:tc>
        <w:tc>
          <w:tcPr>
            <w:tcW w:w="756" w:type="dxa"/>
            <w:vMerge w:val="restart"/>
            <w:shd w:val="clear" w:color="auto" w:fill="auto"/>
            <w:noWrap/>
            <w:vAlign w:val="center"/>
          </w:tcPr>
          <w:p w:rsidR="00544CCA" w:rsidRPr="00C97210" w:rsidRDefault="00544CCA" w:rsidP="002C72F4">
            <w:pPr>
              <w:spacing w:before="0" w:after="0" w:line="240" w:lineRule="auto"/>
              <w:ind w:right="-61"/>
              <w:jc w:val="center"/>
              <w:rPr>
                <w:rFonts w:eastAsia="Times New Roman"/>
                <w:b/>
                <w:bCs/>
                <w:sz w:val="26"/>
                <w:szCs w:val="26"/>
              </w:rPr>
            </w:pPr>
            <w:r w:rsidRPr="00C97210">
              <w:rPr>
                <w:rFonts w:eastAsia="Times New Roman"/>
                <w:b/>
                <w:bCs/>
                <w:sz w:val="26"/>
                <w:szCs w:val="26"/>
              </w:rPr>
              <w:t>Năm thực hiện</w:t>
            </w:r>
          </w:p>
        </w:tc>
        <w:tc>
          <w:tcPr>
            <w:tcW w:w="1229" w:type="dxa"/>
            <w:gridSpan w:val="2"/>
            <w:vMerge w:val="restart"/>
            <w:shd w:val="clear" w:color="auto" w:fill="auto"/>
            <w:vAlign w:val="center"/>
          </w:tcPr>
          <w:p w:rsidR="00544CCA" w:rsidRPr="00C97210" w:rsidRDefault="00544CCA" w:rsidP="00C97210">
            <w:pPr>
              <w:spacing w:before="0" w:after="0" w:line="240" w:lineRule="auto"/>
              <w:ind w:right="-42"/>
              <w:rPr>
                <w:rFonts w:eastAsia="Times New Roman"/>
                <w:sz w:val="26"/>
                <w:szCs w:val="26"/>
              </w:rPr>
            </w:pPr>
            <w:r w:rsidRPr="00C97210">
              <w:rPr>
                <w:rFonts w:eastAsia="Times New Roman"/>
                <w:b/>
                <w:bCs/>
                <w:sz w:val="26"/>
                <w:szCs w:val="26"/>
              </w:rPr>
              <w:t>Địa điểm</w:t>
            </w:r>
          </w:p>
        </w:tc>
      </w:tr>
      <w:tr w:rsidR="00544CCA" w:rsidRPr="002B26FB" w:rsidTr="002C72F4">
        <w:trPr>
          <w:trHeight w:val="625"/>
        </w:trPr>
        <w:tc>
          <w:tcPr>
            <w:tcW w:w="710" w:type="dxa"/>
            <w:vMerge/>
            <w:shd w:val="clear" w:color="auto" w:fill="auto"/>
            <w:noWrap/>
            <w:vAlign w:val="center"/>
          </w:tcPr>
          <w:p w:rsidR="00544CCA" w:rsidRPr="00C97210" w:rsidRDefault="00544CCA" w:rsidP="00C97210">
            <w:pPr>
              <w:spacing w:before="0" w:after="0" w:line="240" w:lineRule="auto"/>
              <w:rPr>
                <w:rFonts w:eastAsia="Times New Roman"/>
                <w:b/>
                <w:bCs/>
                <w:sz w:val="26"/>
                <w:szCs w:val="26"/>
              </w:rPr>
            </w:pPr>
          </w:p>
        </w:tc>
        <w:tc>
          <w:tcPr>
            <w:tcW w:w="3543" w:type="dxa"/>
            <w:vMerge/>
            <w:shd w:val="clear" w:color="auto" w:fill="auto"/>
            <w:vAlign w:val="center"/>
          </w:tcPr>
          <w:p w:rsidR="00544CCA" w:rsidRPr="00C97210" w:rsidRDefault="00544CCA" w:rsidP="00C97210">
            <w:pPr>
              <w:spacing w:before="0" w:after="0" w:line="240" w:lineRule="auto"/>
              <w:rPr>
                <w:rFonts w:eastAsia="Times New Roman"/>
                <w:b/>
                <w:bCs/>
                <w:sz w:val="26"/>
                <w:szCs w:val="26"/>
              </w:rPr>
            </w:pPr>
          </w:p>
        </w:tc>
        <w:tc>
          <w:tcPr>
            <w:tcW w:w="851" w:type="dxa"/>
            <w:vMerge/>
            <w:shd w:val="clear" w:color="auto" w:fill="auto"/>
            <w:noWrap/>
            <w:vAlign w:val="center"/>
          </w:tcPr>
          <w:p w:rsidR="00544CCA" w:rsidRPr="00C97210" w:rsidRDefault="00544CCA" w:rsidP="00C97210">
            <w:pPr>
              <w:spacing w:before="0" w:after="0" w:line="240" w:lineRule="auto"/>
              <w:rPr>
                <w:rFonts w:eastAsia="Times New Roman"/>
                <w:b/>
                <w:bCs/>
                <w:sz w:val="26"/>
                <w:szCs w:val="26"/>
              </w:rPr>
            </w:pPr>
          </w:p>
        </w:tc>
        <w:tc>
          <w:tcPr>
            <w:tcW w:w="709" w:type="dxa"/>
            <w:vMerge/>
            <w:shd w:val="clear" w:color="auto" w:fill="auto"/>
            <w:noWrap/>
            <w:vAlign w:val="center"/>
          </w:tcPr>
          <w:p w:rsidR="00544CCA" w:rsidRPr="00C97210" w:rsidRDefault="00544CCA" w:rsidP="00C97210">
            <w:pPr>
              <w:spacing w:before="0" w:after="0" w:line="240" w:lineRule="auto"/>
              <w:rPr>
                <w:rFonts w:eastAsia="Times New Roman"/>
                <w:b/>
                <w:bCs/>
                <w:sz w:val="26"/>
                <w:szCs w:val="26"/>
              </w:rPr>
            </w:pPr>
          </w:p>
        </w:tc>
        <w:tc>
          <w:tcPr>
            <w:tcW w:w="850" w:type="dxa"/>
            <w:shd w:val="clear" w:color="auto" w:fill="auto"/>
            <w:noWrap/>
            <w:vAlign w:val="center"/>
          </w:tcPr>
          <w:p w:rsidR="00544CCA" w:rsidRPr="00C97210" w:rsidRDefault="00544CCA" w:rsidP="00C97210">
            <w:pPr>
              <w:spacing w:before="0" w:after="0" w:line="240" w:lineRule="auto"/>
              <w:jc w:val="center"/>
              <w:rPr>
                <w:rFonts w:eastAsia="Times New Roman"/>
                <w:b/>
                <w:bCs/>
                <w:sz w:val="26"/>
                <w:szCs w:val="26"/>
              </w:rPr>
            </w:pPr>
            <w:r w:rsidRPr="00C97210">
              <w:rPr>
                <w:rFonts w:eastAsia="Times New Roman"/>
                <w:b/>
                <w:bCs/>
                <w:sz w:val="26"/>
                <w:szCs w:val="26"/>
              </w:rPr>
              <w:t>Diện tích (ha)</w:t>
            </w:r>
          </w:p>
        </w:tc>
        <w:tc>
          <w:tcPr>
            <w:tcW w:w="1134" w:type="dxa"/>
            <w:shd w:val="clear" w:color="auto" w:fill="auto"/>
            <w:vAlign w:val="center"/>
          </w:tcPr>
          <w:p w:rsidR="00544CCA" w:rsidRPr="00C97210" w:rsidRDefault="00544CCA" w:rsidP="00C97210">
            <w:pPr>
              <w:spacing w:before="0" w:after="0" w:line="240" w:lineRule="auto"/>
              <w:jc w:val="center"/>
              <w:rPr>
                <w:rFonts w:eastAsia="Times New Roman"/>
                <w:b/>
                <w:bCs/>
                <w:sz w:val="26"/>
                <w:szCs w:val="26"/>
              </w:rPr>
            </w:pPr>
            <w:r w:rsidRPr="00C97210">
              <w:rPr>
                <w:rFonts w:eastAsia="Times New Roman"/>
                <w:b/>
                <w:bCs/>
                <w:sz w:val="26"/>
                <w:szCs w:val="26"/>
              </w:rPr>
              <w:t>Sử dụng vào loại đất</w:t>
            </w:r>
          </w:p>
        </w:tc>
        <w:tc>
          <w:tcPr>
            <w:tcW w:w="756" w:type="dxa"/>
            <w:vMerge/>
            <w:shd w:val="clear" w:color="auto" w:fill="auto"/>
            <w:noWrap/>
            <w:vAlign w:val="center"/>
          </w:tcPr>
          <w:p w:rsidR="00544CCA" w:rsidRPr="00C97210" w:rsidRDefault="00544CCA" w:rsidP="00C97210">
            <w:pPr>
              <w:spacing w:before="0" w:after="0" w:line="240" w:lineRule="auto"/>
              <w:jc w:val="center"/>
              <w:rPr>
                <w:rFonts w:eastAsia="Times New Roman"/>
                <w:b/>
                <w:bCs/>
                <w:sz w:val="26"/>
                <w:szCs w:val="26"/>
              </w:rPr>
            </w:pPr>
          </w:p>
        </w:tc>
        <w:tc>
          <w:tcPr>
            <w:tcW w:w="1229" w:type="dxa"/>
            <w:gridSpan w:val="2"/>
            <w:vMerge/>
            <w:shd w:val="clear" w:color="auto" w:fill="auto"/>
            <w:vAlign w:val="center"/>
          </w:tcPr>
          <w:p w:rsidR="00544CCA" w:rsidRPr="00C97210" w:rsidRDefault="00544CCA" w:rsidP="00C97210">
            <w:pPr>
              <w:spacing w:before="0" w:after="0" w:line="240" w:lineRule="auto"/>
              <w:ind w:right="-42"/>
              <w:rPr>
                <w:rFonts w:eastAsia="Times New Roman"/>
                <w:b/>
                <w:bCs/>
                <w:sz w:val="26"/>
                <w:szCs w:val="26"/>
              </w:rPr>
            </w:pPr>
          </w:p>
        </w:tc>
      </w:tr>
      <w:tr w:rsidR="005E1047" w:rsidRPr="002B26FB" w:rsidTr="006B6B88">
        <w:trPr>
          <w:trHeight w:val="283"/>
        </w:trPr>
        <w:tc>
          <w:tcPr>
            <w:tcW w:w="710" w:type="dxa"/>
            <w:shd w:val="clear" w:color="auto" w:fill="auto"/>
            <w:noWrap/>
            <w:vAlign w:val="center"/>
          </w:tcPr>
          <w:p w:rsidR="005E1047" w:rsidRPr="00D33FB6" w:rsidRDefault="005E1047" w:rsidP="002E056F">
            <w:pPr>
              <w:spacing w:before="0" w:after="0" w:line="240" w:lineRule="auto"/>
              <w:jc w:val="center"/>
              <w:rPr>
                <w:sz w:val="20"/>
                <w:szCs w:val="20"/>
              </w:rPr>
            </w:pPr>
            <w:r>
              <w:rPr>
                <w:sz w:val="20"/>
                <w:szCs w:val="20"/>
              </w:rPr>
              <w:t>(1)</w:t>
            </w:r>
          </w:p>
        </w:tc>
        <w:tc>
          <w:tcPr>
            <w:tcW w:w="3543" w:type="dxa"/>
            <w:shd w:val="clear" w:color="auto" w:fill="auto"/>
            <w:vAlign w:val="center"/>
          </w:tcPr>
          <w:p w:rsidR="005E1047" w:rsidRPr="007C46F6" w:rsidRDefault="005E1047" w:rsidP="002E056F">
            <w:pPr>
              <w:spacing w:before="0" w:after="0" w:line="240" w:lineRule="auto"/>
              <w:jc w:val="center"/>
              <w:rPr>
                <w:sz w:val="20"/>
                <w:szCs w:val="20"/>
              </w:rPr>
            </w:pPr>
            <w:r w:rsidRPr="007C46F6">
              <w:rPr>
                <w:sz w:val="20"/>
                <w:szCs w:val="20"/>
              </w:rPr>
              <w:t>(2)</w:t>
            </w:r>
          </w:p>
        </w:tc>
        <w:tc>
          <w:tcPr>
            <w:tcW w:w="851" w:type="dxa"/>
            <w:shd w:val="clear" w:color="auto" w:fill="auto"/>
            <w:noWrap/>
            <w:vAlign w:val="center"/>
          </w:tcPr>
          <w:p w:rsidR="005E1047" w:rsidRPr="007C46F6" w:rsidRDefault="005E1047" w:rsidP="002E056F">
            <w:pPr>
              <w:spacing w:before="0" w:after="0" w:line="240" w:lineRule="auto"/>
              <w:jc w:val="center"/>
              <w:rPr>
                <w:sz w:val="20"/>
                <w:szCs w:val="20"/>
              </w:rPr>
            </w:pPr>
            <w:r w:rsidRPr="007C46F6">
              <w:rPr>
                <w:sz w:val="20"/>
                <w:szCs w:val="20"/>
              </w:rPr>
              <w:t>(3)</w:t>
            </w:r>
          </w:p>
        </w:tc>
        <w:tc>
          <w:tcPr>
            <w:tcW w:w="709" w:type="dxa"/>
            <w:shd w:val="clear" w:color="auto" w:fill="auto"/>
            <w:noWrap/>
            <w:vAlign w:val="center"/>
          </w:tcPr>
          <w:p w:rsidR="005E1047" w:rsidRPr="007C46F6" w:rsidRDefault="005E1047" w:rsidP="002E056F">
            <w:pPr>
              <w:spacing w:before="0" w:after="0" w:line="240" w:lineRule="auto"/>
              <w:jc w:val="center"/>
              <w:rPr>
                <w:sz w:val="20"/>
                <w:szCs w:val="20"/>
              </w:rPr>
            </w:pPr>
            <w:r w:rsidRPr="007C46F6">
              <w:rPr>
                <w:sz w:val="20"/>
                <w:szCs w:val="20"/>
              </w:rPr>
              <w:t>(4)</w:t>
            </w:r>
          </w:p>
        </w:tc>
        <w:tc>
          <w:tcPr>
            <w:tcW w:w="850" w:type="dxa"/>
            <w:shd w:val="clear" w:color="auto" w:fill="auto"/>
            <w:noWrap/>
            <w:vAlign w:val="center"/>
          </w:tcPr>
          <w:p w:rsidR="005E1047" w:rsidRPr="007C46F6" w:rsidRDefault="005E1047" w:rsidP="002E056F">
            <w:pPr>
              <w:spacing w:before="0" w:after="0" w:line="240" w:lineRule="auto"/>
              <w:jc w:val="center"/>
              <w:rPr>
                <w:sz w:val="20"/>
                <w:szCs w:val="20"/>
              </w:rPr>
            </w:pPr>
            <w:r w:rsidRPr="007C46F6">
              <w:rPr>
                <w:sz w:val="20"/>
                <w:szCs w:val="20"/>
              </w:rPr>
              <w:t>(5)</w:t>
            </w:r>
          </w:p>
        </w:tc>
        <w:tc>
          <w:tcPr>
            <w:tcW w:w="1134" w:type="dxa"/>
            <w:shd w:val="clear" w:color="auto" w:fill="auto"/>
            <w:vAlign w:val="center"/>
          </w:tcPr>
          <w:p w:rsidR="005E1047" w:rsidRPr="007C46F6" w:rsidRDefault="005E1047" w:rsidP="002E056F">
            <w:pPr>
              <w:spacing w:before="0" w:after="0" w:line="240" w:lineRule="auto"/>
              <w:jc w:val="center"/>
              <w:rPr>
                <w:sz w:val="20"/>
                <w:szCs w:val="20"/>
              </w:rPr>
            </w:pPr>
            <w:r w:rsidRPr="007C46F6">
              <w:rPr>
                <w:sz w:val="20"/>
                <w:szCs w:val="20"/>
              </w:rPr>
              <w:t>(6)</w:t>
            </w:r>
          </w:p>
        </w:tc>
        <w:tc>
          <w:tcPr>
            <w:tcW w:w="756" w:type="dxa"/>
            <w:shd w:val="clear" w:color="auto" w:fill="auto"/>
            <w:noWrap/>
            <w:vAlign w:val="center"/>
          </w:tcPr>
          <w:p w:rsidR="005E1047" w:rsidRPr="00D33FB6" w:rsidRDefault="005E1047" w:rsidP="002E056F">
            <w:pPr>
              <w:spacing w:before="0" w:after="0" w:line="240" w:lineRule="auto"/>
              <w:jc w:val="center"/>
              <w:rPr>
                <w:sz w:val="20"/>
                <w:szCs w:val="20"/>
              </w:rPr>
            </w:pPr>
            <w:r>
              <w:rPr>
                <w:sz w:val="20"/>
                <w:szCs w:val="20"/>
              </w:rPr>
              <w:t>(7)</w:t>
            </w:r>
          </w:p>
        </w:tc>
        <w:tc>
          <w:tcPr>
            <w:tcW w:w="1229" w:type="dxa"/>
            <w:gridSpan w:val="2"/>
            <w:shd w:val="clear" w:color="auto" w:fill="auto"/>
            <w:vAlign w:val="center"/>
          </w:tcPr>
          <w:p w:rsidR="005E1047" w:rsidRPr="00D33FB6" w:rsidRDefault="005E1047" w:rsidP="002E056F">
            <w:pPr>
              <w:spacing w:before="0" w:after="0" w:line="240" w:lineRule="auto"/>
              <w:jc w:val="center"/>
              <w:rPr>
                <w:sz w:val="20"/>
                <w:szCs w:val="20"/>
              </w:rPr>
            </w:pPr>
            <w:r>
              <w:rPr>
                <w:sz w:val="20"/>
                <w:szCs w:val="20"/>
              </w:rPr>
              <w:t>(8)</w:t>
            </w:r>
          </w:p>
        </w:tc>
      </w:tr>
      <w:tr w:rsidR="00C97210" w:rsidRPr="002B26FB" w:rsidTr="006B6B88">
        <w:trPr>
          <w:trHeight w:val="1304"/>
        </w:trPr>
        <w:tc>
          <w:tcPr>
            <w:tcW w:w="71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10</w:t>
            </w:r>
          </w:p>
        </w:tc>
        <w:tc>
          <w:tcPr>
            <w:tcW w:w="3543" w:type="dxa"/>
            <w:shd w:val="clear" w:color="auto" w:fill="auto"/>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Quỹ đất dành cho giao thông cấp xã, ấp; giao thông nội đồng; giao thông trong khu dân cư cấp mới; bến, bãi đỗ xe;…</w:t>
            </w:r>
          </w:p>
        </w:tc>
        <w:tc>
          <w:tcPr>
            <w:tcW w:w="851"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3,16</w:t>
            </w:r>
          </w:p>
        </w:tc>
        <w:tc>
          <w:tcPr>
            <w:tcW w:w="709"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3,16</w:t>
            </w:r>
          </w:p>
        </w:tc>
        <w:tc>
          <w:tcPr>
            <w:tcW w:w="1134" w:type="dxa"/>
            <w:shd w:val="clear" w:color="auto" w:fill="auto"/>
            <w:vAlign w:val="center"/>
            <w:hideMark/>
          </w:tcPr>
          <w:p w:rsidR="00C97210" w:rsidRPr="00C97210" w:rsidRDefault="00C97210" w:rsidP="005E1047">
            <w:pPr>
              <w:spacing w:before="0" w:after="0" w:line="240" w:lineRule="auto"/>
              <w:ind w:left="-108" w:right="-108"/>
              <w:rPr>
                <w:rFonts w:eastAsia="Times New Roman"/>
                <w:sz w:val="26"/>
                <w:szCs w:val="26"/>
              </w:rPr>
            </w:pPr>
            <w:r w:rsidRPr="00C97210">
              <w:rPr>
                <w:rFonts w:eastAsia="Times New Roman"/>
                <w:sz w:val="26"/>
                <w:szCs w:val="26"/>
              </w:rPr>
              <w:t>LUC:1,77</w:t>
            </w:r>
            <w:r w:rsidRPr="00C97210">
              <w:rPr>
                <w:rFonts w:eastAsia="Times New Roman"/>
                <w:sz w:val="26"/>
                <w:szCs w:val="26"/>
              </w:rPr>
              <w:br/>
              <w:t>CLN:3,39</w:t>
            </w:r>
          </w:p>
        </w:tc>
        <w:tc>
          <w:tcPr>
            <w:tcW w:w="756" w:type="dxa"/>
            <w:shd w:val="clear" w:color="auto" w:fill="auto"/>
            <w:noWrap/>
            <w:vAlign w:val="center"/>
            <w:hideMark/>
          </w:tcPr>
          <w:p w:rsidR="00C97210" w:rsidRPr="00C97210" w:rsidRDefault="00C97210" w:rsidP="002C72F4">
            <w:pPr>
              <w:spacing w:before="0" w:after="0" w:line="240" w:lineRule="auto"/>
              <w:ind w:right="-61"/>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C97210" w:rsidRPr="00C97210" w:rsidRDefault="005E1047" w:rsidP="00C97210">
            <w:pPr>
              <w:spacing w:before="0" w:after="0" w:line="240" w:lineRule="auto"/>
              <w:rPr>
                <w:rFonts w:eastAsia="Times New Roman"/>
                <w:sz w:val="26"/>
                <w:szCs w:val="26"/>
              </w:rPr>
            </w:pPr>
            <w:r w:rsidRPr="00C97210">
              <w:rPr>
                <w:rFonts w:eastAsia="Times New Roman"/>
                <w:sz w:val="26"/>
                <w:szCs w:val="26"/>
              </w:rPr>
              <w:t xml:space="preserve">TT.HHN  </w:t>
            </w:r>
          </w:p>
        </w:tc>
      </w:tr>
      <w:tr w:rsidR="00C97210" w:rsidRPr="002B26FB" w:rsidTr="006B6B88">
        <w:trPr>
          <w:trHeight w:val="1304"/>
        </w:trPr>
        <w:tc>
          <w:tcPr>
            <w:tcW w:w="71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11</w:t>
            </w:r>
          </w:p>
        </w:tc>
        <w:tc>
          <w:tcPr>
            <w:tcW w:w="3543" w:type="dxa"/>
            <w:shd w:val="clear" w:color="auto" w:fill="auto"/>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Quỹ đất dành cho giao thông cấp xã, ấp; giao thông nội đồng; giao thông trong khu dân cư cấp mới; bến, bãi đỗ xe;…</w:t>
            </w:r>
          </w:p>
        </w:tc>
        <w:tc>
          <w:tcPr>
            <w:tcW w:w="851"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1,58</w:t>
            </w:r>
          </w:p>
        </w:tc>
        <w:tc>
          <w:tcPr>
            <w:tcW w:w="709"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1,58</w:t>
            </w:r>
          </w:p>
        </w:tc>
        <w:tc>
          <w:tcPr>
            <w:tcW w:w="1134" w:type="dxa"/>
            <w:shd w:val="clear" w:color="auto" w:fill="auto"/>
            <w:vAlign w:val="center"/>
            <w:hideMark/>
          </w:tcPr>
          <w:p w:rsidR="00C97210" w:rsidRPr="00C97210" w:rsidRDefault="00C97210" w:rsidP="005E1047">
            <w:pPr>
              <w:spacing w:before="0" w:after="0" w:line="240" w:lineRule="auto"/>
              <w:ind w:left="-108" w:right="-108"/>
              <w:rPr>
                <w:rFonts w:eastAsia="Times New Roman"/>
                <w:sz w:val="26"/>
                <w:szCs w:val="26"/>
              </w:rPr>
            </w:pPr>
            <w:r w:rsidRPr="00C97210">
              <w:rPr>
                <w:rFonts w:eastAsia="Times New Roman"/>
                <w:sz w:val="26"/>
                <w:szCs w:val="26"/>
              </w:rPr>
              <w:t>LUC:1,08</w:t>
            </w:r>
            <w:r w:rsidRPr="00C97210">
              <w:rPr>
                <w:rFonts w:eastAsia="Times New Roman"/>
                <w:sz w:val="26"/>
                <w:szCs w:val="26"/>
              </w:rPr>
              <w:br/>
              <w:t>CLN:0,50</w:t>
            </w:r>
          </w:p>
        </w:tc>
        <w:tc>
          <w:tcPr>
            <w:tcW w:w="756" w:type="dxa"/>
            <w:shd w:val="clear" w:color="auto" w:fill="auto"/>
            <w:noWrap/>
            <w:vAlign w:val="center"/>
            <w:hideMark/>
          </w:tcPr>
          <w:p w:rsidR="00C97210" w:rsidRPr="00C97210" w:rsidRDefault="00C97210" w:rsidP="002C72F4">
            <w:pPr>
              <w:spacing w:before="0" w:after="0" w:line="240" w:lineRule="auto"/>
              <w:ind w:right="-61"/>
              <w:rPr>
                <w:rFonts w:eastAsia="Times New Roman"/>
                <w:sz w:val="26"/>
                <w:szCs w:val="26"/>
              </w:rPr>
            </w:pPr>
            <w:r w:rsidRPr="00C97210">
              <w:rPr>
                <w:rFonts w:eastAsia="Times New Roman"/>
                <w:sz w:val="26"/>
                <w:szCs w:val="26"/>
              </w:rPr>
              <w:t>2019</w:t>
            </w:r>
          </w:p>
        </w:tc>
        <w:tc>
          <w:tcPr>
            <w:tcW w:w="1229" w:type="dxa"/>
            <w:gridSpan w:val="2"/>
            <w:shd w:val="clear" w:color="auto" w:fill="auto"/>
            <w:vAlign w:val="center"/>
            <w:hideMark/>
          </w:tcPr>
          <w:p w:rsidR="00C97210" w:rsidRPr="00C97210" w:rsidRDefault="005E1047" w:rsidP="00C97210">
            <w:pPr>
              <w:spacing w:before="0" w:after="0" w:line="240" w:lineRule="auto"/>
              <w:rPr>
                <w:rFonts w:eastAsia="Times New Roman"/>
                <w:sz w:val="26"/>
                <w:szCs w:val="26"/>
              </w:rPr>
            </w:pPr>
            <w:r w:rsidRPr="00C97210">
              <w:rPr>
                <w:rFonts w:eastAsia="Times New Roman"/>
                <w:sz w:val="26"/>
                <w:szCs w:val="26"/>
              </w:rPr>
              <w:t xml:space="preserve">TT.HHN  </w:t>
            </w:r>
          </w:p>
        </w:tc>
      </w:tr>
      <w:tr w:rsidR="00C97210" w:rsidRPr="002B26FB" w:rsidTr="006B6B88">
        <w:trPr>
          <w:trHeight w:val="1304"/>
        </w:trPr>
        <w:tc>
          <w:tcPr>
            <w:tcW w:w="71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12</w:t>
            </w:r>
          </w:p>
        </w:tc>
        <w:tc>
          <w:tcPr>
            <w:tcW w:w="3543" w:type="dxa"/>
            <w:shd w:val="clear" w:color="auto" w:fill="auto"/>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Quỹ đất dành cho giao thông cấp xã, ấp; giao thông nội đồng; giao thông trong khu dân cư cấp mới; bến, bãi đỗ xe;…</w:t>
            </w:r>
          </w:p>
        </w:tc>
        <w:tc>
          <w:tcPr>
            <w:tcW w:w="851"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1,61</w:t>
            </w:r>
          </w:p>
        </w:tc>
        <w:tc>
          <w:tcPr>
            <w:tcW w:w="709"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1,61</w:t>
            </w:r>
          </w:p>
        </w:tc>
        <w:tc>
          <w:tcPr>
            <w:tcW w:w="1134" w:type="dxa"/>
            <w:shd w:val="clear" w:color="auto" w:fill="auto"/>
            <w:vAlign w:val="center"/>
            <w:hideMark/>
          </w:tcPr>
          <w:p w:rsidR="00C97210" w:rsidRPr="00C97210" w:rsidRDefault="00C97210" w:rsidP="005E1047">
            <w:pPr>
              <w:spacing w:before="0" w:after="0" w:line="240" w:lineRule="auto"/>
              <w:ind w:left="-108" w:right="-108"/>
              <w:rPr>
                <w:rFonts w:eastAsia="Times New Roman"/>
                <w:sz w:val="26"/>
                <w:szCs w:val="26"/>
              </w:rPr>
            </w:pPr>
            <w:r w:rsidRPr="00C97210">
              <w:rPr>
                <w:rFonts w:eastAsia="Times New Roman"/>
                <w:sz w:val="26"/>
                <w:szCs w:val="26"/>
              </w:rPr>
              <w:t>LUC:1,11</w:t>
            </w:r>
            <w:r w:rsidRPr="00C97210">
              <w:rPr>
                <w:rFonts w:eastAsia="Times New Roman"/>
                <w:sz w:val="26"/>
                <w:szCs w:val="26"/>
              </w:rPr>
              <w:br/>
              <w:t>CLN:0,50</w:t>
            </w:r>
          </w:p>
        </w:tc>
        <w:tc>
          <w:tcPr>
            <w:tcW w:w="756" w:type="dxa"/>
            <w:shd w:val="clear" w:color="auto" w:fill="auto"/>
            <w:noWrap/>
            <w:vAlign w:val="center"/>
            <w:hideMark/>
          </w:tcPr>
          <w:p w:rsidR="00C97210" w:rsidRPr="00C97210" w:rsidRDefault="00C97210" w:rsidP="002C72F4">
            <w:pPr>
              <w:spacing w:before="0" w:after="0" w:line="240" w:lineRule="auto"/>
              <w:ind w:right="-61"/>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hideMark/>
          </w:tcPr>
          <w:p w:rsidR="00C97210" w:rsidRPr="00C97210" w:rsidRDefault="005E1047" w:rsidP="00C97210">
            <w:pPr>
              <w:spacing w:before="0" w:after="0" w:line="240" w:lineRule="auto"/>
              <w:rPr>
                <w:rFonts w:eastAsia="Times New Roman"/>
                <w:sz w:val="26"/>
                <w:szCs w:val="26"/>
              </w:rPr>
            </w:pPr>
            <w:r w:rsidRPr="00C97210">
              <w:rPr>
                <w:rFonts w:eastAsia="Times New Roman"/>
                <w:sz w:val="26"/>
                <w:szCs w:val="26"/>
              </w:rPr>
              <w:t xml:space="preserve">TT.HHN  </w:t>
            </w:r>
          </w:p>
        </w:tc>
      </w:tr>
      <w:tr w:rsidR="00C97210" w:rsidRPr="002B26FB" w:rsidTr="002C72F4">
        <w:trPr>
          <w:trHeight w:val="900"/>
        </w:trPr>
        <w:tc>
          <w:tcPr>
            <w:tcW w:w="71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13</w:t>
            </w:r>
          </w:p>
        </w:tc>
        <w:tc>
          <w:tcPr>
            <w:tcW w:w="3543" w:type="dxa"/>
            <w:shd w:val="clear" w:color="auto" w:fill="auto"/>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Mở rộng ĐH 85 (Đoạn Long Hưng từ ĐT 940 xã Long Hưng đến xã Hưng Phú, HT: d=1,2km, r= 7; QH r=8m)</w:t>
            </w:r>
          </w:p>
        </w:tc>
        <w:tc>
          <w:tcPr>
            <w:tcW w:w="851"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0,80</w:t>
            </w:r>
          </w:p>
        </w:tc>
        <w:tc>
          <w:tcPr>
            <w:tcW w:w="709"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0,80</w:t>
            </w:r>
          </w:p>
        </w:tc>
        <w:tc>
          <w:tcPr>
            <w:tcW w:w="1134" w:type="dxa"/>
            <w:shd w:val="clear" w:color="auto" w:fill="auto"/>
            <w:vAlign w:val="center"/>
            <w:hideMark/>
          </w:tcPr>
          <w:p w:rsidR="00C97210" w:rsidRPr="00C97210" w:rsidRDefault="00C97210" w:rsidP="005E1047">
            <w:pPr>
              <w:spacing w:before="0" w:after="0" w:line="240" w:lineRule="auto"/>
              <w:ind w:left="-108" w:right="-108"/>
              <w:rPr>
                <w:rFonts w:eastAsia="Times New Roman"/>
                <w:sz w:val="26"/>
                <w:szCs w:val="26"/>
              </w:rPr>
            </w:pPr>
            <w:r w:rsidRPr="00C97210">
              <w:rPr>
                <w:rFonts w:eastAsia="Times New Roman"/>
                <w:sz w:val="26"/>
                <w:szCs w:val="26"/>
              </w:rPr>
              <w:t>LUC:0,50</w:t>
            </w:r>
            <w:r w:rsidRPr="00C97210">
              <w:rPr>
                <w:rFonts w:eastAsia="Times New Roman"/>
                <w:sz w:val="26"/>
                <w:szCs w:val="26"/>
              </w:rPr>
              <w:br/>
              <w:t>CLN:0,30</w:t>
            </w:r>
          </w:p>
        </w:tc>
        <w:tc>
          <w:tcPr>
            <w:tcW w:w="756" w:type="dxa"/>
            <w:shd w:val="clear" w:color="auto" w:fill="auto"/>
            <w:noWrap/>
            <w:vAlign w:val="center"/>
            <w:hideMark/>
          </w:tcPr>
          <w:p w:rsidR="00C97210" w:rsidRPr="00C97210" w:rsidRDefault="00C97210" w:rsidP="002C72F4">
            <w:pPr>
              <w:spacing w:before="0" w:after="0" w:line="240" w:lineRule="auto"/>
              <w:ind w:right="-61"/>
              <w:rPr>
                <w:rFonts w:eastAsia="Times New Roman"/>
                <w:sz w:val="26"/>
                <w:szCs w:val="26"/>
              </w:rPr>
            </w:pPr>
            <w:r w:rsidRPr="00C97210">
              <w:rPr>
                <w:rFonts w:eastAsia="Times New Roman"/>
                <w:sz w:val="26"/>
                <w:szCs w:val="26"/>
              </w:rPr>
              <w:t>2016</w:t>
            </w:r>
          </w:p>
        </w:tc>
        <w:tc>
          <w:tcPr>
            <w:tcW w:w="1229" w:type="dxa"/>
            <w:gridSpan w:val="2"/>
            <w:shd w:val="clear" w:color="auto" w:fill="auto"/>
            <w:vAlign w:val="center"/>
            <w:hideMark/>
          </w:tcPr>
          <w:p w:rsidR="00C97210" w:rsidRPr="00C97210" w:rsidRDefault="00C97210" w:rsidP="00C97210">
            <w:pPr>
              <w:spacing w:before="0" w:after="0" w:line="240" w:lineRule="auto"/>
              <w:ind w:right="-184"/>
              <w:rPr>
                <w:rFonts w:eastAsia="Times New Roman"/>
                <w:sz w:val="26"/>
                <w:szCs w:val="26"/>
              </w:rPr>
            </w:pPr>
            <w:r w:rsidRPr="00C97210">
              <w:rPr>
                <w:rFonts w:eastAsia="Times New Roman"/>
                <w:sz w:val="26"/>
                <w:szCs w:val="26"/>
              </w:rPr>
              <w:t>Long Hưng</w:t>
            </w:r>
          </w:p>
        </w:tc>
      </w:tr>
      <w:tr w:rsidR="00C97210" w:rsidRPr="002B26FB" w:rsidTr="006B6B88">
        <w:trPr>
          <w:trHeight w:val="964"/>
        </w:trPr>
        <w:tc>
          <w:tcPr>
            <w:tcW w:w="71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14</w:t>
            </w:r>
          </w:p>
        </w:tc>
        <w:tc>
          <w:tcPr>
            <w:tcW w:w="3543" w:type="dxa"/>
            <w:shd w:val="clear" w:color="auto" w:fill="auto"/>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Quy hoạch ĐH 87 (HT: d=14.8km; r=7m; QH: r=8m) (Đoạn Long Hưng d= 6,7 km)</w:t>
            </w:r>
          </w:p>
        </w:tc>
        <w:tc>
          <w:tcPr>
            <w:tcW w:w="851"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0,67</w:t>
            </w:r>
          </w:p>
        </w:tc>
        <w:tc>
          <w:tcPr>
            <w:tcW w:w="709"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0,67</w:t>
            </w:r>
          </w:p>
        </w:tc>
        <w:tc>
          <w:tcPr>
            <w:tcW w:w="1134"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CLN</w:t>
            </w:r>
          </w:p>
        </w:tc>
        <w:tc>
          <w:tcPr>
            <w:tcW w:w="756" w:type="dxa"/>
            <w:shd w:val="clear" w:color="auto" w:fill="auto"/>
            <w:noWrap/>
            <w:vAlign w:val="center"/>
            <w:hideMark/>
          </w:tcPr>
          <w:p w:rsidR="00C97210" w:rsidRPr="00C97210" w:rsidRDefault="00C97210" w:rsidP="002C72F4">
            <w:pPr>
              <w:spacing w:before="0" w:after="0" w:line="240" w:lineRule="auto"/>
              <w:ind w:right="-61"/>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hideMark/>
          </w:tcPr>
          <w:p w:rsidR="00C97210" w:rsidRPr="00C97210" w:rsidRDefault="00C97210" w:rsidP="00C97210">
            <w:pPr>
              <w:spacing w:before="0" w:after="0" w:line="240" w:lineRule="auto"/>
              <w:ind w:right="-184"/>
              <w:rPr>
                <w:rFonts w:eastAsia="Times New Roman"/>
                <w:sz w:val="26"/>
                <w:szCs w:val="26"/>
              </w:rPr>
            </w:pPr>
            <w:r w:rsidRPr="00C97210">
              <w:rPr>
                <w:rFonts w:eastAsia="Times New Roman"/>
                <w:sz w:val="26"/>
                <w:szCs w:val="26"/>
              </w:rPr>
              <w:t>Long Hưng</w:t>
            </w:r>
          </w:p>
        </w:tc>
      </w:tr>
      <w:tr w:rsidR="00C97210" w:rsidRPr="002B26FB" w:rsidTr="002C72F4">
        <w:trPr>
          <w:trHeight w:val="746"/>
        </w:trPr>
        <w:tc>
          <w:tcPr>
            <w:tcW w:w="71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15</w:t>
            </w:r>
          </w:p>
        </w:tc>
        <w:tc>
          <w:tcPr>
            <w:tcW w:w="3543" w:type="dxa"/>
            <w:shd w:val="clear" w:color="auto" w:fill="auto"/>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 xml:space="preserve">Đường dẫn cầu Bún Tàu </w:t>
            </w:r>
          </w:p>
        </w:tc>
        <w:tc>
          <w:tcPr>
            <w:tcW w:w="851"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0,15</w:t>
            </w:r>
          </w:p>
        </w:tc>
        <w:tc>
          <w:tcPr>
            <w:tcW w:w="709"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0,15</w:t>
            </w:r>
          </w:p>
        </w:tc>
        <w:tc>
          <w:tcPr>
            <w:tcW w:w="1134" w:type="dxa"/>
            <w:shd w:val="clear" w:color="auto" w:fill="auto"/>
            <w:vAlign w:val="center"/>
            <w:hideMark/>
          </w:tcPr>
          <w:p w:rsidR="00C97210" w:rsidRPr="00C97210" w:rsidRDefault="00C97210" w:rsidP="006B6B88">
            <w:pPr>
              <w:spacing w:before="0" w:after="0" w:line="240" w:lineRule="auto"/>
              <w:ind w:left="-108" w:right="-108"/>
              <w:rPr>
                <w:rFonts w:eastAsia="Times New Roman"/>
                <w:sz w:val="26"/>
                <w:szCs w:val="26"/>
              </w:rPr>
            </w:pPr>
            <w:r w:rsidRPr="00C97210">
              <w:rPr>
                <w:rFonts w:eastAsia="Times New Roman"/>
                <w:sz w:val="26"/>
                <w:szCs w:val="26"/>
              </w:rPr>
              <w:t>ONT:0.05</w:t>
            </w:r>
            <w:r w:rsidRPr="00C97210">
              <w:rPr>
                <w:rFonts w:eastAsia="Times New Roman"/>
                <w:sz w:val="26"/>
                <w:szCs w:val="26"/>
              </w:rPr>
              <w:br/>
              <w:t>CLN:0.10</w:t>
            </w:r>
          </w:p>
        </w:tc>
        <w:tc>
          <w:tcPr>
            <w:tcW w:w="756" w:type="dxa"/>
            <w:shd w:val="clear" w:color="auto" w:fill="auto"/>
            <w:noWrap/>
            <w:vAlign w:val="center"/>
            <w:hideMark/>
          </w:tcPr>
          <w:p w:rsidR="00C97210" w:rsidRPr="00C97210" w:rsidRDefault="00C97210" w:rsidP="002C72F4">
            <w:pPr>
              <w:spacing w:before="0" w:after="0" w:line="240" w:lineRule="auto"/>
              <w:ind w:right="-61"/>
              <w:rPr>
                <w:rFonts w:eastAsia="Times New Roman"/>
                <w:sz w:val="26"/>
                <w:szCs w:val="26"/>
              </w:rPr>
            </w:pPr>
            <w:r w:rsidRPr="00C97210">
              <w:rPr>
                <w:rFonts w:eastAsia="Times New Roman"/>
                <w:sz w:val="26"/>
                <w:szCs w:val="26"/>
              </w:rPr>
              <w:t>2016</w:t>
            </w:r>
          </w:p>
        </w:tc>
        <w:tc>
          <w:tcPr>
            <w:tcW w:w="1229" w:type="dxa"/>
            <w:gridSpan w:val="2"/>
            <w:shd w:val="clear" w:color="auto" w:fill="auto"/>
            <w:vAlign w:val="center"/>
            <w:hideMark/>
          </w:tcPr>
          <w:p w:rsidR="00C97210" w:rsidRPr="00C97210" w:rsidRDefault="00C97210" w:rsidP="00C97210">
            <w:pPr>
              <w:spacing w:before="0" w:after="0" w:line="240" w:lineRule="auto"/>
              <w:ind w:right="-184"/>
              <w:rPr>
                <w:rFonts w:eastAsia="Times New Roman"/>
                <w:sz w:val="26"/>
                <w:szCs w:val="26"/>
              </w:rPr>
            </w:pPr>
            <w:r w:rsidRPr="00C97210">
              <w:rPr>
                <w:rFonts w:eastAsia="Times New Roman"/>
                <w:sz w:val="26"/>
                <w:szCs w:val="26"/>
              </w:rPr>
              <w:t xml:space="preserve">Long Hưng </w:t>
            </w:r>
          </w:p>
        </w:tc>
      </w:tr>
      <w:tr w:rsidR="00C97210" w:rsidRPr="002B26FB" w:rsidTr="002C72F4">
        <w:trPr>
          <w:trHeight w:val="500"/>
        </w:trPr>
        <w:tc>
          <w:tcPr>
            <w:tcW w:w="71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16</w:t>
            </w:r>
          </w:p>
        </w:tc>
        <w:tc>
          <w:tcPr>
            <w:tcW w:w="3543" w:type="dxa"/>
            <w:shd w:val="clear" w:color="auto" w:fill="auto"/>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 xml:space="preserve">Đường dẫn cầu Bún Tàu </w:t>
            </w:r>
          </w:p>
        </w:tc>
        <w:tc>
          <w:tcPr>
            <w:tcW w:w="851"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0,15</w:t>
            </w:r>
          </w:p>
        </w:tc>
        <w:tc>
          <w:tcPr>
            <w:tcW w:w="709"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0,15</w:t>
            </w:r>
          </w:p>
        </w:tc>
        <w:tc>
          <w:tcPr>
            <w:tcW w:w="1134" w:type="dxa"/>
            <w:shd w:val="clear" w:color="auto" w:fill="auto"/>
            <w:vAlign w:val="center"/>
            <w:hideMark/>
          </w:tcPr>
          <w:p w:rsidR="00C97210" w:rsidRPr="00C97210" w:rsidRDefault="00C97210" w:rsidP="006B6B88">
            <w:pPr>
              <w:spacing w:before="0" w:after="0" w:line="240" w:lineRule="auto"/>
              <w:ind w:left="-108" w:right="-108"/>
              <w:rPr>
                <w:rFonts w:eastAsia="Times New Roman"/>
                <w:sz w:val="26"/>
                <w:szCs w:val="26"/>
              </w:rPr>
            </w:pPr>
            <w:r w:rsidRPr="00C97210">
              <w:rPr>
                <w:rFonts w:eastAsia="Times New Roman"/>
                <w:sz w:val="26"/>
                <w:szCs w:val="26"/>
              </w:rPr>
              <w:t>CLN</w:t>
            </w:r>
          </w:p>
        </w:tc>
        <w:tc>
          <w:tcPr>
            <w:tcW w:w="756" w:type="dxa"/>
            <w:shd w:val="clear" w:color="auto" w:fill="auto"/>
            <w:noWrap/>
            <w:vAlign w:val="center"/>
            <w:hideMark/>
          </w:tcPr>
          <w:p w:rsidR="00C97210" w:rsidRPr="00C97210" w:rsidRDefault="00C97210" w:rsidP="002C72F4">
            <w:pPr>
              <w:spacing w:before="0" w:after="0" w:line="240" w:lineRule="auto"/>
              <w:ind w:right="-61"/>
              <w:rPr>
                <w:rFonts w:eastAsia="Times New Roman"/>
                <w:sz w:val="26"/>
                <w:szCs w:val="26"/>
              </w:rPr>
            </w:pPr>
            <w:r w:rsidRPr="00C97210">
              <w:rPr>
                <w:rFonts w:eastAsia="Times New Roman"/>
                <w:sz w:val="26"/>
                <w:szCs w:val="26"/>
              </w:rPr>
              <w:t>2017</w:t>
            </w:r>
          </w:p>
        </w:tc>
        <w:tc>
          <w:tcPr>
            <w:tcW w:w="1229" w:type="dxa"/>
            <w:gridSpan w:val="2"/>
            <w:shd w:val="clear" w:color="auto" w:fill="auto"/>
            <w:vAlign w:val="center"/>
            <w:hideMark/>
          </w:tcPr>
          <w:p w:rsidR="00C97210" w:rsidRPr="00C97210" w:rsidRDefault="00C97210" w:rsidP="00C97210">
            <w:pPr>
              <w:spacing w:before="0" w:after="0" w:line="240" w:lineRule="auto"/>
              <w:ind w:right="-184"/>
              <w:rPr>
                <w:rFonts w:eastAsia="Times New Roman"/>
                <w:sz w:val="26"/>
                <w:szCs w:val="26"/>
              </w:rPr>
            </w:pPr>
            <w:r w:rsidRPr="00C97210">
              <w:rPr>
                <w:rFonts w:eastAsia="Times New Roman"/>
                <w:sz w:val="26"/>
                <w:szCs w:val="26"/>
              </w:rPr>
              <w:t xml:space="preserve">Long Hưng </w:t>
            </w:r>
          </w:p>
        </w:tc>
      </w:tr>
      <w:tr w:rsidR="00C97210" w:rsidRPr="002B26FB" w:rsidTr="006B6B88">
        <w:trPr>
          <w:trHeight w:val="624"/>
        </w:trPr>
        <w:tc>
          <w:tcPr>
            <w:tcW w:w="71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17</w:t>
            </w:r>
          </w:p>
        </w:tc>
        <w:tc>
          <w:tcPr>
            <w:tcW w:w="3543" w:type="dxa"/>
            <w:shd w:val="clear" w:color="auto" w:fill="auto"/>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Quy hoạch ĐH 87B (HT: d=12km, r=7m; QH: r=8m)</w:t>
            </w:r>
          </w:p>
        </w:tc>
        <w:tc>
          <w:tcPr>
            <w:tcW w:w="851"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1,20</w:t>
            </w:r>
          </w:p>
        </w:tc>
        <w:tc>
          <w:tcPr>
            <w:tcW w:w="709"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C97210" w:rsidRPr="00C97210" w:rsidRDefault="00C97210" w:rsidP="00C97210">
            <w:pPr>
              <w:spacing w:before="0" w:after="0" w:line="240" w:lineRule="auto"/>
              <w:rPr>
                <w:rFonts w:eastAsia="Times New Roman"/>
                <w:sz w:val="26"/>
                <w:szCs w:val="26"/>
              </w:rPr>
            </w:pPr>
            <w:r w:rsidRPr="00C97210">
              <w:rPr>
                <w:rFonts w:eastAsia="Times New Roman"/>
                <w:sz w:val="26"/>
                <w:szCs w:val="26"/>
              </w:rPr>
              <w:t>1,20</w:t>
            </w:r>
          </w:p>
        </w:tc>
        <w:tc>
          <w:tcPr>
            <w:tcW w:w="1134" w:type="dxa"/>
            <w:shd w:val="clear" w:color="auto" w:fill="auto"/>
            <w:vAlign w:val="center"/>
            <w:hideMark/>
          </w:tcPr>
          <w:p w:rsidR="00C97210" w:rsidRPr="00C97210" w:rsidRDefault="00C97210" w:rsidP="006B6B88">
            <w:pPr>
              <w:spacing w:before="0" w:after="0" w:line="240" w:lineRule="auto"/>
              <w:ind w:left="-108" w:right="-108"/>
              <w:rPr>
                <w:rFonts w:eastAsia="Times New Roman"/>
                <w:sz w:val="26"/>
                <w:szCs w:val="26"/>
              </w:rPr>
            </w:pPr>
            <w:r w:rsidRPr="00C97210">
              <w:rPr>
                <w:rFonts w:eastAsia="Times New Roman"/>
                <w:sz w:val="26"/>
                <w:szCs w:val="26"/>
              </w:rPr>
              <w:t>BHK:0.60</w:t>
            </w:r>
            <w:r w:rsidRPr="00C97210">
              <w:rPr>
                <w:rFonts w:eastAsia="Times New Roman"/>
                <w:sz w:val="26"/>
                <w:szCs w:val="26"/>
              </w:rPr>
              <w:br/>
              <w:t>CLN:0.60</w:t>
            </w:r>
          </w:p>
        </w:tc>
        <w:tc>
          <w:tcPr>
            <w:tcW w:w="756" w:type="dxa"/>
            <w:shd w:val="clear" w:color="auto" w:fill="auto"/>
            <w:noWrap/>
            <w:vAlign w:val="center"/>
            <w:hideMark/>
          </w:tcPr>
          <w:p w:rsidR="00C97210" w:rsidRPr="00C97210" w:rsidRDefault="00C97210" w:rsidP="002C72F4">
            <w:pPr>
              <w:spacing w:before="0" w:after="0" w:line="240" w:lineRule="auto"/>
              <w:ind w:right="-61"/>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hideMark/>
          </w:tcPr>
          <w:p w:rsidR="00C97210" w:rsidRPr="00C97210" w:rsidRDefault="00C97210" w:rsidP="00C97210">
            <w:pPr>
              <w:spacing w:before="0" w:after="0" w:line="240" w:lineRule="auto"/>
              <w:ind w:right="-42"/>
              <w:rPr>
                <w:rFonts w:eastAsia="Times New Roman"/>
                <w:sz w:val="26"/>
                <w:szCs w:val="26"/>
              </w:rPr>
            </w:pPr>
            <w:r w:rsidRPr="00C97210">
              <w:rPr>
                <w:rFonts w:eastAsia="Times New Roman"/>
                <w:sz w:val="26"/>
                <w:szCs w:val="26"/>
              </w:rPr>
              <w:t xml:space="preserve">Long Hưng </w:t>
            </w:r>
          </w:p>
        </w:tc>
      </w:tr>
      <w:tr w:rsidR="002A5939" w:rsidRPr="002B26FB" w:rsidTr="006B6B88">
        <w:trPr>
          <w:trHeight w:val="1247"/>
        </w:trPr>
        <w:tc>
          <w:tcPr>
            <w:tcW w:w="710" w:type="dxa"/>
            <w:shd w:val="clear" w:color="auto" w:fill="auto"/>
            <w:noWrap/>
            <w:vAlign w:val="center"/>
            <w:hideMark/>
          </w:tcPr>
          <w:p w:rsidR="002A5939" w:rsidRPr="00C97210" w:rsidRDefault="002A5939" w:rsidP="00C97210">
            <w:pPr>
              <w:spacing w:before="0" w:after="0" w:line="240" w:lineRule="auto"/>
              <w:rPr>
                <w:rFonts w:eastAsia="Times New Roman"/>
                <w:sz w:val="26"/>
                <w:szCs w:val="26"/>
              </w:rPr>
            </w:pPr>
            <w:r w:rsidRPr="00C97210">
              <w:rPr>
                <w:rFonts w:eastAsia="Times New Roman"/>
                <w:sz w:val="26"/>
                <w:szCs w:val="26"/>
              </w:rPr>
              <w:t>18</w:t>
            </w:r>
          </w:p>
        </w:tc>
        <w:tc>
          <w:tcPr>
            <w:tcW w:w="3543" w:type="dxa"/>
            <w:shd w:val="clear" w:color="auto" w:fill="auto"/>
            <w:vAlign w:val="center"/>
            <w:hideMark/>
          </w:tcPr>
          <w:p w:rsidR="002A5939" w:rsidRPr="00C97210" w:rsidRDefault="002A5939" w:rsidP="00C97210">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hideMark/>
          </w:tcPr>
          <w:p w:rsidR="002A5939" w:rsidRPr="00C97210" w:rsidRDefault="002A5939" w:rsidP="00C97210">
            <w:pPr>
              <w:spacing w:before="0" w:after="0" w:line="240" w:lineRule="auto"/>
              <w:rPr>
                <w:rFonts w:eastAsia="Times New Roman"/>
                <w:sz w:val="26"/>
                <w:szCs w:val="26"/>
              </w:rPr>
            </w:pPr>
            <w:r w:rsidRPr="00C97210">
              <w:rPr>
                <w:rFonts w:eastAsia="Times New Roman"/>
                <w:sz w:val="26"/>
                <w:szCs w:val="26"/>
              </w:rPr>
              <w:t>3,16</w:t>
            </w:r>
          </w:p>
        </w:tc>
        <w:tc>
          <w:tcPr>
            <w:tcW w:w="709" w:type="dxa"/>
            <w:shd w:val="clear" w:color="auto" w:fill="auto"/>
            <w:noWrap/>
            <w:vAlign w:val="center"/>
            <w:hideMark/>
          </w:tcPr>
          <w:p w:rsidR="002A5939" w:rsidRPr="00C97210" w:rsidRDefault="002A5939"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A5939" w:rsidRPr="00C97210" w:rsidRDefault="002A5939" w:rsidP="00C97210">
            <w:pPr>
              <w:spacing w:before="0" w:after="0" w:line="240" w:lineRule="auto"/>
              <w:rPr>
                <w:rFonts w:eastAsia="Times New Roman"/>
                <w:sz w:val="26"/>
                <w:szCs w:val="26"/>
              </w:rPr>
            </w:pPr>
            <w:r w:rsidRPr="00C97210">
              <w:rPr>
                <w:rFonts w:eastAsia="Times New Roman"/>
                <w:sz w:val="26"/>
                <w:szCs w:val="26"/>
              </w:rPr>
              <w:t>3,16</w:t>
            </w:r>
          </w:p>
        </w:tc>
        <w:tc>
          <w:tcPr>
            <w:tcW w:w="1134" w:type="dxa"/>
            <w:shd w:val="clear" w:color="auto" w:fill="auto"/>
            <w:noWrap/>
            <w:vAlign w:val="center"/>
            <w:hideMark/>
          </w:tcPr>
          <w:p w:rsidR="002A5939" w:rsidRPr="00C97210" w:rsidRDefault="002A5939" w:rsidP="00C97210">
            <w:pPr>
              <w:spacing w:before="0" w:after="0" w:line="240" w:lineRule="auto"/>
              <w:rPr>
                <w:rFonts w:eastAsia="Times New Roman"/>
                <w:sz w:val="26"/>
                <w:szCs w:val="26"/>
              </w:rPr>
            </w:pPr>
            <w:r w:rsidRPr="00C97210">
              <w:rPr>
                <w:rFonts w:eastAsia="Times New Roman"/>
                <w:sz w:val="26"/>
                <w:szCs w:val="26"/>
              </w:rPr>
              <w:t>LUC</w:t>
            </w:r>
          </w:p>
        </w:tc>
        <w:tc>
          <w:tcPr>
            <w:tcW w:w="756" w:type="dxa"/>
            <w:shd w:val="clear" w:color="auto" w:fill="auto"/>
            <w:noWrap/>
            <w:vAlign w:val="center"/>
            <w:hideMark/>
          </w:tcPr>
          <w:p w:rsidR="002A5939" w:rsidRPr="00C97210" w:rsidRDefault="002A5939" w:rsidP="002C72F4">
            <w:pPr>
              <w:spacing w:before="0" w:after="0" w:line="240" w:lineRule="auto"/>
              <w:ind w:right="-61"/>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2A5939" w:rsidRPr="00C97210" w:rsidRDefault="002A5939" w:rsidP="00C97210">
            <w:pPr>
              <w:spacing w:before="0" w:after="0" w:line="240" w:lineRule="auto"/>
              <w:ind w:right="-42"/>
              <w:rPr>
                <w:rFonts w:eastAsia="Times New Roman"/>
                <w:sz w:val="26"/>
                <w:szCs w:val="26"/>
              </w:rPr>
            </w:pPr>
            <w:r w:rsidRPr="00C97210">
              <w:rPr>
                <w:rFonts w:eastAsia="Times New Roman"/>
                <w:sz w:val="26"/>
                <w:szCs w:val="26"/>
              </w:rPr>
              <w:t xml:space="preserve">Long Hưng </w:t>
            </w:r>
          </w:p>
        </w:tc>
      </w:tr>
      <w:tr w:rsidR="002C72F4" w:rsidRPr="002B26FB" w:rsidTr="006B6B88">
        <w:trPr>
          <w:trHeight w:val="1247"/>
        </w:trPr>
        <w:tc>
          <w:tcPr>
            <w:tcW w:w="710" w:type="dxa"/>
            <w:shd w:val="clear" w:color="auto" w:fill="auto"/>
            <w:noWrap/>
            <w:vAlign w:val="center"/>
          </w:tcPr>
          <w:p w:rsidR="002C72F4" w:rsidRPr="00C97210" w:rsidRDefault="002C72F4" w:rsidP="002E056F">
            <w:pPr>
              <w:spacing w:before="0" w:after="0" w:line="240" w:lineRule="auto"/>
              <w:rPr>
                <w:rFonts w:eastAsia="Times New Roman"/>
                <w:sz w:val="26"/>
                <w:szCs w:val="26"/>
              </w:rPr>
            </w:pPr>
            <w:r w:rsidRPr="00C97210">
              <w:rPr>
                <w:rFonts w:eastAsia="Times New Roman"/>
                <w:sz w:val="26"/>
                <w:szCs w:val="26"/>
              </w:rPr>
              <w:t>19</w:t>
            </w:r>
          </w:p>
        </w:tc>
        <w:tc>
          <w:tcPr>
            <w:tcW w:w="3543" w:type="dxa"/>
            <w:shd w:val="clear" w:color="auto" w:fill="auto"/>
            <w:vAlign w:val="center"/>
          </w:tcPr>
          <w:p w:rsidR="002C72F4" w:rsidRPr="00C97210" w:rsidRDefault="002C72F4" w:rsidP="002E056F">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tcPr>
          <w:p w:rsidR="002C72F4" w:rsidRPr="00C97210" w:rsidRDefault="002C72F4" w:rsidP="002E056F">
            <w:pPr>
              <w:spacing w:before="0" w:after="0" w:line="240" w:lineRule="auto"/>
              <w:rPr>
                <w:rFonts w:eastAsia="Times New Roman"/>
                <w:sz w:val="26"/>
                <w:szCs w:val="26"/>
              </w:rPr>
            </w:pPr>
            <w:r w:rsidRPr="00C97210">
              <w:rPr>
                <w:rFonts w:eastAsia="Times New Roman"/>
                <w:sz w:val="26"/>
                <w:szCs w:val="26"/>
              </w:rPr>
              <w:t>1,58</w:t>
            </w:r>
          </w:p>
        </w:tc>
        <w:tc>
          <w:tcPr>
            <w:tcW w:w="709" w:type="dxa"/>
            <w:shd w:val="clear" w:color="auto" w:fill="auto"/>
            <w:noWrap/>
            <w:vAlign w:val="center"/>
          </w:tcPr>
          <w:p w:rsidR="002C72F4" w:rsidRPr="00C97210" w:rsidRDefault="002C72F4" w:rsidP="002E056F">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tcPr>
          <w:p w:rsidR="002C72F4" w:rsidRPr="00C97210" w:rsidRDefault="002C72F4" w:rsidP="002E056F">
            <w:pPr>
              <w:spacing w:before="0" w:after="0" w:line="240" w:lineRule="auto"/>
              <w:rPr>
                <w:rFonts w:eastAsia="Times New Roman"/>
                <w:sz w:val="26"/>
                <w:szCs w:val="26"/>
              </w:rPr>
            </w:pPr>
            <w:r w:rsidRPr="00C97210">
              <w:rPr>
                <w:rFonts w:eastAsia="Times New Roman"/>
                <w:sz w:val="26"/>
                <w:szCs w:val="26"/>
              </w:rPr>
              <w:t>1,58</w:t>
            </w:r>
          </w:p>
        </w:tc>
        <w:tc>
          <w:tcPr>
            <w:tcW w:w="1134" w:type="dxa"/>
            <w:shd w:val="clear" w:color="auto" w:fill="auto"/>
            <w:noWrap/>
            <w:vAlign w:val="center"/>
          </w:tcPr>
          <w:p w:rsidR="002C72F4" w:rsidRPr="00C97210" w:rsidRDefault="002C72F4" w:rsidP="002E056F">
            <w:pPr>
              <w:spacing w:before="0" w:after="0" w:line="240" w:lineRule="auto"/>
              <w:rPr>
                <w:rFonts w:eastAsia="Times New Roman"/>
                <w:sz w:val="26"/>
                <w:szCs w:val="26"/>
              </w:rPr>
            </w:pPr>
            <w:r w:rsidRPr="00C97210">
              <w:rPr>
                <w:rFonts w:eastAsia="Times New Roman"/>
                <w:sz w:val="26"/>
                <w:szCs w:val="26"/>
              </w:rPr>
              <w:t>LUC</w:t>
            </w:r>
          </w:p>
        </w:tc>
        <w:tc>
          <w:tcPr>
            <w:tcW w:w="756" w:type="dxa"/>
            <w:shd w:val="clear" w:color="auto" w:fill="auto"/>
            <w:noWrap/>
            <w:vAlign w:val="center"/>
          </w:tcPr>
          <w:p w:rsidR="002C72F4" w:rsidRPr="00C97210" w:rsidRDefault="002C72F4" w:rsidP="002C72F4">
            <w:pPr>
              <w:spacing w:before="0" w:after="0" w:line="240" w:lineRule="auto"/>
              <w:ind w:right="-61"/>
              <w:rPr>
                <w:rFonts w:eastAsia="Times New Roman"/>
                <w:sz w:val="26"/>
                <w:szCs w:val="26"/>
              </w:rPr>
            </w:pPr>
            <w:r w:rsidRPr="00C97210">
              <w:rPr>
                <w:rFonts w:eastAsia="Times New Roman"/>
                <w:sz w:val="26"/>
                <w:szCs w:val="26"/>
              </w:rPr>
              <w:t>2019</w:t>
            </w:r>
          </w:p>
        </w:tc>
        <w:tc>
          <w:tcPr>
            <w:tcW w:w="1229" w:type="dxa"/>
            <w:gridSpan w:val="2"/>
            <w:shd w:val="clear" w:color="auto" w:fill="auto"/>
            <w:vAlign w:val="center"/>
          </w:tcPr>
          <w:p w:rsidR="002C72F4" w:rsidRPr="00C97210" w:rsidRDefault="002C72F4" w:rsidP="00C97210">
            <w:pPr>
              <w:spacing w:before="0" w:after="0" w:line="240" w:lineRule="auto"/>
              <w:ind w:right="-42"/>
              <w:rPr>
                <w:rFonts w:eastAsia="Times New Roman"/>
                <w:sz w:val="26"/>
                <w:szCs w:val="26"/>
              </w:rPr>
            </w:pPr>
            <w:r w:rsidRPr="00C97210">
              <w:rPr>
                <w:rFonts w:eastAsia="Times New Roman"/>
                <w:sz w:val="26"/>
                <w:szCs w:val="26"/>
              </w:rPr>
              <w:t>Long Hưng</w:t>
            </w:r>
          </w:p>
        </w:tc>
      </w:tr>
      <w:tr w:rsidR="005E1047" w:rsidRPr="002B26FB" w:rsidTr="006B6B88">
        <w:trPr>
          <w:trHeight w:val="1247"/>
        </w:trPr>
        <w:tc>
          <w:tcPr>
            <w:tcW w:w="710" w:type="dxa"/>
            <w:shd w:val="clear" w:color="auto" w:fill="auto"/>
            <w:noWrap/>
            <w:vAlign w:val="center"/>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20</w:t>
            </w:r>
          </w:p>
        </w:tc>
        <w:tc>
          <w:tcPr>
            <w:tcW w:w="3543" w:type="dxa"/>
            <w:shd w:val="clear" w:color="auto" w:fill="auto"/>
            <w:vAlign w:val="center"/>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1,61</w:t>
            </w:r>
          </w:p>
        </w:tc>
        <w:tc>
          <w:tcPr>
            <w:tcW w:w="709" w:type="dxa"/>
            <w:shd w:val="clear" w:color="auto" w:fill="auto"/>
            <w:noWrap/>
            <w:vAlign w:val="center"/>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1,61</w:t>
            </w:r>
          </w:p>
        </w:tc>
        <w:tc>
          <w:tcPr>
            <w:tcW w:w="1134" w:type="dxa"/>
            <w:shd w:val="clear" w:color="auto" w:fill="auto"/>
            <w:noWrap/>
            <w:vAlign w:val="center"/>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LUC</w:t>
            </w:r>
          </w:p>
        </w:tc>
        <w:tc>
          <w:tcPr>
            <w:tcW w:w="756" w:type="dxa"/>
            <w:shd w:val="clear" w:color="auto" w:fill="auto"/>
            <w:noWrap/>
            <w:vAlign w:val="center"/>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tcPr>
          <w:p w:rsidR="005E1047" w:rsidRPr="00C97210" w:rsidRDefault="005E1047" w:rsidP="002E056F">
            <w:pPr>
              <w:spacing w:before="0" w:after="0" w:line="240" w:lineRule="auto"/>
              <w:ind w:right="-184"/>
              <w:rPr>
                <w:rFonts w:eastAsia="Times New Roman"/>
                <w:sz w:val="26"/>
                <w:szCs w:val="26"/>
              </w:rPr>
            </w:pPr>
            <w:r w:rsidRPr="00C97210">
              <w:rPr>
                <w:rFonts w:eastAsia="Times New Roman"/>
                <w:sz w:val="26"/>
                <w:szCs w:val="26"/>
              </w:rPr>
              <w:t>Long Hưng</w:t>
            </w:r>
          </w:p>
        </w:tc>
      </w:tr>
      <w:tr w:rsidR="00284EDF" w:rsidRPr="002B26FB" w:rsidTr="002C72F4">
        <w:trPr>
          <w:trHeight w:val="625"/>
        </w:trPr>
        <w:tc>
          <w:tcPr>
            <w:tcW w:w="710" w:type="dxa"/>
            <w:vMerge w:val="restart"/>
            <w:shd w:val="clear" w:color="auto" w:fill="auto"/>
            <w:noWrap/>
            <w:vAlign w:val="center"/>
          </w:tcPr>
          <w:p w:rsidR="00284EDF" w:rsidRPr="00C97210" w:rsidRDefault="00284EDF" w:rsidP="00C97210">
            <w:pPr>
              <w:spacing w:before="0" w:after="0" w:line="240" w:lineRule="auto"/>
              <w:rPr>
                <w:rFonts w:eastAsia="Times New Roman"/>
                <w:b/>
                <w:bCs/>
                <w:sz w:val="26"/>
                <w:szCs w:val="26"/>
              </w:rPr>
            </w:pPr>
            <w:r w:rsidRPr="00C97210">
              <w:rPr>
                <w:rFonts w:eastAsia="Times New Roman"/>
                <w:b/>
                <w:bCs/>
                <w:sz w:val="26"/>
                <w:szCs w:val="26"/>
              </w:rPr>
              <w:lastRenderedPageBreak/>
              <w:t>STT</w:t>
            </w:r>
          </w:p>
        </w:tc>
        <w:tc>
          <w:tcPr>
            <w:tcW w:w="3543" w:type="dxa"/>
            <w:vMerge w:val="restart"/>
            <w:shd w:val="clear" w:color="auto" w:fill="auto"/>
            <w:vAlign w:val="center"/>
          </w:tcPr>
          <w:p w:rsidR="00284EDF" w:rsidRPr="00C97210" w:rsidRDefault="00E07256" w:rsidP="00C97210">
            <w:pPr>
              <w:spacing w:before="0" w:after="0" w:line="240" w:lineRule="auto"/>
              <w:jc w:val="center"/>
              <w:rPr>
                <w:rFonts w:eastAsia="Times New Roman"/>
                <w:b/>
                <w:bCs/>
                <w:sz w:val="26"/>
                <w:szCs w:val="26"/>
              </w:rPr>
            </w:pPr>
            <w:r w:rsidRPr="00C97210">
              <w:rPr>
                <w:b/>
                <w:sz w:val="26"/>
                <w:szCs w:val="26"/>
              </w:rPr>
              <w:t>Danh mục</w:t>
            </w:r>
          </w:p>
        </w:tc>
        <w:tc>
          <w:tcPr>
            <w:tcW w:w="851" w:type="dxa"/>
            <w:vMerge w:val="restart"/>
            <w:shd w:val="clear" w:color="auto" w:fill="auto"/>
            <w:noWrap/>
            <w:vAlign w:val="center"/>
          </w:tcPr>
          <w:p w:rsidR="00284EDF" w:rsidRPr="00C97210" w:rsidRDefault="00284EDF" w:rsidP="002C72F4">
            <w:pPr>
              <w:spacing w:before="0" w:after="0" w:line="240" w:lineRule="auto"/>
              <w:ind w:right="-108"/>
              <w:rPr>
                <w:rFonts w:eastAsia="Times New Roman"/>
                <w:b/>
                <w:bCs/>
                <w:sz w:val="26"/>
                <w:szCs w:val="26"/>
              </w:rPr>
            </w:pPr>
            <w:r w:rsidRPr="00C97210">
              <w:rPr>
                <w:rFonts w:eastAsia="Times New Roman"/>
                <w:b/>
                <w:bCs/>
                <w:sz w:val="26"/>
                <w:szCs w:val="26"/>
              </w:rPr>
              <w:t>Diện tích quy hoạch (ha)</w:t>
            </w:r>
          </w:p>
        </w:tc>
        <w:tc>
          <w:tcPr>
            <w:tcW w:w="709" w:type="dxa"/>
            <w:vMerge w:val="restart"/>
            <w:shd w:val="clear" w:color="auto" w:fill="auto"/>
            <w:noWrap/>
            <w:vAlign w:val="center"/>
          </w:tcPr>
          <w:p w:rsidR="00284EDF" w:rsidRPr="00C97210" w:rsidRDefault="00284EDF" w:rsidP="004B65E7">
            <w:pPr>
              <w:spacing w:before="0" w:after="0" w:line="240" w:lineRule="auto"/>
              <w:ind w:right="-123"/>
              <w:rPr>
                <w:rFonts w:eastAsia="Times New Roman"/>
                <w:b/>
                <w:bCs/>
                <w:sz w:val="26"/>
                <w:szCs w:val="26"/>
              </w:rPr>
            </w:pPr>
            <w:r w:rsidRPr="00C97210">
              <w:rPr>
                <w:rFonts w:eastAsia="Times New Roman"/>
                <w:b/>
                <w:bCs/>
                <w:sz w:val="26"/>
                <w:szCs w:val="26"/>
              </w:rPr>
              <w:t>Diện tích hiện trạng (ha)</w:t>
            </w:r>
          </w:p>
        </w:tc>
        <w:tc>
          <w:tcPr>
            <w:tcW w:w="1984" w:type="dxa"/>
            <w:gridSpan w:val="2"/>
            <w:shd w:val="clear" w:color="auto" w:fill="auto"/>
            <w:noWrap/>
            <w:vAlign w:val="center"/>
          </w:tcPr>
          <w:p w:rsidR="00284EDF" w:rsidRPr="00C97210" w:rsidRDefault="00284EDF" w:rsidP="00C97210">
            <w:pPr>
              <w:spacing w:before="0" w:after="0" w:line="240" w:lineRule="auto"/>
              <w:jc w:val="center"/>
              <w:rPr>
                <w:rFonts w:eastAsia="Times New Roman"/>
                <w:b/>
                <w:bCs/>
                <w:sz w:val="26"/>
                <w:szCs w:val="26"/>
              </w:rPr>
            </w:pPr>
            <w:r w:rsidRPr="00C97210">
              <w:rPr>
                <w:rFonts w:eastAsia="Times New Roman"/>
                <w:b/>
                <w:bCs/>
                <w:sz w:val="26"/>
                <w:szCs w:val="26"/>
              </w:rPr>
              <w:t>Tăng thêm</w:t>
            </w:r>
          </w:p>
        </w:tc>
        <w:tc>
          <w:tcPr>
            <w:tcW w:w="756" w:type="dxa"/>
            <w:vMerge w:val="restart"/>
            <w:shd w:val="clear" w:color="auto" w:fill="auto"/>
            <w:noWrap/>
            <w:vAlign w:val="center"/>
          </w:tcPr>
          <w:p w:rsidR="00284EDF" w:rsidRPr="00C97210" w:rsidRDefault="00284EDF" w:rsidP="00C97210">
            <w:pPr>
              <w:spacing w:before="0" w:after="0" w:line="240" w:lineRule="auto"/>
              <w:ind w:right="-42"/>
              <w:rPr>
                <w:rFonts w:eastAsia="Times New Roman"/>
                <w:sz w:val="26"/>
                <w:szCs w:val="26"/>
              </w:rPr>
            </w:pPr>
            <w:r w:rsidRPr="00C97210">
              <w:rPr>
                <w:rFonts w:eastAsia="Times New Roman"/>
                <w:b/>
                <w:bCs/>
                <w:sz w:val="26"/>
                <w:szCs w:val="26"/>
              </w:rPr>
              <w:t>Năm thực hiện</w:t>
            </w:r>
          </w:p>
        </w:tc>
        <w:tc>
          <w:tcPr>
            <w:tcW w:w="1229" w:type="dxa"/>
            <w:gridSpan w:val="2"/>
            <w:vMerge w:val="restart"/>
            <w:shd w:val="clear" w:color="auto" w:fill="auto"/>
            <w:vAlign w:val="center"/>
          </w:tcPr>
          <w:p w:rsidR="00284EDF" w:rsidRPr="00C97210" w:rsidRDefault="00284EDF" w:rsidP="00C97210">
            <w:pPr>
              <w:spacing w:before="0" w:after="0" w:line="240" w:lineRule="auto"/>
              <w:rPr>
                <w:rFonts w:eastAsia="Times New Roman"/>
                <w:sz w:val="26"/>
                <w:szCs w:val="26"/>
              </w:rPr>
            </w:pPr>
            <w:r w:rsidRPr="00C97210">
              <w:rPr>
                <w:rFonts w:eastAsia="Times New Roman"/>
                <w:b/>
                <w:bCs/>
                <w:sz w:val="26"/>
                <w:szCs w:val="26"/>
              </w:rPr>
              <w:t>Địa điểm</w:t>
            </w:r>
          </w:p>
        </w:tc>
      </w:tr>
      <w:tr w:rsidR="00284EDF" w:rsidRPr="002B26FB" w:rsidTr="002C72F4">
        <w:trPr>
          <w:trHeight w:val="625"/>
        </w:trPr>
        <w:tc>
          <w:tcPr>
            <w:tcW w:w="710" w:type="dxa"/>
            <w:vMerge/>
            <w:shd w:val="clear" w:color="auto" w:fill="auto"/>
            <w:noWrap/>
            <w:vAlign w:val="center"/>
          </w:tcPr>
          <w:p w:rsidR="00284EDF" w:rsidRPr="00C97210" w:rsidRDefault="00284EDF" w:rsidP="00C97210">
            <w:pPr>
              <w:spacing w:before="0" w:after="0" w:line="240" w:lineRule="auto"/>
              <w:rPr>
                <w:rFonts w:eastAsia="Times New Roman"/>
                <w:b/>
                <w:bCs/>
                <w:sz w:val="26"/>
                <w:szCs w:val="26"/>
              </w:rPr>
            </w:pPr>
          </w:p>
        </w:tc>
        <w:tc>
          <w:tcPr>
            <w:tcW w:w="3543" w:type="dxa"/>
            <w:vMerge/>
            <w:shd w:val="clear" w:color="auto" w:fill="auto"/>
            <w:vAlign w:val="center"/>
          </w:tcPr>
          <w:p w:rsidR="00284EDF" w:rsidRPr="00C97210" w:rsidRDefault="00284EDF" w:rsidP="00C97210">
            <w:pPr>
              <w:spacing w:before="0" w:after="0" w:line="240" w:lineRule="auto"/>
              <w:rPr>
                <w:rFonts w:eastAsia="Times New Roman"/>
                <w:b/>
                <w:bCs/>
                <w:sz w:val="26"/>
                <w:szCs w:val="26"/>
              </w:rPr>
            </w:pPr>
          </w:p>
        </w:tc>
        <w:tc>
          <w:tcPr>
            <w:tcW w:w="851" w:type="dxa"/>
            <w:vMerge/>
            <w:shd w:val="clear" w:color="auto" w:fill="auto"/>
            <w:noWrap/>
            <w:vAlign w:val="center"/>
          </w:tcPr>
          <w:p w:rsidR="00284EDF" w:rsidRPr="00C97210" w:rsidRDefault="00284EDF" w:rsidP="00C97210">
            <w:pPr>
              <w:spacing w:before="0" w:after="0" w:line="240" w:lineRule="auto"/>
              <w:rPr>
                <w:rFonts w:eastAsia="Times New Roman"/>
                <w:b/>
                <w:bCs/>
                <w:sz w:val="26"/>
                <w:szCs w:val="26"/>
              </w:rPr>
            </w:pPr>
          </w:p>
        </w:tc>
        <w:tc>
          <w:tcPr>
            <w:tcW w:w="709" w:type="dxa"/>
            <w:vMerge/>
            <w:shd w:val="clear" w:color="auto" w:fill="auto"/>
            <w:noWrap/>
            <w:vAlign w:val="center"/>
          </w:tcPr>
          <w:p w:rsidR="00284EDF" w:rsidRPr="00C97210" w:rsidRDefault="00284EDF" w:rsidP="00C97210">
            <w:pPr>
              <w:spacing w:before="0" w:after="0" w:line="240" w:lineRule="auto"/>
              <w:rPr>
                <w:rFonts w:eastAsia="Times New Roman"/>
                <w:b/>
                <w:bCs/>
                <w:sz w:val="26"/>
                <w:szCs w:val="26"/>
              </w:rPr>
            </w:pPr>
          </w:p>
        </w:tc>
        <w:tc>
          <w:tcPr>
            <w:tcW w:w="850" w:type="dxa"/>
            <w:shd w:val="clear" w:color="auto" w:fill="auto"/>
            <w:noWrap/>
            <w:vAlign w:val="center"/>
          </w:tcPr>
          <w:p w:rsidR="00284EDF" w:rsidRPr="00C97210" w:rsidRDefault="00284EDF" w:rsidP="00C97210">
            <w:pPr>
              <w:spacing w:before="0" w:after="0" w:line="240" w:lineRule="auto"/>
              <w:jc w:val="center"/>
              <w:rPr>
                <w:rFonts w:eastAsia="Times New Roman"/>
                <w:b/>
                <w:bCs/>
                <w:sz w:val="26"/>
                <w:szCs w:val="26"/>
              </w:rPr>
            </w:pPr>
            <w:r w:rsidRPr="00C97210">
              <w:rPr>
                <w:rFonts w:eastAsia="Times New Roman"/>
                <w:b/>
                <w:bCs/>
                <w:sz w:val="26"/>
                <w:szCs w:val="26"/>
              </w:rPr>
              <w:t>Diện tích (ha)</w:t>
            </w:r>
          </w:p>
        </w:tc>
        <w:tc>
          <w:tcPr>
            <w:tcW w:w="1134" w:type="dxa"/>
            <w:shd w:val="clear" w:color="auto" w:fill="auto"/>
            <w:vAlign w:val="center"/>
          </w:tcPr>
          <w:p w:rsidR="00284EDF" w:rsidRPr="00C97210" w:rsidRDefault="00284EDF" w:rsidP="00C97210">
            <w:pPr>
              <w:spacing w:before="0" w:after="0" w:line="240" w:lineRule="auto"/>
              <w:jc w:val="center"/>
              <w:rPr>
                <w:rFonts w:eastAsia="Times New Roman"/>
                <w:b/>
                <w:bCs/>
                <w:sz w:val="26"/>
                <w:szCs w:val="26"/>
              </w:rPr>
            </w:pPr>
            <w:r w:rsidRPr="00C97210">
              <w:rPr>
                <w:rFonts w:eastAsia="Times New Roman"/>
                <w:b/>
                <w:bCs/>
                <w:sz w:val="26"/>
                <w:szCs w:val="26"/>
              </w:rPr>
              <w:t>Sử dụng vào loại đất</w:t>
            </w:r>
          </w:p>
        </w:tc>
        <w:tc>
          <w:tcPr>
            <w:tcW w:w="756" w:type="dxa"/>
            <w:vMerge/>
            <w:shd w:val="clear" w:color="auto" w:fill="auto"/>
            <w:noWrap/>
            <w:vAlign w:val="center"/>
          </w:tcPr>
          <w:p w:rsidR="00284EDF" w:rsidRPr="00C97210" w:rsidRDefault="00284EDF" w:rsidP="00C97210">
            <w:pPr>
              <w:spacing w:before="0" w:after="0" w:line="240" w:lineRule="auto"/>
              <w:ind w:right="-42"/>
              <w:rPr>
                <w:rFonts w:eastAsia="Times New Roman"/>
                <w:b/>
                <w:bCs/>
                <w:sz w:val="26"/>
                <w:szCs w:val="26"/>
              </w:rPr>
            </w:pPr>
          </w:p>
        </w:tc>
        <w:tc>
          <w:tcPr>
            <w:tcW w:w="1229" w:type="dxa"/>
            <w:gridSpan w:val="2"/>
            <w:vMerge/>
            <w:shd w:val="clear" w:color="auto" w:fill="auto"/>
            <w:vAlign w:val="center"/>
          </w:tcPr>
          <w:p w:rsidR="00284EDF" w:rsidRPr="00C97210" w:rsidRDefault="00284EDF" w:rsidP="00C97210">
            <w:pPr>
              <w:spacing w:before="0" w:after="0" w:line="240" w:lineRule="auto"/>
              <w:rPr>
                <w:rFonts w:eastAsia="Times New Roman"/>
                <w:b/>
                <w:bCs/>
                <w:sz w:val="26"/>
                <w:szCs w:val="26"/>
              </w:rPr>
            </w:pPr>
          </w:p>
        </w:tc>
      </w:tr>
      <w:tr w:rsidR="005E1047" w:rsidRPr="002B26FB" w:rsidTr="006B6B88">
        <w:trPr>
          <w:trHeight w:val="283"/>
        </w:trPr>
        <w:tc>
          <w:tcPr>
            <w:tcW w:w="710" w:type="dxa"/>
            <w:shd w:val="clear" w:color="auto" w:fill="auto"/>
            <w:noWrap/>
            <w:vAlign w:val="center"/>
          </w:tcPr>
          <w:p w:rsidR="005E1047" w:rsidRPr="00D33FB6" w:rsidRDefault="005E1047" w:rsidP="002E056F">
            <w:pPr>
              <w:spacing w:before="0" w:after="0" w:line="240" w:lineRule="auto"/>
              <w:jc w:val="center"/>
              <w:rPr>
                <w:sz w:val="20"/>
                <w:szCs w:val="20"/>
              </w:rPr>
            </w:pPr>
            <w:r>
              <w:rPr>
                <w:sz w:val="20"/>
                <w:szCs w:val="20"/>
              </w:rPr>
              <w:t>(1)</w:t>
            </w:r>
          </w:p>
        </w:tc>
        <w:tc>
          <w:tcPr>
            <w:tcW w:w="3543" w:type="dxa"/>
            <w:shd w:val="clear" w:color="auto" w:fill="auto"/>
            <w:vAlign w:val="center"/>
          </w:tcPr>
          <w:p w:rsidR="005E1047" w:rsidRPr="007C46F6" w:rsidRDefault="005E1047" w:rsidP="002E056F">
            <w:pPr>
              <w:spacing w:before="0" w:after="0" w:line="240" w:lineRule="auto"/>
              <w:jc w:val="center"/>
              <w:rPr>
                <w:sz w:val="20"/>
                <w:szCs w:val="20"/>
              </w:rPr>
            </w:pPr>
            <w:r w:rsidRPr="007C46F6">
              <w:rPr>
                <w:sz w:val="20"/>
                <w:szCs w:val="20"/>
              </w:rPr>
              <w:t>(2)</w:t>
            </w:r>
          </w:p>
        </w:tc>
        <w:tc>
          <w:tcPr>
            <w:tcW w:w="851" w:type="dxa"/>
            <w:shd w:val="clear" w:color="auto" w:fill="auto"/>
            <w:noWrap/>
            <w:vAlign w:val="center"/>
          </w:tcPr>
          <w:p w:rsidR="005E1047" w:rsidRPr="007C46F6" w:rsidRDefault="005E1047" w:rsidP="002E056F">
            <w:pPr>
              <w:spacing w:before="0" w:after="0" w:line="240" w:lineRule="auto"/>
              <w:jc w:val="center"/>
              <w:rPr>
                <w:sz w:val="20"/>
                <w:szCs w:val="20"/>
              </w:rPr>
            </w:pPr>
            <w:r w:rsidRPr="007C46F6">
              <w:rPr>
                <w:sz w:val="20"/>
                <w:szCs w:val="20"/>
              </w:rPr>
              <w:t>(3)</w:t>
            </w:r>
          </w:p>
        </w:tc>
        <w:tc>
          <w:tcPr>
            <w:tcW w:w="709" w:type="dxa"/>
            <w:shd w:val="clear" w:color="auto" w:fill="auto"/>
            <w:noWrap/>
            <w:vAlign w:val="center"/>
          </w:tcPr>
          <w:p w:rsidR="005E1047" w:rsidRPr="007C46F6" w:rsidRDefault="005E1047" w:rsidP="002E056F">
            <w:pPr>
              <w:spacing w:before="0" w:after="0" w:line="240" w:lineRule="auto"/>
              <w:jc w:val="center"/>
              <w:rPr>
                <w:sz w:val="20"/>
                <w:szCs w:val="20"/>
              </w:rPr>
            </w:pPr>
            <w:r w:rsidRPr="007C46F6">
              <w:rPr>
                <w:sz w:val="20"/>
                <w:szCs w:val="20"/>
              </w:rPr>
              <w:t>(4)</w:t>
            </w:r>
          </w:p>
        </w:tc>
        <w:tc>
          <w:tcPr>
            <w:tcW w:w="850" w:type="dxa"/>
            <w:shd w:val="clear" w:color="auto" w:fill="auto"/>
            <w:noWrap/>
            <w:vAlign w:val="center"/>
          </w:tcPr>
          <w:p w:rsidR="005E1047" w:rsidRPr="007C46F6" w:rsidRDefault="005E1047" w:rsidP="002E056F">
            <w:pPr>
              <w:spacing w:before="0" w:after="0" w:line="240" w:lineRule="auto"/>
              <w:jc w:val="center"/>
              <w:rPr>
                <w:sz w:val="20"/>
                <w:szCs w:val="20"/>
              </w:rPr>
            </w:pPr>
            <w:r w:rsidRPr="007C46F6">
              <w:rPr>
                <w:sz w:val="20"/>
                <w:szCs w:val="20"/>
              </w:rPr>
              <w:t>(5)</w:t>
            </w:r>
          </w:p>
        </w:tc>
        <w:tc>
          <w:tcPr>
            <w:tcW w:w="1134" w:type="dxa"/>
            <w:shd w:val="clear" w:color="auto" w:fill="auto"/>
            <w:vAlign w:val="center"/>
          </w:tcPr>
          <w:p w:rsidR="005E1047" w:rsidRPr="007C46F6" w:rsidRDefault="005E1047" w:rsidP="002E056F">
            <w:pPr>
              <w:spacing w:before="0" w:after="0" w:line="240" w:lineRule="auto"/>
              <w:jc w:val="center"/>
              <w:rPr>
                <w:sz w:val="20"/>
                <w:szCs w:val="20"/>
              </w:rPr>
            </w:pPr>
            <w:r w:rsidRPr="007C46F6">
              <w:rPr>
                <w:sz w:val="20"/>
                <w:szCs w:val="20"/>
              </w:rPr>
              <w:t>(6)</w:t>
            </w:r>
          </w:p>
        </w:tc>
        <w:tc>
          <w:tcPr>
            <w:tcW w:w="756" w:type="dxa"/>
            <w:shd w:val="clear" w:color="auto" w:fill="auto"/>
            <w:noWrap/>
            <w:vAlign w:val="center"/>
          </w:tcPr>
          <w:p w:rsidR="005E1047" w:rsidRPr="00D33FB6" w:rsidRDefault="005E1047" w:rsidP="002E056F">
            <w:pPr>
              <w:spacing w:before="0" w:after="0" w:line="240" w:lineRule="auto"/>
              <w:jc w:val="center"/>
              <w:rPr>
                <w:sz w:val="20"/>
                <w:szCs w:val="20"/>
              </w:rPr>
            </w:pPr>
            <w:r>
              <w:rPr>
                <w:sz w:val="20"/>
                <w:szCs w:val="20"/>
              </w:rPr>
              <w:t>(7)</w:t>
            </w:r>
          </w:p>
        </w:tc>
        <w:tc>
          <w:tcPr>
            <w:tcW w:w="1229" w:type="dxa"/>
            <w:gridSpan w:val="2"/>
            <w:shd w:val="clear" w:color="auto" w:fill="auto"/>
            <w:vAlign w:val="center"/>
          </w:tcPr>
          <w:p w:rsidR="005E1047" w:rsidRPr="00D33FB6" w:rsidRDefault="005E1047" w:rsidP="002E056F">
            <w:pPr>
              <w:spacing w:before="0" w:after="0" w:line="240" w:lineRule="auto"/>
              <w:jc w:val="center"/>
              <w:rPr>
                <w:sz w:val="20"/>
                <w:szCs w:val="20"/>
              </w:rPr>
            </w:pPr>
            <w:r>
              <w:rPr>
                <w:sz w:val="20"/>
                <w:szCs w:val="20"/>
              </w:rPr>
              <w:t>(8)</w:t>
            </w:r>
          </w:p>
        </w:tc>
      </w:tr>
      <w:tr w:rsidR="005E1047" w:rsidRPr="002B26FB" w:rsidTr="002E056F">
        <w:trPr>
          <w:trHeight w:val="900"/>
        </w:trPr>
        <w:tc>
          <w:tcPr>
            <w:tcW w:w="710"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21</w:t>
            </w:r>
          </w:p>
        </w:tc>
        <w:tc>
          <w:tcPr>
            <w:tcW w:w="3543" w:type="dxa"/>
            <w:shd w:val="clear" w:color="auto" w:fill="auto"/>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Quy hoạch ĐH 80 (HT: d=3,3km, r=6m; QH: d=8km, r=8m) (Đoạn Hưng Phú d=2,2km)</w:t>
            </w:r>
          </w:p>
        </w:tc>
        <w:tc>
          <w:tcPr>
            <w:tcW w:w="851"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0,44</w:t>
            </w:r>
          </w:p>
        </w:tc>
        <w:tc>
          <w:tcPr>
            <w:tcW w:w="709"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0,44</w:t>
            </w:r>
          </w:p>
        </w:tc>
        <w:tc>
          <w:tcPr>
            <w:tcW w:w="1134" w:type="dxa"/>
            <w:shd w:val="clear" w:color="auto" w:fill="auto"/>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BHK</w:t>
            </w:r>
          </w:p>
        </w:tc>
        <w:tc>
          <w:tcPr>
            <w:tcW w:w="756"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Hưng Phú</w:t>
            </w:r>
          </w:p>
        </w:tc>
      </w:tr>
      <w:tr w:rsidR="005E1047" w:rsidRPr="002B26FB" w:rsidTr="002E056F">
        <w:trPr>
          <w:trHeight w:val="1200"/>
        </w:trPr>
        <w:tc>
          <w:tcPr>
            <w:tcW w:w="710"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22</w:t>
            </w:r>
          </w:p>
        </w:tc>
        <w:tc>
          <w:tcPr>
            <w:tcW w:w="3543" w:type="dxa"/>
            <w:shd w:val="clear" w:color="auto" w:fill="auto"/>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Quy hoạch ĐH 85 (Long Hưng-Hưng Phú) (HT: d=5km, r=7m; QH: d=12km,r=8m) Đoạn Hưng Phú,10,8km</w:t>
            </w:r>
          </w:p>
        </w:tc>
        <w:tc>
          <w:tcPr>
            <w:tcW w:w="851"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6,10</w:t>
            </w:r>
          </w:p>
        </w:tc>
        <w:tc>
          <w:tcPr>
            <w:tcW w:w="709"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6,10</w:t>
            </w:r>
          </w:p>
        </w:tc>
        <w:tc>
          <w:tcPr>
            <w:tcW w:w="1134" w:type="dxa"/>
            <w:shd w:val="clear" w:color="auto" w:fill="auto"/>
            <w:vAlign w:val="center"/>
            <w:hideMark/>
          </w:tcPr>
          <w:p w:rsidR="005E1047" w:rsidRPr="00C97210" w:rsidRDefault="005E1047" w:rsidP="005E1047">
            <w:pPr>
              <w:spacing w:before="0" w:line="240" w:lineRule="auto"/>
              <w:ind w:left="-108" w:right="-108"/>
              <w:rPr>
                <w:rFonts w:eastAsia="Times New Roman"/>
                <w:sz w:val="26"/>
                <w:szCs w:val="26"/>
              </w:rPr>
            </w:pPr>
            <w:r w:rsidRPr="00C97210">
              <w:rPr>
                <w:rFonts w:eastAsia="Times New Roman"/>
                <w:sz w:val="26"/>
                <w:szCs w:val="26"/>
              </w:rPr>
              <w:t>LUC:2,10</w:t>
            </w:r>
            <w:r w:rsidRPr="00C97210">
              <w:rPr>
                <w:rFonts w:eastAsia="Times New Roman"/>
                <w:sz w:val="26"/>
                <w:szCs w:val="26"/>
              </w:rPr>
              <w:br/>
              <w:t>CLN:4,00</w:t>
            </w:r>
          </w:p>
        </w:tc>
        <w:tc>
          <w:tcPr>
            <w:tcW w:w="756"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2019</w:t>
            </w:r>
          </w:p>
        </w:tc>
        <w:tc>
          <w:tcPr>
            <w:tcW w:w="1229" w:type="dxa"/>
            <w:gridSpan w:val="2"/>
            <w:shd w:val="clear" w:color="auto" w:fill="auto"/>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Hưng Phú</w:t>
            </w:r>
          </w:p>
        </w:tc>
      </w:tr>
      <w:tr w:rsidR="005E1047" w:rsidRPr="002B26FB" w:rsidTr="002E056F">
        <w:trPr>
          <w:trHeight w:val="900"/>
        </w:trPr>
        <w:tc>
          <w:tcPr>
            <w:tcW w:w="710"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23</w:t>
            </w:r>
          </w:p>
        </w:tc>
        <w:tc>
          <w:tcPr>
            <w:tcW w:w="3543" w:type="dxa"/>
            <w:shd w:val="clear" w:color="auto" w:fill="auto"/>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 xml:space="preserve">Mở rộng ĐH 86  (Mỹ Tú - Hưng Phú) (HT: d=14km, r=7m; QH: r=8m)(Đoạn Hưng Phú d=5km) </w:t>
            </w:r>
          </w:p>
        </w:tc>
        <w:tc>
          <w:tcPr>
            <w:tcW w:w="851"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0,30</w:t>
            </w:r>
          </w:p>
        </w:tc>
        <w:tc>
          <w:tcPr>
            <w:tcW w:w="709"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0,30</w:t>
            </w:r>
          </w:p>
        </w:tc>
        <w:tc>
          <w:tcPr>
            <w:tcW w:w="1134"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CLN</w:t>
            </w:r>
          </w:p>
        </w:tc>
        <w:tc>
          <w:tcPr>
            <w:tcW w:w="756"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2016</w:t>
            </w:r>
          </w:p>
        </w:tc>
        <w:tc>
          <w:tcPr>
            <w:tcW w:w="1229" w:type="dxa"/>
            <w:gridSpan w:val="2"/>
            <w:shd w:val="clear" w:color="auto" w:fill="auto"/>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Hưng Phú</w:t>
            </w:r>
          </w:p>
        </w:tc>
      </w:tr>
      <w:tr w:rsidR="005E1047" w:rsidRPr="002B26FB" w:rsidTr="002E056F">
        <w:trPr>
          <w:trHeight w:val="1200"/>
        </w:trPr>
        <w:tc>
          <w:tcPr>
            <w:tcW w:w="710"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24</w:t>
            </w:r>
          </w:p>
        </w:tc>
        <w:tc>
          <w:tcPr>
            <w:tcW w:w="3543" w:type="dxa"/>
            <w:shd w:val="clear" w:color="auto" w:fill="auto"/>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Mở rộng ĐH 86  (Mỹ Tú - Hưng Phú) (HT: d=14km, r=7m; QH: r=8m)(Đoạn Hưng Phú d=5km) (giai đoạn 2)</w:t>
            </w:r>
          </w:p>
        </w:tc>
        <w:tc>
          <w:tcPr>
            <w:tcW w:w="851"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5,60</w:t>
            </w:r>
          </w:p>
        </w:tc>
        <w:tc>
          <w:tcPr>
            <w:tcW w:w="709"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5,60</w:t>
            </w:r>
          </w:p>
        </w:tc>
        <w:tc>
          <w:tcPr>
            <w:tcW w:w="1134" w:type="dxa"/>
            <w:shd w:val="clear" w:color="auto" w:fill="auto"/>
            <w:vAlign w:val="center"/>
            <w:hideMark/>
          </w:tcPr>
          <w:p w:rsidR="005E1047" w:rsidRPr="00C97210" w:rsidRDefault="005E1047" w:rsidP="005E1047">
            <w:pPr>
              <w:spacing w:before="0" w:line="240" w:lineRule="auto"/>
              <w:ind w:left="-108" w:right="-108"/>
              <w:rPr>
                <w:rFonts w:eastAsia="Times New Roman"/>
                <w:sz w:val="26"/>
                <w:szCs w:val="26"/>
              </w:rPr>
            </w:pPr>
            <w:r w:rsidRPr="00C97210">
              <w:rPr>
                <w:rFonts w:eastAsia="Times New Roman"/>
                <w:sz w:val="26"/>
                <w:szCs w:val="26"/>
              </w:rPr>
              <w:t>LUC:4,00</w:t>
            </w:r>
            <w:r w:rsidRPr="00C97210">
              <w:rPr>
                <w:rFonts w:eastAsia="Times New Roman"/>
                <w:sz w:val="26"/>
                <w:szCs w:val="26"/>
              </w:rPr>
              <w:br/>
              <w:t>CLN:1,60</w:t>
            </w:r>
          </w:p>
        </w:tc>
        <w:tc>
          <w:tcPr>
            <w:tcW w:w="756"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2016</w:t>
            </w:r>
          </w:p>
        </w:tc>
        <w:tc>
          <w:tcPr>
            <w:tcW w:w="1229" w:type="dxa"/>
            <w:gridSpan w:val="2"/>
            <w:shd w:val="clear" w:color="auto" w:fill="auto"/>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Hưng Phú</w:t>
            </w:r>
          </w:p>
        </w:tc>
      </w:tr>
      <w:tr w:rsidR="005E1047" w:rsidRPr="002B26FB" w:rsidTr="002E056F">
        <w:trPr>
          <w:trHeight w:val="300"/>
        </w:trPr>
        <w:tc>
          <w:tcPr>
            <w:tcW w:w="710"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25</w:t>
            </w:r>
          </w:p>
        </w:tc>
        <w:tc>
          <w:tcPr>
            <w:tcW w:w="3543" w:type="dxa"/>
            <w:shd w:val="clear" w:color="auto" w:fill="auto"/>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 xml:space="preserve">Đường dẫn cầu Trà Lồng </w:t>
            </w:r>
          </w:p>
        </w:tc>
        <w:tc>
          <w:tcPr>
            <w:tcW w:w="851"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0,15</w:t>
            </w:r>
          </w:p>
        </w:tc>
        <w:tc>
          <w:tcPr>
            <w:tcW w:w="709"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0,15</w:t>
            </w:r>
          </w:p>
        </w:tc>
        <w:tc>
          <w:tcPr>
            <w:tcW w:w="1134" w:type="dxa"/>
            <w:shd w:val="clear" w:color="auto" w:fill="auto"/>
            <w:noWrap/>
            <w:vAlign w:val="center"/>
            <w:hideMark/>
          </w:tcPr>
          <w:p w:rsidR="005E1047" w:rsidRPr="00C97210" w:rsidRDefault="005E1047" w:rsidP="005E1047">
            <w:pPr>
              <w:spacing w:before="0" w:after="0" w:line="240" w:lineRule="auto"/>
              <w:ind w:left="-108" w:right="-108"/>
              <w:rPr>
                <w:rFonts w:eastAsia="Times New Roman"/>
                <w:sz w:val="26"/>
                <w:szCs w:val="26"/>
              </w:rPr>
            </w:pPr>
            <w:r w:rsidRPr="00C97210">
              <w:rPr>
                <w:rFonts w:eastAsia="Times New Roman"/>
                <w:sz w:val="26"/>
                <w:szCs w:val="26"/>
              </w:rPr>
              <w:t>CLN</w:t>
            </w:r>
          </w:p>
        </w:tc>
        <w:tc>
          <w:tcPr>
            <w:tcW w:w="756"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2016</w:t>
            </w:r>
          </w:p>
        </w:tc>
        <w:tc>
          <w:tcPr>
            <w:tcW w:w="1229" w:type="dxa"/>
            <w:gridSpan w:val="2"/>
            <w:shd w:val="clear" w:color="auto" w:fill="auto"/>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Hưng Phú</w:t>
            </w:r>
          </w:p>
        </w:tc>
      </w:tr>
      <w:tr w:rsidR="005E1047" w:rsidRPr="002B26FB" w:rsidTr="002E056F">
        <w:trPr>
          <w:trHeight w:val="900"/>
        </w:trPr>
        <w:tc>
          <w:tcPr>
            <w:tcW w:w="710"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26</w:t>
            </w:r>
          </w:p>
        </w:tc>
        <w:tc>
          <w:tcPr>
            <w:tcW w:w="3543" w:type="dxa"/>
            <w:shd w:val="clear" w:color="auto" w:fill="auto"/>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Quỹ đất dành cho giao thông xã; ấp; nội đồng; giao thông trong khu dân cư cấp mới; bến, bãi đỗ xe;…</w:t>
            </w:r>
          </w:p>
        </w:tc>
        <w:tc>
          <w:tcPr>
            <w:tcW w:w="851"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3,16</w:t>
            </w:r>
          </w:p>
        </w:tc>
        <w:tc>
          <w:tcPr>
            <w:tcW w:w="709"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3,16</w:t>
            </w:r>
          </w:p>
        </w:tc>
        <w:tc>
          <w:tcPr>
            <w:tcW w:w="1134" w:type="dxa"/>
            <w:shd w:val="clear" w:color="auto" w:fill="auto"/>
            <w:vAlign w:val="center"/>
            <w:hideMark/>
          </w:tcPr>
          <w:p w:rsidR="005E1047" w:rsidRPr="00C97210" w:rsidRDefault="005E1047" w:rsidP="005E1047">
            <w:pPr>
              <w:spacing w:before="0" w:after="0" w:line="240" w:lineRule="auto"/>
              <w:ind w:left="-108" w:right="-108"/>
              <w:rPr>
                <w:rFonts w:eastAsia="Times New Roman"/>
                <w:sz w:val="26"/>
                <w:szCs w:val="26"/>
              </w:rPr>
            </w:pPr>
            <w:r w:rsidRPr="00C97210">
              <w:rPr>
                <w:rFonts w:eastAsia="Times New Roman"/>
                <w:sz w:val="26"/>
                <w:szCs w:val="26"/>
              </w:rPr>
              <w:t>LUC:1,16</w:t>
            </w:r>
            <w:r w:rsidRPr="00C97210">
              <w:rPr>
                <w:rFonts w:eastAsia="Times New Roman"/>
                <w:sz w:val="26"/>
                <w:szCs w:val="26"/>
              </w:rPr>
              <w:br/>
              <w:t>CLN:2,00</w:t>
            </w:r>
          </w:p>
        </w:tc>
        <w:tc>
          <w:tcPr>
            <w:tcW w:w="756"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Hưng Phú</w:t>
            </w:r>
          </w:p>
        </w:tc>
      </w:tr>
      <w:tr w:rsidR="005E1047" w:rsidRPr="002B26FB" w:rsidTr="002E056F">
        <w:trPr>
          <w:trHeight w:val="900"/>
        </w:trPr>
        <w:tc>
          <w:tcPr>
            <w:tcW w:w="710"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27</w:t>
            </w:r>
          </w:p>
        </w:tc>
        <w:tc>
          <w:tcPr>
            <w:tcW w:w="3543" w:type="dxa"/>
            <w:shd w:val="clear" w:color="auto" w:fill="auto"/>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Quỹ đất dành cho giao thông xã; ấp; nội đồng; giao thông trong khu dân cư cấp mới; bến, bãi đỗ xe;…</w:t>
            </w:r>
          </w:p>
        </w:tc>
        <w:tc>
          <w:tcPr>
            <w:tcW w:w="851"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1,58</w:t>
            </w:r>
          </w:p>
        </w:tc>
        <w:tc>
          <w:tcPr>
            <w:tcW w:w="709"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1,58</w:t>
            </w:r>
          </w:p>
        </w:tc>
        <w:tc>
          <w:tcPr>
            <w:tcW w:w="1134" w:type="dxa"/>
            <w:shd w:val="clear" w:color="auto" w:fill="auto"/>
            <w:vAlign w:val="center"/>
            <w:hideMark/>
          </w:tcPr>
          <w:p w:rsidR="005E1047" w:rsidRPr="00C97210" w:rsidRDefault="005E1047" w:rsidP="005E1047">
            <w:pPr>
              <w:spacing w:before="0" w:after="0" w:line="240" w:lineRule="auto"/>
              <w:ind w:left="-108" w:right="-108"/>
              <w:rPr>
                <w:rFonts w:eastAsia="Times New Roman"/>
                <w:sz w:val="26"/>
                <w:szCs w:val="26"/>
              </w:rPr>
            </w:pPr>
            <w:r w:rsidRPr="00C97210">
              <w:rPr>
                <w:rFonts w:eastAsia="Times New Roman"/>
                <w:sz w:val="26"/>
                <w:szCs w:val="26"/>
              </w:rPr>
              <w:t>LUC:0,58</w:t>
            </w:r>
            <w:r w:rsidRPr="00C97210">
              <w:rPr>
                <w:rFonts w:eastAsia="Times New Roman"/>
                <w:sz w:val="26"/>
                <w:szCs w:val="26"/>
              </w:rPr>
              <w:br/>
              <w:t>CLN:1,00</w:t>
            </w:r>
          </w:p>
        </w:tc>
        <w:tc>
          <w:tcPr>
            <w:tcW w:w="756"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2019</w:t>
            </w:r>
          </w:p>
        </w:tc>
        <w:tc>
          <w:tcPr>
            <w:tcW w:w="1229" w:type="dxa"/>
            <w:gridSpan w:val="2"/>
            <w:shd w:val="clear" w:color="auto" w:fill="auto"/>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Hưng Phú</w:t>
            </w:r>
          </w:p>
        </w:tc>
      </w:tr>
      <w:tr w:rsidR="005E1047" w:rsidRPr="002B26FB" w:rsidTr="002E056F">
        <w:trPr>
          <w:trHeight w:val="900"/>
        </w:trPr>
        <w:tc>
          <w:tcPr>
            <w:tcW w:w="710"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28</w:t>
            </w:r>
          </w:p>
        </w:tc>
        <w:tc>
          <w:tcPr>
            <w:tcW w:w="3543" w:type="dxa"/>
            <w:shd w:val="clear" w:color="auto" w:fill="auto"/>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Quỹ đất dành cho giao thông xã; ấp; nội đồng; giao thông trong khu dân cư cấp mới; bến, bãi đỗ xe;…</w:t>
            </w:r>
          </w:p>
        </w:tc>
        <w:tc>
          <w:tcPr>
            <w:tcW w:w="851"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1,61</w:t>
            </w:r>
          </w:p>
        </w:tc>
        <w:tc>
          <w:tcPr>
            <w:tcW w:w="709"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1,61</w:t>
            </w:r>
          </w:p>
        </w:tc>
        <w:tc>
          <w:tcPr>
            <w:tcW w:w="1134" w:type="dxa"/>
            <w:shd w:val="clear" w:color="auto" w:fill="auto"/>
            <w:vAlign w:val="center"/>
            <w:hideMark/>
          </w:tcPr>
          <w:p w:rsidR="005E1047" w:rsidRPr="00C97210" w:rsidRDefault="005E1047" w:rsidP="005E1047">
            <w:pPr>
              <w:spacing w:before="0" w:after="0" w:line="240" w:lineRule="auto"/>
              <w:ind w:left="-108" w:right="-108"/>
              <w:rPr>
                <w:rFonts w:eastAsia="Times New Roman"/>
                <w:sz w:val="26"/>
                <w:szCs w:val="26"/>
              </w:rPr>
            </w:pPr>
            <w:r w:rsidRPr="00C97210">
              <w:rPr>
                <w:rFonts w:eastAsia="Times New Roman"/>
                <w:sz w:val="26"/>
                <w:szCs w:val="26"/>
              </w:rPr>
              <w:t>LUC:0,61</w:t>
            </w:r>
            <w:r w:rsidRPr="00C97210">
              <w:rPr>
                <w:rFonts w:eastAsia="Times New Roman"/>
                <w:sz w:val="26"/>
                <w:szCs w:val="26"/>
              </w:rPr>
              <w:br/>
              <w:t>CLN:1,00</w:t>
            </w:r>
          </w:p>
        </w:tc>
        <w:tc>
          <w:tcPr>
            <w:tcW w:w="756"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Hưng Phú</w:t>
            </w:r>
          </w:p>
        </w:tc>
      </w:tr>
      <w:tr w:rsidR="005E1047" w:rsidRPr="002B26FB" w:rsidTr="004B65E7">
        <w:trPr>
          <w:trHeight w:val="1417"/>
        </w:trPr>
        <w:tc>
          <w:tcPr>
            <w:tcW w:w="710"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29</w:t>
            </w:r>
          </w:p>
        </w:tc>
        <w:tc>
          <w:tcPr>
            <w:tcW w:w="3543" w:type="dxa"/>
            <w:shd w:val="clear" w:color="auto" w:fill="auto"/>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Quy hoạch ĐH 84(TT.Huỳnh Hữu Nghĩa- Mỹ Tú-Mỹ Phước) (HT: d=14,3km, r= 7; QH: r =8m) Đoạn Mỹ Tú d=4,4km</w:t>
            </w:r>
          </w:p>
        </w:tc>
        <w:tc>
          <w:tcPr>
            <w:tcW w:w="851"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0,44</w:t>
            </w:r>
          </w:p>
        </w:tc>
        <w:tc>
          <w:tcPr>
            <w:tcW w:w="709"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0,44</w:t>
            </w:r>
          </w:p>
        </w:tc>
        <w:tc>
          <w:tcPr>
            <w:tcW w:w="1134" w:type="dxa"/>
            <w:shd w:val="clear" w:color="auto" w:fill="auto"/>
            <w:noWrap/>
            <w:vAlign w:val="center"/>
            <w:hideMark/>
          </w:tcPr>
          <w:p w:rsidR="005E1047" w:rsidRPr="00C97210" w:rsidRDefault="005E1047" w:rsidP="005E1047">
            <w:pPr>
              <w:spacing w:before="0" w:after="0" w:line="240" w:lineRule="auto"/>
              <w:ind w:left="-108" w:right="-108"/>
              <w:rPr>
                <w:rFonts w:eastAsia="Times New Roman"/>
                <w:sz w:val="26"/>
                <w:szCs w:val="26"/>
              </w:rPr>
            </w:pPr>
            <w:r w:rsidRPr="00C97210">
              <w:rPr>
                <w:rFonts w:eastAsia="Times New Roman"/>
                <w:sz w:val="26"/>
                <w:szCs w:val="26"/>
              </w:rPr>
              <w:t>CLN</w:t>
            </w:r>
          </w:p>
        </w:tc>
        <w:tc>
          <w:tcPr>
            <w:tcW w:w="756" w:type="dxa"/>
            <w:shd w:val="clear" w:color="auto" w:fill="auto"/>
            <w:noWrap/>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5E1047" w:rsidRPr="00C97210" w:rsidRDefault="005E1047" w:rsidP="002E056F">
            <w:pPr>
              <w:spacing w:before="0" w:after="0" w:line="240" w:lineRule="auto"/>
              <w:rPr>
                <w:rFonts w:eastAsia="Times New Roman"/>
                <w:sz w:val="26"/>
                <w:szCs w:val="26"/>
              </w:rPr>
            </w:pPr>
            <w:r w:rsidRPr="00C97210">
              <w:rPr>
                <w:rFonts w:eastAsia="Times New Roman"/>
                <w:sz w:val="26"/>
                <w:szCs w:val="26"/>
              </w:rPr>
              <w:t xml:space="preserve">Mỹ Tú </w:t>
            </w:r>
          </w:p>
        </w:tc>
      </w:tr>
      <w:tr w:rsidR="005E1047" w:rsidRPr="002B26FB" w:rsidTr="00020202">
        <w:trPr>
          <w:trHeight w:val="1480"/>
        </w:trPr>
        <w:tc>
          <w:tcPr>
            <w:tcW w:w="710"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30</w:t>
            </w:r>
          </w:p>
        </w:tc>
        <w:tc>
          <w:tcPr>
            <w:tcW w:w="3543" w:type="dxa"/>
            <w:shd w:val="clear" w:color="auto" w:fill="auto"/>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 xml:space="preserve">Quy hoạch ĐH 86 (Mỹ Tú- Hưng Phú) (HT: d=14km, r=7m; QH: r=8m) Đoạn Mỹ Tú d= 9km </w:t>
            </w:r>
          </w:p>
        </w:tc>
        <w:tc>
          <w:tcPr>
            <w:tcW w:w="851"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0,40</w:t>
            </w:r>
          </w:p>
        </w:tc>
        <w:tc>
          <w:tcPr>
            <w:tcW w:w="709"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0,40</w:t>
            </w:r>
          </w:p>
        </w:tc>
        <w:tc>
          <w:tcPr>
            <w:tcW w:w="1134" w:type="dxa"/>
            <w:shd w:val="clear" w:color="auto" w:fill="auto"/>
            <w:vAlign w:val="center"/>
            <w:hideMark/>
          </w:tcPr>
          <w:p w:rsidR="005E1047" w:rsidRPr="00C97210" w:rsidRDefault="005E1047" w:rsidP="005E1047">
            <w:pPr>
              <w:spacing w:before="0" w:line="240" w:lineRule="auto"/>
              <w:ind w:left="-108" w:right="-108"/>
              <w:rPr>
                <w:rFonts w:eastAsia="Times New Roman"/>
                <w:sz w:val="26"/>
                <w:szCs w:val="26"/>
              </w:rPr>
            </w:pPr>
            <w:r w:rsidRPr="00C97210">
              <w:rPr>
                <w:rFonts w:eastAsia="Times New Roman"/>
                <w:sz w:val="26"/>
                <w:szCs w:val="26"/>
              </w:rPr>
              <w:t>LUC:0,25</w:t>
            </w:r>
            <w:r w:rsidRPr="00C97210">
              <w:rPr>
                <w:rFonts w:eastAsia="Times New Roman"/>
                <w:sz w:val="26"/>
                <w:szCs w:val="26"/>
              </w:rPr>
              <w:br/>
              <w:t>CLN:0,15</w:t>
            </w:r>
          </w:p>
        </w:tc>
        <w:tc>
          <w:tcPr>
            <w:tcW w:w="756" w:type="dxa"/>
            <w:shd w:val="clear" w:color="auto" w:fill="auto"/>
            <w:noWrap/>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2016</w:t>
            </w:r>
          </w:p>
        </w:tc>
        <w:tc>
          <w:tcPr>
            <w:tcW w:w="1229" w:type="dxa"/>
            <w:gridSpan w:val="2"/>
            <w:shd w:val="clear" w:color="auto" w:fill="auto"/>
            <w:vAlign w:val="center"/>
            <w:hideMark/>
          </w:tcPr>
          <w:p w:rsidR="005E1047" w:rsidRPr="00C97210" w:rsidRDefault="005E1047" w:rsidP="002E056F">
            <w:pPr>
              <w:spacing w:before="0" w:line="240" w:lineRule="auto"/>
              <w:rPr>
                <w:rFonts w:eastAsia="Times New Roman"/>
                <w:sz w:val="26"/>
                <w:szCs w:val="26"/>
              </w:rPr>
            </w:pPr>
            <w:r w:rsidRPr="00C97210">
              <w:rPr>
                <w:rFonts w:eastAsia="Times New Roman"/>
                <w:sz w:val="26"/>
                <w:szCs w:val="26"/>
              </w:rPr>
              <w:t>Mỹ Tú</w:t>
            </w:r>
          </w:p>
        </w:tc>
      </w:tr>
      <w:tr w:rsidR="004B65E7" w:rsidRPr="002B26FB" w:rsidTr="004B65E7">
        <w:trPr>
          <w:trHeight w:val="288"/>
        </w:trPr>
        <w:tc>
          <w:tcPr>
            <w:tcW w:w="710" w:type="dxa"/>
            <w:vMerge w:val="restart"/>
            <w:shd w:val="clear" w:color="auto" w:fill="auto"/>
            <w:noWrap/>
            <w:vAlign w:val="center"/>
          </w:tcPr>
          <w:p w:rsidR="004B65E7" w:rsidRPr="00C97210" w:rsidRDefault="004B65E7" w:rsidP="002E056F">
            <w:pPr>
              <w:spacing w:before="0" w:after="0" w:line="240" w:lineRule="auto"/>
              <w:rPr>
                <w:rFonts w:eastAsia="Times New Roman"/>
                <w:b/>
                <w:bCs/>
                <w:sz w:val="26"/>
                <w:szCs w:val="26"/>
              </w:rPr>
            </w:pPr>
            <w:r w:rsidRPr="00C97210">
              <w:rPr>
                <w:rFonts w:eastAsia="Times New Roman"/>
                <w:b/>
                <w:bCs/>
                <w:sz w:val="26"/>
                <w:szCs w:val="26"/>
              </w:rPr>
              <w:lastRenderedPageBreak/>
              <w:t>STT</w:t>
            </w:r>
          </w:p>
        </w:tc>
        <w:tc>
          <w:tcPr>
            <w:tcW w:w="3543" w:type="dxa"/>
            <w:vMerge w:val="restart"/>
            <w:shd w:val="clear" w:color="auto" w:fill="auto"/>
            <w:vAlign w:val="center"/>
          </w:tcPr>
          <w:p w:rsidR="004B65E7" w:rsidRPr="00C97210" w:rsidRDefault="004B65E7" w:rsidP="002E056F">
            <w:pPr>
              <w:spacing w:before="0" w:after="0" w:line="240" w:lineRule="auto"/>
              <w:jc w:val="center"/>
              <w:rPr>
                <w:rFonts w:eastAsia="Times New Roman"/>
                <w:b/>
                <w:bCs/>
                <w:sz w:val="26"/>
                <w:szCs w:val="26"/>
              </w:rPr>
            </w:pPr>
            <w:r w:rsidRPr="00C97210">
              <w:rPr>
                <w:b/>
                <w:sz w:val="26"/>
                <w:szCs w:val="26"/>
              </w:rPr>
              <w:t>Danh mục</w:t>
            </w:r>
          </w:p>
        </w:tc>
        <w:tc>
          <w:tcPr>
            <w:tcW w:w="851" w:type="dxa"/>
            <w:vMerge w:val="restart"/>
            <w:shd w:val="clear" w:color="auto" w:fill="auto"/>
            <w:noWrap/>
            <w:vAlign w:val="center"/>
          </w:tcPr>
          <w:p w:rsidR="004B65E7" w:rsidRPr="00C97210" w:rsidRDefault="004B65E7" w:rsidP="002E056F">
            <w:pPr>
              <w:spacing w:before="0" w:after="0" w:line="240" w:lineRule="auto"/>
              <w:ind w:right="-108"/>
              <w:rPr>
                <w:rFonts w:eastAsia="Times New Roman"/>
                <w:b/>
                <w:bCs/>
                <w:sz w:val="26"/>
                <w:szCs w:val="26"/>
              </w:rPr>
            </w:pPr>
            <w:r w:rsidRPr="00C97210">
              <w:rPr>
                <w:rFonts w:eastAsia="Times New Roman"/>
                <w:b/>
                <w:bCs/>
                <w:sz w:val="26"/>
                <w:szCs w:val="26"/>
              </w:rPr>
              <w:t>Diện tích quy hoạch (ha)</w:t>
            </w:r>
          </w:p>
        </w:tc>
        <w:tc>
          <w:tcPr>
            <w:tcW w:w="709" w:type="dxa"/>
            <w:vMerge w:val="restart"/>
            <w:shd w:val="clear" w:color="auto" w:fill="auto"/>
            <w:noWrap/>
            <w:vAlign w:val="center"/>
          </w:tcPr>
          <w:p w:rsidR="004B65E7" w:rsidRPr="00C97210" w:rsidRDefault="004B65E7" w:rsidP="002E056F">
            <w:pPr>
              <w:spacing w:before="0" w:after="0" w:line="240" w:lineRule="auto"/>
              <w:ind w:right="-123"/>
              <w:rPr>
                <w:rFonts w:eastAsia="Times New Roman"/>
                <w:b/>
                <w:bCs/>
                <w:sz w:val="26"/>
                <w:szCs w:val="26"/>
              </w:rPr>
            </w:pPr>
            <w:r w:rsidRPr="00C97210">
              <w:rPr>
                <w:rFonts w:eastAsia="Times New Roman"/>
                <w:b/>
                <w:bCs/>
                <w:sz w:val="26"/>
                <w:szCs w:val="26"/>
              </w:rPr>
              <w:t>Diện tích hiện trạng (ha)</w:t>
            </w:r>
          </w:p>
        </w:tc>
        <w:tc>
          <w:tcPr>
            <w:tcW w:w="1984" w:type="dxa"/>
            <w:gridSpan w:val="2"/>
            <w:shd w:val="clear" w:color="auto" w:fill="auto"/>
            <w:noWrap/>
            <w:vAlign w:val="center"/>
          </w:tcPr>
          <w:p w:rsidR="004B65E7" w:rsidRPr="00C97210" w:rsidRDefault="004B65E7" w:rsidP="002E056F">
            <w:pPr>
              <w:spacing w:before="0" w:after="0" w:line="240" w:lineRule="auto"/>
              <w:jc w:val="center"/>
              <w:rPr>
                <w:rFonts w:eastAsia="Times New Roman"/>
                <w:b/>
                <w:bCs/>
                <w:sz w:val="26"/>
                <w:szCs w:val="26"/>
              </w:rPr>
            </w:pPr>
            <w:r w:rsidRPr="00C97210">
              <w:rPr>
                <w:rFonts w:eastAsia="Times New Roman"/>
                <w:b/>
                <w:bCs/>
                <w:sz w:val="26"/>
                <w:szCs w:val="26"/>
              </w:rPr>
              <w:t>Tăng thêm</w:t>
            </w:r>
          </w:p>
        </w:tc>
        <w:tc>
          <w:tcPr>
            <w:tcW w:w="756" w:type="dxa"/>
            <w:vMerge w:val="restart"/>
            <w:shd w:val="clear" w:color="auto" w:fill="auto"/>
            <w:noWrap/>
            <w:vAlign w:val="center"/>
          </w:tcPr>
          <w:p w:rsidR="004B65E7" w:rsidRPr="00C97210" w:rsidRDefault="004B65E7" w:rsidP="002E056F">
            <w:pPr>
              <w:spacing w:before="0" w:after="0" w:line="240" w:lineRule="auto"/>
              <w:ind w:right="-42"/>
              <w:rPr>
                <w:rFonts w:eastAsia="Times New Roman"/>
                <w:sz w:val="26"/>
                <w:szCs w:val="26"/>
              </w:rPr>
            </w:pPr>
            <w:r w:rsidRPr="00C97210">
              <w:rPr>
                <w:rFonts w:eastAsia="Times New Roman"/>
                <w:b/>
                <w:bCs/>
                <w:sz w:val="26"/>
                <w:szCs w:val="26"/>
              </w:rPr>
              <w:t>Năm thực hiện</w:t>
            </w:r>
          </w:p>
        </w:tc>
        <w:tc>
          <w:tcPr>
            <w:tcW w:w="1229" w:type="dxa"/>
            <w:gridSpan w:val="2"/>
            <w:vMerge w:val="restart"/>
            <w:shd w:val="clear" w:color="auto" w:fill="auto"/>
            <w:vAlign w:val="center"/>
          </w:tcPr>
          <w:p w:rsidR="004B65E7" w:rsidRPr="00C97210" w:rsidRDefault="004B65E7" w:rsidP="002E056F">
            <w:pPr>
              <w:spacing w:before="0" w:after="0" w:line="240" w:lineRule="auto"/>
              <w:rPr>
                <w:rFonts w:eastAsia="Times New Roman"/>
                <w:sz w:val="26"/>
                <w:szCs w:val="26"/>
              </w:rPr>
            </w:pPr>
            <w:r w:rsidRPr="00C97210">
              <w:rPr>
                <w:rFonts w:eastAsia="Times New Roman"/>
                <w:b/>
                <w:bCs/>
                <w:sz w:val="26"/>
                <w:szCs w:val="26"/>
              </w:rPr>
              <w:t>Địa điểm</w:t>
            </w:r>
          </w:p>
        </w:tc>
      </w:tr>
      <w:tr w:rsidR="004B65E7" w:rsidRPr="002B26FB" w:rsidTr="006B6B88">
        <w:trPr>
          <w:trHeight w:val="283"/>
        </w:trPr>
        <w:tc>
          <w:tcPr>
            <w:tcW w:w="710" w:type="dxa"/>
            <w:vMerge/>
            <w:shd w:val="clear" w:color="auto" w:fill="auto"/>
            <w:noWrap/>
            <w:vAlign w:val="center"/>
          </w:tcPr>
          <w:p w:rsidR="004B65E7" w:rsidRDefault="004B65E7" w:rsidP="002E056F">
            <w:pPr>
              <w:spacing w:before="0" w:after="0" w:line="240" w:lineRule="auto"/>
              <w:jc w:val="center"/>
              <w:rPr>
                <w:sz w:val="20"/>
                <w:szCs w:val="20"/>
              </w:rPr>
            </w:pPr>
          </w:p>
        </w:tc>
        <w:tc>
          <w:tcPr>
            <w:tcW w:w="3543" w:type="dxa"/>
            <w:vMerge/>
            <w:shd w:val="clear" w:color="auto" w:fill="auto"/>
            <w:vAlign w:val="center"/>
          </w:tcPr>
          <w:p w:rsidR="004B65E7" w:rsidRPr="007C46F6" w:rsidRDefault="004B65E7" w:rsidP="002E056F">
            <w:pPr>
              <w:spacing w:before="0" w:after="0" w:line="240" w:lineRule="auto"/>
              <w:jc w:val="center"/>
              <w:rPr>
                <w:sz w:val="20"/>
                <w:szCs w:val="20"/>
              </w:rPr>
            </w:pPr>
          </w:p>
        </w:tc>
        <w:tc>
          <w:tcPr>
            <w:tcW w:w="851" w:type="dxa"/>
            <w:vMerge/>
            <w:shd w:val="clear" w:color="auto" w:fill="auto"/>
            <w:noWrap/>
            <w:vAlign w:val="center"/>
          </w:tcPr>
          <w:p w:rsidR="004B65E7" w:rsidRPr="007C46F6" w:rsidRDefault="004B65E7" w:rsidP="002E056F">
            <w:pPr>
              <w:spacing w:before="0" w:after="0" w:line="240" w:lineRule="auto"/>
              <w:jc w:val="center"/>
              <w:rPr>
                <w:sz w:val="20"/>
                <w:szCs w:val="20"/>
              </w:rPr>
            </w:pPr>
          </w:p>
        </w:tc>
        <w:tc>
          <w:tcPr>
            <w:tcW w:w="709" w:type="dxa"/>
            <w:vMerge/>
            <w:shd w:val="clear" w:color="auto" w:fill="auto"/>
            <w:noWrap/>
            <w:vAlign w:val="center"/>
          </w:tcPr>
          <w:p w:rsidR="004B65E7" w:rsidRPr="007C46F6" w:rsidRDefault="004B65E7" w:rsidP="002E056F">
            <w:pPr>
              <w:spacing w:before="0" w:after="0" w:line="240" w:lineRule="auto"/>
              <w:jc w:val="center"/>
              <w:rPr>
                <w:sz w:val="20"/>
                <w:szCs w:val="20"/>
              </w:rPr>
            </w:pPr>
          </w:p>
        </w:tc>
        <w:tc>
          <w:tcPr>
            <w:tcW w:w="850" w:type="dxa"/>
            <w:shd w:val="clear" w:color="auto" w:fill="auto"/>
            <w:noWrap/>
            <w:vAlign w:val="center"/>
          </w:tcPr>
          <w:p w:rsidR="004B65E7" w:rsidRPr="007C46F6" w:rsidRDefault="004B65E7" w:rsidP="002E056F">
            <w:pPr>
              <w:spacing w:before="0" w:after="0" w:line="240" w:lineRule="auto"/>
              <w:jc w:val="center"/>
              <w:rPr>
                <w:sz w:val="20"/>
                <w:szCs w:val="20"/>
              </w:rPr>
            </w:pPr>
            <w:r w:rsidRPr="00C97210">
              <w:rPr>
                <w:rFonts w:eastAsia="Times New Roman"/>
                <w:b/>
                <w:bCs/>
                <w:sz w:val="26"/>
                <w:szCs w:val="26"/>
              </w:rPr>
              <w:t>Diện tích (ha)</w:t>
            </w:r>
          </w:p>
        </w:tc>
        <w:tc>
          <w:tcPr>
            <w:tcW w:w="1134" w:type="dxa"/>
            <w:shd w:val="clear" w:color="auto" w:fill="auto"/>
            <w:noWrap/>
            <w:vAlign w:val="center"/>
          </w:tcPr>
          <w:p w:rsidR="004B65E7" w:rsidRPr="00C97210" w:rsidRDefault="004B65E7" w:rsidP="002E056F">
            <w:pPr>
              <w:spacing w:before="0" w:after="0" w:line="240" w:lineRule="auto"/>
              <w:rPr>
                <w:rFonts w:eastAsia="Times New Roman"/>
                <w:b/>
                <w:bCs/>
                <w:sz w:val="26"/>
                <w:szCs w:val="26"/>
              </w:rPr>
            </w:pPr>
            <w:r w:rsidRPr="00C97210">
              <w:rPr>
                <w:rFonts w:eastAsia="Times New Roman"/>
                <w:b/>
                <w:bCs/>
                <w:sz w:val="26"/>
                <w:szCs w:val="26"/>
              </w:rPr>
              <w:t>Sử dụng vào loại đất</w:t>
            </w:r>
          </w:p>
        </w:tc>
        <w:tc>
          <w:tcPr>
            <w:tcW w:w="756" w:type="dxa"/>
            <w:vMerge/>
            <w:shd w:val="clear" w:color="auto" w:fill="auto"/>
            <w:noWrap/>
            <w:vAlign w:val="center"/>
          </w:tcPr>
          <w:p w:rsidR="004B65E7" w:rsidRDefault="004B65E7" w:rsidP="002E056F">
            <w:pPr>
              <w:spacing w:before="0" w:after="0" w:line="240" w:lineRule="auto"/>
              <w:jc w:val="center"/>
              <w:rPr>
                <w:sz w:val="20"/>
                <w:szCs w:val="20"/>
              </w:rPr>
            </w:pPr>
          </w:p>
        </w:tc>
        <w:tc>
          <w:tcPr>
            <w:tcW w:w="1229" w:type="dxa"/>
            <w:gridSpan w:val="2"/>
            <w:vMerge/>
            <w:shd w:val="clear" w:color="auto" w:fill="auto"/>
            <w:vAlign w:val="center"/>
          </w:tcPr>
          <w:p w:rsidR="004B65E7" w:rsidRDefault="004B65E7" w:rsidP="002E056F">
            <w:pPr>
              <w:spacing w:before="0" w:after="0" w:line="240" w:lineRule="auto"/>
              <w:jc w:val="center"/>
              <w:rPr>
                <w:sz w:val="20"/>
                <w:szCs w:val="20"/>
              </w:rPr>
            </w:pPr>
          </w:p>
        </w:tc>
      </w:tr>
      <w:tr w:rsidR="006B6B88" w:rsidRPr="002B26FB" w:rsidTr="006B6B88">
        <w:trPr>
          <w:trHeight w:val="283"/>
        </w:trPr>
        <w:tc>
          <w:tcPr>
            <w:tcW w:w="710" w:type="dxa"/>
            <w:shd w:val="clear" w:color="auto" w:fill="auto"/>
            <w:noWrap/>
            <w:vAlign w:val="center"/>
          </w:tcPr>
          <w:p w:rsidR="006B6B88" w:rsidRPr="00D33FB6" w:rsidRDefault="006B6B88" w:rsidP="002E056F">
            <w:pPr>
              <w:spacing w:before="0" w:after="0" w:line="240" w:lineRule="auto"/>
              <w:jc w:val="center"/>
              <w:rPr>
                <w:sz w:val="20"/>
                <w:szCs w:val="20"/>
              </w:rPr>
            </w:pPr>
            <w:r>
              <w:rPr>
                <w:sz w:val="20"/>
                <w:szCs w:val="20"/>
              </w:rPr>
              <w:t>(1)</w:t>
            </w:r>
          </w:p>
        </w:tc>
        <w:tc>
          <w:tcPr>
            <w:tcW w:w="3543" w:type="dxa"/>
            <w:shd w:val="clear" w:color="auto" w:fill="auto"/>
            <w:vAlign w:val="center"/>
          </w:tcPr>
          <w:p w:rsidR="006B6B88" w:rsidRPr="007C46F6" w:rsidRDefault="006B6B88" w:rsidP="002E056F">
            <w:pPr>
              <w:spacing w:before="0" w:after="0" w:line="240" w:lineRule="auto"/>
              <w:jc w:val="center"/>
              <w:rPr>
                <w:sz w:val="20"/>
                <w:szCs w:val="20"/>
              </w:rPr>
            </w:pPr>
            <w:r w:rsidRPr="007C46F6">
              <w:rPr>
                <w:sz w:val="20"/>
                <w:szCs w:val="20"/>
              </w:rPr>
              <w:t>(2)</w:t>
            </w:r>
          </w:p>
        </w:tc>
        <w:tc>
          <w:tcPr>
            <w:tcW w:w="851" w:type="dxa"/>
            <w:shd w:val="clear" w:color="auto" w:fill="auto"/>
            <w:noWrap/>
            <w:vAlign w:val="center"/>
          </w:tcPr>
          <w:p w:rsidR="006B6B88" w:rsidRPr="007C46F6" w:rsidRDefault="006B6B88" w:rsidP="002E056F">
            <w:pPr>
              <w:spacing w:before="0" w:after="0" w:line="240" w:lineRule="auto"/>
              <w:jc w:val="center"/>
              <w:rPr>
                <w:sz w:val="20"/>
                <w:szCs w:val="20"/>
              </w:rPr>
            </w:pPr>
            <w:r w:rsidRPr="007C46F6">
              <w:rPr>
                <w:sz w:val="20"/>
                <w:szCs w:val="20"/>
              </w:rPr>
              <w:t>(3)</w:t>
            </w:r>
          </w:p>
        </w:tc>
        <w:tc>
          <w:tcPr>
            <w:tcW w:w="709" w:type="dxa"/>
            <w:shd w:val="clear" w:color="auto" w:fill="auto"/>
            <w:noWrap/>
            <w:vAlign w:val="center"/>
          </w:tcPr>
          <w:p w:rsidR="006B6B88" w:rsidRPr="007C46F6" w:rsidRDefault="006B6B88" w:rsidP="002E056F">
            <w:pPr>
              <w:spacing w:before="0" w:after="0" w:line="240" w:lineRule="auto"/>
              <w:jc w:val="center"/>
              <w:rPr>
                <w:sz w:val="20"/>
                <w:szCs w:val="20"/>
              </w:rPr>
            </w:pPr>
            <w:r w:rsidRPr="007C46F6">
              <w:rPr>
                <w:sz w:val="20"/>
                <w:szCs w:val="20"/>
              </w:rPr>
              <w:t>(4)</w:t>
            </w:r>
          </w:p>
        </w:tc>
        <w:tc>
          <w:tcPr>
            <w:tcW w:w="850" w:type="dxa"/>
            <w:shd w:val="clear" w:color="auto" w:fill="auto"/>
            <w:noWrap/>
            <w:vAlign w:val="center"/>
          </w:tcPr>
          <w:p w:rsidR="006B6B88" w:rsidRPr="007C46F6" w:rsidRDefault="006B6B88" w:rsidP="002E056F">
            <w:pPr>
              <w:spacing w:before="0" w:after="0" w:line="240" w:lineRule="auto"/>
              <w:jc w:val="center"/>
              <w:rPr>
                <w:sz w:val="20"/>
                <w:szCs w:val="20"/>
              </w:rPr>
            </w:pPr>
            <w:r w:rsidRPr="007C46F6">
              <w:rPr>
                <w:sz w:val="20"/>
                <w:szCs w:val="20"/>
              </w:rPr>
              <w:t>(5)</w:t>
            </w:r>
          </w:p>
        </w:tc>
        <w:tc>
          <w:tcPr>
            <w:tcW w:w="1134" w:type="dxa"/>
            <w:shd w:val="clear" w:color="auto" w:fill="auto"/>
            <w:noWrap/>
            <w:vAlign w:val="center"/>
          </w:tcPr>
          <w:p w:rsidR="006B6B88" w:rsidRPr="007C46F6" w:rsidRDefault="006B6B88" w:rsidP="002E056F">
            <w:pPr>
              <w:spacing w:before="0" w:after="0" w:line="240" w:lineRule="auto"/>
              <w:jc w:val="center"/>
              <w:rPr>
                <w:sz w:val="20"/>
                <w:szCs w:val="20"/>
              </w:rPr>
            </w:pPr>
            <w:r w:rsidRPr="007C46F6">
              <w:rPr>
                <w:sz w:val="20"/>
                <w:szCs w:val="20"/>
              </w:rPr>
              <w:t>(6)</w:t>
            </w:r>
          </w:p>
        </w:tc>
        <w:tc>
          <w:tcPr>
            <w:tcW w:w="756" w:type="dxa"/>
            <w:shd w:val="clear" w:color="auto" w:fill="auto"/>
            <w:noWrap/>
            <w:vAlign w:val="center"/>
          </w:tcPr>
          <w:p w:rsidR="006B6B88" w:rsidRPr="00D33FB6" w:rsidRDefault="006B6B88" w:rsidP="002E056F">
            <w:pPr>
              <w:spacing w:before="0" w:after="0" w:line="240" w:lineRule="auto"/>
              <w:jc w:val="center"/>
              <w:rPr>
                <w:sz w:val="20"/>
                <w:szCs w:val="20"/>
              </w:rPr>
            </w:pPr>
            <w:r>
              <w:rPr>
                <w:sz w:val="20"/>
                <w:szCs w:val="20"/>
              </w:rPr>
              <w:t>(7)</w:t>
            </w:r>
          </w:p>
        </w:tc>
        <w:tc>
          <w:tcPr>
            <w:tcW w:w="1229" w:type="dxa"/>
            <w:gridSpan w:val="2"/>
            <w:shd w:val="clear" w:color="auto" w:fill="auto"/>
            <w:vAlign w:val="center"/>
          </w:tcPr>
          <w:p w:rsidR="006B6B88" w:rsidRPr="00D33FB6" w:rsidRDefault="006B6B88" w:rsidP="002E056F">
            <w:pPr>
              <w:spacing w:before="0" w:after="0" w:line="240" w:lineRule="auto"/>
              <w:jc w:val="center"/>
              <w:rPr>
                <w:sz w:val="20"/>
                <w:szCs w:val="20"/>
              </w:rPr>
            </w:pPr>
            <w:r>
              <w:rPr>
                <w:sz w:val="20"/>
                <w:szCs w:val="20"/>
              </w:rPr>
              <w:t>(8)</w:t>
            </w:r>
          </w:p>
        </w:tc>
      </w:tr>
      <w:tr w:rsidR="00284EDF" w:rsidRPr="002B26FB" w:rsidTr="002C72F4">
        <w:trPr>
          <w:trHeight w:val="9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31</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Quy hoạch ĐH 86 (Mỹ Tú- Hưng Phú) (HT: d=14km, r=7m; QH: r=8m) Đoạn Mỹ Tú d= 9km (giai đoạn 2)</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1,43</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1,43</w:t>
            </w:r>
          </w:p>
        </w:tc>
        <w:tc>
          <w:tcPr>
            <w:tcW w:w="1134"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LUC</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2016</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Mỹ Tú</w:t>
            </w:r>
          </w:p>
        </w:tc>
      </w:tr>
      <w:tr w:rsidR="00284EDF" w:rsidRPr="002B26FB" w:rsidTr="002C72F4">
        <w:trPr>
          <w:trHeight w:val="12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32</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Quy hoạch ĐH 87 (Long Hưng-TT.HHN-Mỹ Tú-Mỹ Thuận) (HT: d=14.8km; r=7m; QH: r=8m) (Đoạn Mỹ Tú d=3,0km)</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1,00</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1,00</w:t>
            </w:r>
          </w:p>
        </w:tc>
        <w:tc>
          <w:tcPr>
            <w:tcW w:w="1134" w:type="dxa"/>
            <w:shd w:val="clear" w:color="auto" w:fill="auto"/>
            <w:vAlign w:val="center"/>
            <w:hideMark/>
          </w:tcPr>
          <w:p w:rsidR="00284EDF" w:rsidRPr="00C97210" w:rsidRDefault="00284EDF" w:rsidP="005E1047">
            <w:pPr>
              <w:spacing w:before="0" w:after="0" w:line="240" w:lineRule="auto"/>
              <w:ind w:left="-108" w:right="-108"/>
              <w:rPr>
                <w:rFonts w:eastAsia="Times New Roman"/>
                <w:sz w:val="26"/>
                <w:szCs w:val="26"/>
              </w:rPr>
            </w:pPr>
            <w:r w:rsidRPr="00C97210">
              <w:rPr>
                <w:rFonts w:eastAsia="Times New Roman"/>
                <w:sz w:val="26"/>
                <w:szCs w:val="26"/>
              </w:rPr>
              <w:t>ONT:0,07</w:t>
            </w:r>
            <w:r w:rsidRPr="00C97210">
              <w:rPr>
                <w:rFonts w:eastAsia="Times New Roman"/>
                <w:sz w:val="26"/>
                <w:szCs w:val="26"/>
              </w:rPr>
              <w:br/>
              <w:t>LUC:0,80</w:t>
            </w:r>
            <w:r w:rsidRPr="00C97210">
              <w:rPr>
                <w:rFonts w:eastAsia="Times New Roman"/>
                <w:sz w:val="26"/>
                <w:szCs w:val="26"/>
              </w:rPr>
              <w:br/>
              <w:t>CLN:0,13</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2016</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xml:space="preserve">Mỹ Tú </w:t>
            </w:r>
          </w:p>
        </w:tc>
      </w:tr>
      <w:tr w:rsidR="00284EDF" w:rsidRPr="002B26FB" w:rsidTr="004B65E7">
        <w:trPr>
          <w:trHeight w:val="1304"/>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33</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xã; ấp;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3,16</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3,16</w:t>
            </w:r>
          </w:p>
        </w:tc>
        <w:tc>
          <w:tcPr>
            <w:tcW w:w="1134" w:type="dxa"/>
            <w:shd w:val="clear" w:color="auto" w:fill="auto"/>
            <w:vAlign w:val="center"/>
            <w:hideMark/>
          </w:tcPr>
          <w:p w:rsidR="00284EDF" w:rsidRPr="00C97210" w:rsidRDefault="00284EDF" w:rsidP="005E1047">
            <w:pPr>
              <w:spacing w:before="0" w:after="0" w:line="240" w:lineRule="auto"/>
              <w:ind w:left="-108" w:right="-108"/>
              <w:rPr>
                <w:rFonts w:eastAsia="Times New Roman"/>
                <w:sz w:val="26"/>
                <w:szCs w:val="26"/>
              </w:rPr>
            </w:pPr>
            <w:r w:rsidRPr="00C97210">
              <w:rPr>
                <w:rFonts w:eastAsia="Times New Roman"/>
                <w:sz w:val="26"/>
                <w:szCs w:val="26"/>
              </w:rPr>
              <w:t>LUC:1,16</w:t>
            </w:r>
            <w:r w:rsidRPr="00C97210">
              <w:rPr>
                <w:rFonts w:eastAsia="Times New Roman"/>
                <w:sz w:val="26"/>
                <w:szCs w:val="26"/>
              </w:rPr>
              <w:br/>
              <w:t>CLN:2,00</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xml:space="preserve">Mỹ Tú </w:t>
            </w:r>
          </w:p>
        </w:tc>
      </w:tr>
      <w:tr w:rsidR="00284EDF" w:rsidRPr="002B26FB" w:rsidTr="004B65E7">
        <w:trPr>
          <w:trHeight w:val="1304"/>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34</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xã; ấp;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1,58</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1,58</w:t>
            </w:r>
          </w:p>
        </w:tc>
        <w:tc>
          <w:tcPr>
            <w:tcW w:w="1134" w:type="dxa"/>
            <w:shd w:val="clear" w:color="auto" w:fill="auto"/>
            <w:vAlign w:val="center"/>
            <w:hideMark/>
          </w:tcPr>
          <w:p w:rsidR="00284EDF" w:rsidRPr="00C97210" w:rsidRDefault="00284EDF" w:rsidP="005E1047">
            <w:pPr>
              <w:spacing w:before="0" w:after="0" w:line="240" w:lineRule="auto"/>
              <w:ind w:left="-108" w:right="-108"/>
              <w:rPr>
                <w:rFonts w:eastAsia="Times New Roman"/>
                <w:sz w:val="26"/>
                <w:szCs w:val="26"/>
              </w:rPr>
            </w:pPr>
            <w:r w:rsidRPr="00C97210">
              <w:rPr>
                <w:rFonts w:eastAsia="Times New Roman"/>
                <w:sz w:val="26"/>
                <w:szCs w:val="26"/>
              </w:rPr>
              <w:t>LUC:0,58</w:t>
            </w:r>
            <w:r w:rsidRPr="00C97210">
              <w:rPr>
                <w:rFonts w:eastAsia="Times New Roman"/>
                <w:sz w:val="26"/>
                <w:szCs w:val="26"/>
              </w:rPr>
              <w:br/>
              <w:t>CLN:1,00</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2019</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Mỹ Tú</w:t>
            </w:r>
          </w:p>
        </w:tc>
      </w:tr>
      <w:tr w:rsidR="00284EDF" w:rsidRPr="002B26FB" w:rsidTr="004B65E7">
        <w:trPr>
          <w:trHeight w:val="1304"/>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35</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xã; ấp;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1,61</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1,61</w:t>
            </w:r>
          </w:p>
        </w:tc>
        <w:tc>
          <w:tcPr>
            <w:tcW w:w="1134" w:type="dxa"/>
            <w:shd w:val="clear" w:color="auto" w:fill="auto"/>
            <w:vAlign w:val="center"/>
            <w:hideMark/>
          </w:tcPr>
          <w:p w:rsidR="00284EDF" w:rsidRPr="00C97210" w:rsidRDefault="00284EDF" w:rsidP="005E1047">
            <w:pPr>
              <w:spacing w:before="0" w:after="0" w:line="240" w:lineRule="auto"/>
              <w:ind w:left="-108" w:right="-108"/>
              <w:rPr>
                <w:rFonts w:eastAsia="Times New Roman"/>
                <w:sz w:val="26"/>
                <w:szCs w:val="26"/>
              </w:rPr>
            </w:pPr>
            <w:r w:rsidRPr="00C97210">
              <w:rPr>
                <w:rFonts w:eastAsia="Times New Roman"/>
                <w:sz w:val="26"/>
                <w:szCs w:val="26"/>
              </w:rPr>
              <w:t>LUC:0,61</w:t>
            </w:r>
            <w:r w:rsidRPr="00C97210">
              <w:rPr>
                <w:rFonts w:eastAsia="Times New Roman"/>
                <w:sz w:val="26"/>
                <w:szCs w:val="26"/>
              </w:rPr>
              <w:br/>
              <w:t>CLN:1,00</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xml:space="preserve">Mỹ Tú </w:t>
            </w:r>
          </w:p>
        </w:tc>
      </w:tr>
      <w:tr w:rsidR="00284EDF" w:rsidRPr="002B26FB" w:rsidTr="004B65E7">
        <w:trPr>
          <w:trHeight w:val="1304"/>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36</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Quy hoạch ĐH 80 (Hưng Phú- Mỹ Phước) (HT: d= 3,3km, r= 6m; QH: d=8km, r= 8m; Đoạn Mỹ Phước QH: d= 5,8km, r=8m)</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3,50</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3,50</w:t>
            </w:r>
          </w:p>
        </w:tc>
        <w:tc>
          <w:tcPr>
            <w:tcW w:w="1134" w:type="dxa"/>
            <w:shd w:val="clear" w:color="auto" w:fill="auto"/>
            <w:vAlign w:val="center"/>
            <w:hideMark/>
          </w:tcPr>
          <w:p w:rsidR="00284EDF" w:rsidRPr="00C97210" w:rsidRDefault="00284EDF" w:rsidP="005E1047">
            <w:pPr>
              <w:spacing w:before="0" w:after="0" w:line="240" w:lineRule="auto"/>
              <w:ind w:left="-108" w:right="-108"/>
              <w:rPr>
                <w:rFonts w:eastAsia="Times New Roman"/>
                <w:sz w:val="26"/>
                <w:szCs w:val="26"/>
              </w:rPr>
            </w:pPr>
            <w:r w:rsidRPr="00C97210">
              <w:rPr>
                <w:rFonts w:eastAsia="Times New Roman"/>
                <w:sz w:val="26"/>
                <w:szCs w:val="26"/>
              </w:rPr>
              <w:t>LUC:1,00</w:t>
            </w:r>
            <w:r w:rsidRPr="00C97210">
              <w:rPr>
                <w:rFonts w:eastAsia="Times New Roman"/>
                <w:sz w:val="26"/>
                <w:szCs w:val="26"/>
              </w:rPr>
              <w:br/>
              <w:t>BHK:0,50</w:t>
            </w:r>
            <w:r w:rsidRPr="00C97210">
              <w:rPr>
                <w:rFonts w:eastAsia="Times New Roman"/>
                <w:sz w:val="26"/>
                <w:szCs w:val="26"/>
              </w:rPr>
              <w:br/>
              <w:t>CLN:2,00</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xml:space="preserve">Mỹ Phước </w:t>
            </w:r>
          </w:p>
        </w:tc>
      </w:tr>
      <w:tr w:rsidR="00284EDF" w:rsidRPr="002B26FB" w:rsidTr="004B65E7">
        <w:trPr>
          <w:trHeight w:val="1304"/>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37</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Quy hoạch ĐH 81 (Mỹ Phước-Hưng Phú HT: d=16km, r=6m; QH: r=8m; Đoạn đầu xã Mỹ Phước d=2,7km)</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1,00</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1,00</w:t>
            </w:r>
          </w:p>
        </w:tc>
        <w:tc>
          <w:tcPr>
            <w:tcW w:w="1134" w:type="dxa"/>
            <w:shd w:val="clear" w:color="auto" w:fill="auto"/>
            <w:vAlign w:val="center"/>
            <w:hideMark/>
          </w:tcPr>
          <w:p w:rsidR="00284EDF" w:rsidRPr="00C97210" w:rsidRDefault="00284EDF" w:rsidP="005E1047">
            <w:pPr>
              <w:spacing w:before="0" w:after="0" w:line="240" w:lineRule="auto"/>
              <w:ind w:left="-108" w:right="-108"/>
              <w:rPr>
                <w:rFonts w:eastAsia="Times New Roman"/>
                <w:sz w:val="26"/>
                <w:szCs w:val="26"/>
              </w:rPr>
            </w:pPr>
            <w:r w:rsidRPr="00C97210">
              <w:rPr>
                <w:rFonts w:eastAsia="Times New Roman"/>
                <w:sz w:val="26"/>
                <w:szCs w:val="26"/>
              </w:rPr>
              <w:t>LUC:0,50</w:t>
            </w:r>
            <w:r w:rsidRPr="00C97210">
              <w:rPr>
                <w:rFonts w:eastAsia="Times New Roman"/>
                <w:sz w:val="26"/>
                <w:szCs w:val="26"/>
              </w:rPr>
              <w:br/>
              <w:t>BHK:0,50</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2019</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Mỹ Phước</w:t>
            </w:r>
          </w:p>
        </w:tc>
      </w:tr>
      <w:tr w:rsidR="00284EDF" w:rsidRPr="002B26FB" w:rsidTr="004B65E7">
        <w:trPr>
          <w:trHeight w:val="1304"/>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38</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Mở rộng ĐH 82 (HT: d= 12km, r=7m); (Mở rộng đoạn từ Khu căn cứ Tỉnh ủy- Cống Mỹ Phước HT: d= 3,84km, r=3,5m; QH: r= 8m)</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1,73</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1,73</w:t>
            </w:r>
          </w:p>
        </w:tc>
        <w:tc>
          <w:tcPr>
            <w:tcW w:w="1134" w:type="dxa"/>
            <w:shd w:val="clear" w:color="auto" w:fill="auto"/>
            <w:vAlign w:val="center"/>
            <w:hideMark/>
          </w:tcPr>
          <w:p w:rsidR="00284EDF" w:rsidRPr="00C97210" w:rsidRDefault="00284EDF" w:rsidP="005E1047">
            <w:pPr>
              <w:spacing w:before="0" w:after="0" w:line="240" w:lineRule="auto"/>
              <w:ind w:left="-108" w:right="-108"/>
              <w:rPr>
                <w:rFonts w:eastAsia="Times New Roman"/>
                <w:sz w:val="26"/>
                <w:szCs w:val="26"/>
              </w:rPr>
            </w:pPr>
            <w:r w:rsidRPr="00C97210">
              <w:rPr>
                <w:rFonts w:eastAsia="Times New Roman"/>
                <w:sz w:val="26"/>
                <w:szCs w:val="26"/>
              </w:rPr>
              <w:t>LUC:0,20</w:t>
            </w:r>
            <w:r w:rsidRPr="00C97210">
              <w:rPr>
                <w:rFonts w:eastAsia="Times New Roman"/>
                <w:sz w:val="26"/>
                <w:szCs w:val="26"/>
              </w:rPr>
              <w:br/>
              <w:t>BHK:1,53</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2017</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Mỹ Phước</w:t>
            </w:r>
          </w:p>
        </w:tc>
      </w:tr>
      <w:tr w:rsidR="00284EDF" w:rsidRPr="002B26FB" w:rsidTr="004B65E7">
        <w:trPr>
          <w:trHeight w:val="1304"/>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39</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Quy hoạch ĐH 84 (TT.Huỳnh Hữu Nghĩa- Mỹ Tú-Mỹ Phước) (HT: d=14,3km, r= 7; QH: r =8m) Đoạn Mỹ Phước d=7,7km</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0,77</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0,77</w:t>
            </w:r>
          </w:p>
        </w:tc>
        <w:tc>
          <w:tcPr>
            <w:tcW w:w="1134"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CLN</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Mỹ Phước</w:t>
            </w:r>
          </w:p>
        </w:tc>
      </w:tr>
      <w:tr w:rsidR="00D67092" w:rsidRPr="002B26FB" w:rsidTr="002C72F4">
        <w:trPr>
          <w:trHeight w:val="571"/>
        </w:trPr>
        <w:tc>
          <w:tcPr>
            <w:tcW w:w="710" w:type="dxa"/>
            <w:vMerge w:val="restart"/>
            <w:shd w:val="clear" w:color="auto" w:fill="auto"/>
            <w:noWrap/>
            <w:vAlign w:val="center"/>
          </w:tcPr>
          <w:p w:rsidR="00D67092" w:rsidRPr="00C97210" w:rsidRDefault="00D67092" w:rsidP="00C97210">
            <w:pPr>
              <w:spacing w:before="0" w:after="0" w:line="240" w:lineRule="auto"/>
              <w:rPr>
                <w:rFonts w:eastAsia="Times New Roman"/>
                <w:b/>
                <w:bCs/>
                <w:sz w:val="26"/>
                <w:szCs w:val="26"/>
              </w:rPr>
            </w:pPr>
            <w:r w:rsidRPr="00C97210">
              <w:rPr>
                <w:rFonts w:eastAsia="Times New Roman"/>
                <w:b/>
                <w:bCs/>
                <w:sz w:val="26"/>
                <w:szCs w:val="26"/>
              </w:rPr>
              <w:lastRenderedPageBreak/>
              <w:t>STT</w:t>
            </w:r>
          </w:p>
        </w:tc>
        <w:tc>
          <w:tcPr>
            <w:tcW w:w="3543" w:type="dxa"/>
            <w:vMerge w:val="restart"/>
            <w:shd w:val="clear" w:color="auto" w:fill="auto"/>
            <w:vAlign w:val="center"/>
          </w:tcPr>
          <w:p w:rsidR="00D67092" w:rsidRPr="00C97210" w:rsidRDefault="00E07256" w:rsidP="00C97210">
            <w:pPr>
              <w:spacing w:before="0" w:after="0" w:line="240" w:lineRule="auto"/>
              <w:jc w:val="center"/>
              <w:rPr>
                <w:rFonts w:eastAsia="Times New Roman"/>
                <w:b/>
                <w:bCs/>
                <w:sz w:val="26"/>
                <w:szCs w:val="26"/>
              </w:rPr>
            </w:pPr>
            <w:r w:rsidRPr="00C97210">
              <w:rPr>
                <w:b/>
                <w:sz w:val="26"/>
                <w:szCs w:val="26"/>
              </w:rPr>
              <w:t>Danh mục</w:t>
            </w:r>
          </w:p>
        </w:tc>
        <w:tc>
          <w:tcPr>
            <w:tcW w:w="851" w:type="dxa"/>
            <w:vMerge w:val="restart"/>
            <w:shd w:val="clear" w:color="auto" w:fill="auto"/>
            <w:noWrap/>
            <w:vAlign w:val="center"/>
          </w:tcPr>
          <w:p w:rsidR="00D67092" w:rsidRPr="00C97210" w:rsidRDefault="00D67092" w:rsidP="006B6B88">
            <w:pPr>
              <w:spacing w:before="0" w:after="0" w:line="240" w:lineRule="auto"/>
              <w:ind w:right="-108"/>
              <w:rPr>
                <w:rFonts w:eastAsia="Times New Roman"/>
                <w:b/>
                <w:bCs/>
                <w:sz w:val="26"/>
                <w:szCs w:val="26"/>
              </w:rPr>
            </w:pPr>
            <w:r w:rsidRPr="00C97210">
              <w:rPr>
                <w:rFonts w:eastAsia="Times New Roman"/>
                <w:b/>
                <w:bCs/>
                <w:sz w:val="26"/>
                <w:szCs w:val="26"/>
              </w:rPr>
              <w:t>Diện tích quy hoạch (ha)</w:t>
            </w:r>
          </w:p>
        </w:tc>
        <w:tc>
          <w:tcPr>
            <w:tcW w:w="709" w:type="dxa"/>
            <w:vMerge w:val="restart"/>
            <w:shd w:val="clear" w:color="auto" w:fill="auto"/>
            <w:noWrap/>
            <w:vAlign w:val="center"/>
          </w:tcPr>
          <w:p w:rsidR="00D67092" w:rsidRPr="00C97210" w:rsidRDefault="00D67092" w:rsidP="006B6B88">
            <w:pPr>
              <w:spacing w:before="0" w:after="0" w:line="240" w:lineRule="auto"/>
              <w:ind w:right="-123"/>
              <w:rPr>
                <w:rFonts w:eastAsia="Times New Roman"/>
                <w:b/>
                <w:bCs/>
                <w:sz w:val="26"/>
                <w:szCs w:val="26"/>
              </w:rPr>
            </w:pPr>
            <w:r w:rsidRPr="00C97210">
              <w:rPr>
                <w:rFonts w:eastAsia="Times New Roman"/>
                <w:b/>
                <w:bCs/>
                <w:sz w:val="26"/>
                <w:szCs w:val="26"/>
              </w:rPr>
              <w:t>Diện tích hiện trạng (ha)</w:t>
            </w:r>
          </w:p>
        </w:tc>
        <w:tc>
          <w:tcPr>
            <w:tcW w:w="1984" w:type="dxa"/>
            <w:gridSpan w:val="2"/>
            <w:shd w:val="clear" w:color="auto" w:fill="auto"/>
            <w:noWrap/>
            <w:vAlign w:val="center"/>
          </w:tcPr>
          <w:p w:rsidR="00D67092" w:rsidRPr="00C97210" w:rsidRDefault="00D67092" w:rsidP="00C97210">
            <w:pPr>
              <w:spacing w:before="0" w:after="0" w:line="240" w:lineRule="auto"/>
              <w:jc w:val="center"/>
              <w:rPr>
                <w:rFonts w:eastAsia="Times New Roman"/>
                <w:b/>
                <w:bCs/>
                <w:sz w:val="26"/>
                <w:szCs w:val="26"/>
              </w:rPr>
            </w:pPr>
            <w:r w:rsidRPr="00C97210">
              <w:rPr>
                <w:rFonts w:eastAsia="Times New Roman"/>
                <w:b/>
                <w:bCs/>
                <w:sz w:val="26"/>
                <w:szCs w:val="26"/>
              </w:rPr>
              <w:t>Tăng thêm</w:t>
            </w:r>
          </w:p>
        </w:tc>
        <w:tc>
          <w:tcPr>
            <w:tcW w:w="756" w:type="dxa"/>
            <w:vMerge w:val="restart"/>
            <w:shd w:val="clear" w:color="auto" w:fill="auto"/>
            <w:noWrap/>
            <w:vAlign w:val="center"/>
          </w:tcPr>
          <w:p w:rsidR="00D67092" w:rsidRPr="00C97210" w:rsidRDefault="00D67092" w:rsidP="00C97210">
            <w:pPr>
              <w:spacing w:before="0" w:after="0" w:line="240" w:lineRule="auto"/>
              <w:ind w:right="-42"/>
              <w:rPr>
                <w:rFonts w:eastAsia="Times New Roman"/>
                <w:sz w:val="26"/>
                <w:szCs w:val="26"/>
              </w:rPr>
            </w:pPr>
            <w:r w:rsidRPr="00C97210">
              <w:rPr>
                <w:rFonts w:eastAsia="Times New Roman"/>
                <w:b/>
                <w:bCs/>
                <w:sz w:val="26"/>
                <w:szCs w:val="26"/>
              </w:rPr>
              <w:t>Năm thực hiện</w:t>
            </w:r>
          </w:p>
        </w:tc>
        <w:tc>
          <w:tcPr>
            <w:tcW w:w="1229" w:type="dxa"/>
            <w:gridSpan w:val="2"/>
            <w:vMerge w:val="restart"/>
            <w:shd w:val="clear" w:color="auto" w:fill="auto"/>
            <w:vAlign w:val="center"/>
          </w:tcPr>
          <w:p w:rsidR="00D67092" w:rsidRPr="00C97210" w:rsidRDefault="00D67092" w:rsidP="00C97210">
            <w:pPr>
              <w:spacing w:before="0" w:after="0" w:line="240" w:lineRule="auto"/>
              <w:rPr>
                <w:rFonts w:eastAsia="Times New Roman"/>
                <w:sz w:val="26"/>
                <w:szCs w:val="26"/>
              </w:rPr>
            </w:pPr>
            <w:r w:rsidRPr="00C97210">
              <w:rPr>
                <w:rFonts w:eastAsia="Times New Roman"/>
                <w:b/>
                <w:bCs/>
                <w:sz w:val="26"/>
                <w:szCs w:val="26"/>
              </w:rPr>
              <w:t>Địa điểm</w:t>
            </w:r>
          </w:p>
        </w:tc>
      </w:tr>
      <w:tr w:rsidR="00D67092" w:rsidRPr="002B26FB" w:rsidTr="002C72F4">
        <w:trPr>
          <w:trHeight w:val="570"/>
        </w:trPr>
        <w:tc>
          <w:tcPr>
            <w:tcW w:w="710" w:type="dxa"/>
            <w:vMerge/>
            <w:shd w:val="clear" w:color="auto" w:fill="auto"/>
            <w:noWrap/>
            <w:vAlign w:val="center"/>
          </w:tcPr>
          <w:p w:rsidR="00D67092" w:rsidRPr="00C97210" w:rsidRDefault="00D67092" w:rsidP="00C97210">
            <w:pPr>
              <w:spacing w:before="0" w:after="0" w:line="240" w:lineRule="auto"/>
              <w:rPr>
                <w:rFonts w:eastAsia="Times New Roman"/>
                <w:sz w:val="26"/>
                <w:szCs w:val="26"/>
              </w:rPr>
            </w:pPr>
          </w:p>
        </w:tc>
        <w:tc>
          <w:tcPr>
            <w:tcW w:w="3543" w:type="dxa"/>
            <w:vMerge/>
            <w:shd w:val="clear" w:color="auto" w:fill="auto"/>
            <w:vAlign w:val="center"/>
          </w:tcPr>
          <w:p w:rsidR="00D67092" w:rsidRPr="00C97210" w:rsidRDefault="00D67092" w:rsidP="00C97210">
            <w:pPr>
              <w:spacing w:before="0" w:after="0" w:line="240" w:lineRule="auto"/>
              <w:rPr>
                <w:rFonts w:eastAsia="Times New Roman"/>
                <w:sz w:val="26"/>
                <w:szCs w:val="26"/>
              </w:rPr>
            </w:pPr>
          </w:p>
        </w:tc>
        <w:tc>
          <w:tcPr>
            <w:tcW w:w="851" w:type="dxa"/>
            <w:vMerge/>
            <w:shd w:val="clear" w:color="auto" w:fill="auto"/>
            <w:noWrap/>
            <w:vAlign w:val="center"/>
          </w:tcPr>
          <w:p w:rsidR="00D67092" w:rsidRPr="00C97210" w:rsidRDefault="00D67092" w:rsidP="00C97210">
            <w:pPr>
              <w:spacing w:before="0" w:after="0" w:line="240" w:lineRule="auto"/>
              <w:rPr>
                <w:rFonts w:eastAsia="Times New Roman"/>
                <w:sz w:val="26"/>
                <w:szCs w:val="26"/>
              </w:rPr>
            </w:pPr>
          </w:p>
        </w:tc>
        <w:tc>
          <w:tcPr>
            <w:tcW w:w="709" w:type="dxa"/>
            <w:vMerge/>
            <w:shd w:val="clear" w:color="auto" w:fill="auto"/>
            <w:noWrap/>
            <w:vAlign w:val="center"/>
          </w:tcPr>
          <w:p w:rsidR="00D67092" w:rsidRPr="00C97210" w:rsidRDefault="00D67092" w:rsidP="00C97210">
            <w:pPr>
              <w:spacing w:before="0" w:after="0" w:line="240" w:lineRule="auto"/>
              <w:rPr>
                <w:rFonts w:eastAsia="Times New Roman"/>
                <w:sz w:val="26"/>
                <w:szCs w:val="26"/>
              </w:rPr>
            </w:pPr>
          </w:p>
        </w:tc>
        <w:tc>
          <w:tcPr>
            <w:tcW w:w="850" w:type="dxa"/>
            <w:shd w:val="clear" w:color="auto" w:fill="auto"/>
            <w:noWrap/>
            <w:vAlign w:val="center"/>
          </w:tcPr>
          <w:p w:rsidR="00D67092" w:rsidRPr="00C97210" w:rsidRDefault="00D67092" w:rsidP="00C97210">
            <w:pPr>
              <w:spacing w:before="0" w:after="0" w:line="240" w:lineRule="auto"/>
              <w:jc w:val="center"/>
              <w:rPr>
                <w:rFonts w:eastAsia="Times New Roman"/>
                <w:b/>
                <w:bCs/>
                <w:sz w:val="26"/>
                <w:szCs w:val="26"/>
              </w:rPr>
            </w:pPr>
            <w:r w:rsidRPr="00C97210">
              <w:rPr>
                <w:rFonts w:eastAsia="Times New Roman"/>
                <w:b/>
                <w:bCs/>
                <w:sz w:val="26"/>
                <w:szCs w:val="26"/>
              </w:rPr>
              <w:t>Diện tích (ha)</w:t>
            </w:r>
          </w:p>
        </w:tc>
        <w:tc>
          <w:tcPr>
            <w:tcW w:w="1134" w:type="dxa"/>
            <w:shd w:val="clear" w:color="auto" w:fill="auto"/>
            <w:vAlign w:val="center"/>
          </w:tcPr>
          <w:p w:rsidR="00D67092" w:rsidRPr="00C97210" w:rsidRDefault="00D67092" w:rsidP="00C97210">
            <w:pPr>
              <w:spacing w:before="0" w:after="0" w:line="240" w:lineRule="auto"/>
              <w:jc w:val="center"/>
              <w:rPr>
                <w:rFonts w:eastAsia="Times New Roman"/>
                <w:b/>
                <w:bCs/>
                <w:sz w:val="26"/>
                <w:szCs w:val="26"/>
              </w:rPr>
            </w:pPr>
            <w:r w:rsidRPr="00C97210">
              <w:rPr>
                <w:rFonts w:eastAsia="Times New Roman"/>
                <w:b/>
                <w:bCs/>
                <w:sz w:val="26"/>
                <w:szCs w:val="26"/>
              </w:rPr>
              <w:t>Sử dụng vào loại đất</w:t>
            </w:r>
          </w:p>
        </w:tc>
        <w:tc>
          <w:tcPr>
            <w:tcW w:w="756" w:type="dxa"/>
            <w:vMerge/>
            <w:shd w:val="clear" w:color="auto" w:fill="auto"/>
            <w:noWrap/>
            <w:vAlign w:val="center"/>
          </w:tcPr>
          <w:p w:rsidR="00D67092" w:rsidRPr="00C97210" w:rsidRDefault="00D67092" w:rsidP="00C97210">
            <w:pPr>
              <w:spacing w:before="0" w:after="0" w:line="240" w:lineRule="auto"/>
              <w:rPr>
                <w:rFonts w:eastAsia="Times New Roman"/>
                <w:sz w:val="26"/>
                <w:szCs w:val="26"/>
              </w:rPr>
            </w:pPr>
          </w:p>
        </w:tc>
        <w:tc>
          <w:tcPr>
            <w:tcW w:w="1229" w:type="dxa"/>
            <w:gridSpan w:val="2"/>
            <w:vMerge/>
            <w:shd w:val="clear" w:color="auto" w:fill="auto"/>
            <w:vAlign w:val="center"/>
          </w:tcPr>
          <w:p w:rsidR="00D67092" w:rsidRPr="00C97210" w:rsidRDefault="00D67092" w:rsidP="00C97210">
            <w:pPr>
              <w:spacing w:before="0" w:after="0" w:line="240" w:lineRule="auto"/>
              <w:rPr>
                <w:rFonts w:eastAsia="Times New Roman"/>
                <w:sz w:val="26"/>
                <w:szCs w:val="26"/>
              </w:rPr>
            </w:pPr>
          </w:p>
        </w:tc>
      </w:tr>
      <w:tr w:rsidR="006B6B88" w:rsidRPr="002B26FB" w:rsidTr="006B6B88">
        <w:trPr>
          <w:trHeight w:val="283"/>
        </w:trPr>
        <w:tc>
          <w:tcPr>
            <w:tcW w:w="710" w:type="dxa"/>
            <w:shd w:val="clear" w:color="auto" w:fill="auto"/>
            <w:noWrap/>
            <w:vAlign w:val="center"/>
          </w:tcPr>
          <w:p w:rsidR="006B6B88" w:rsidRPr="00D33FB6" w:rsidRDefault="006B6B88" w:rsidP="002E056F">
            <w:pPr>
              <w:spacing w:before="0" w:after="0" w:line="240" w:lineRule="auto"/>
              <w:jc w:val="center"/>
              <w:rPr>
                <w:sz w:val="20"/>
                <w:szCs w:val="20"/>
              </w:rPr>
            </w:pPr>
            <w:r>
              <w:rPr>
                <w:sz w:val="20"/>
                <w:szCs w:val="20"/>
              </w:rPr>
              <w:t>(1)</w:t>
            </w:r>
          </w:p>
        </w:tc>
        <w:tc>
          <w:tcPr>
            <w:tcW w:w="3543" w:type="dxa"/>
            <w:shd w:val="clear" w:color="auto" w:fill="auto"/>
            <w:vAlign w:val="center"/>
          </w:tcPr>
          <w:p w:rsidR="006B6B88" w:rsidRPr="007C46F6" w:rsidRDefault="006B6B88" w:rsidP="002E056F">
            <w:pPr>
              <w:spacing w:before="0" w:after="0" w:line="240" w:lineRule="auto"/>
              <w:jc w:val="center"/>
              <w:rPr>
                <w:sz w:val="20"/>
                <w:szCs w:val="20"/>
              </w:rPr>
            </w:pPr>
            <w:r w:rsidRPr="007C46F6">
              <w:rPr>
                <w:sz w:val="20"/>
                <w:szCs w:val="20"/>
              </w:rPr>
              <w:t>(2)</w:t>
            </w:r>
          </w:p>
        </w:tc>
        <w:tc>
          <w:tcPr>
            <w:tcW w:w="851" w:type="dxa"/>
            <w:shd w:val="clear" w:color="auto" w:fill="auto"/>
            <w:noWrap/>
            <w:vAlign w:val="center"/>
          </w:tcPr>
          <w:p w:rsidR="006B6B88" w:rsidRPr="007C46F6" w:rsidRDefault="006B6B88" w:rsidP="002E056F">
            <w:pPr>
              <w:spacing w:before="0" w:after="0" w:line="240" w:lineRule="auto"/>
              <w:jc w:val="center"/>
              <w:rPr>
                <w:sz w:val="20"/>
                <w:szCs w:val="20"/>
              </w:rPr>
            </w:pPr>
            <w:r w:rsidRPr="007C46F6">
              <w:rPr>
                <w:sz w:val="20"/>
                <w:szCs w:val="20"/>
              </w:rPr>
              <w:t>(3)</w:t>
            </w:r>
          </w:p>
        </w:tc>
        <w:tc>
          <w:tcPr>
            <w:tcW w:w="709" w:type="dxa"/>
            <w:shd w:val="clear" w:color="auto" w:fill="auto"/>
            <w:noWrap/>
            <w:vAlign w:val="center"/>
          </w:tcPr>
          <w:p w:rsidR="006B6B88" w:rsidRPr="007C46F6" w:rsidRDefault="006B6B88" w:rsidP="002E056F">
            <w:pPr>
              <w:spacing w:before="0" w:after="0" w:line="240" w:lineRule="auto"/>
              <w:jc w:val="center"/>
              <w:rPr>
                <w:sz w:val="20"/>
                <w:szCs w:val="20"/>
              </w:rPr>
            </w:pPr>
            <w:r w:rsidRPr="007C46F6">
              <w:rPr>
                <w:sz w:val="20"/>
                <w:szCs w:val="20"/>
              </w:rPr>
              <w:t>(4)</w:t>
            </w:r>
          </w:p>
        </w:tc>
        <w:tc>
          <w:tcPr>
            <w:tcW w:w="850" w:type="dxa"/>
            <w:shd w:val="clear" w:color="auto" w:fill="auto"/>
            <w:noWrap/>
            <w:vAlign w:val="center"/>
          </w:tcPr>
          <w:p w:rsidR="006B6B88" w:rsidRPr="007C46F6" w:rsidRDefault="006B6B88" w:rsidP="002E056F">
            <w:pPr>
              <w:spacing w:before="0" w:after="0" w:line="240" w:lineRule="auto"/>
              <w:jc w:val="center"/>
              <w:rPr>
                <w:sz w:val="20"/>
                <w:szCs w:val="20"/>
              </w:rPr>
            </w:pPr>
            <w:r w:rsidRPr="007C46F6">
              <w:rPr>
                <w:sz w:val="20"/>
                <w:szCs w:val="20"/>
              </w:rPr>
              <w:t>(5)</w:t>
            </w:r>
          </w:p>
        </w:tc>
        <w:tc>
          <w:tcPr>
            <w:tcW w:w="1134" w:type="dxa"/>
            <w:shd w:val="clear" w:color="auto" w:fill="auto"/>
            <w:vAlign w:val="center"/>
          </w:tcPr>
          <w:p w:rsidR="006B6B88" w:rsidRPr="007C46F6" w:rsidRDefault="006B6B88" w:rsidP="002E056F">
            <w:pPr>
              <w:spacing w:before="0" w:after="0" w:line="240" w:lineRule="auto"/>
              <w:jc w:val="center"/>
              <w:rPr>
                <w:sz w:val="20"/>
                <w:szCs w:val="20"/>
              </w:rPr>
            </w:pPr>
            <w:r w:rsidRPr="007C46F6">
              <w:rPr>
                <w:sz w:val="20"/>
                <w:szCs w:val="20"/>
              </w:rPr>
              <w:t>(6)</w:t>
            </w:r>
          </w:p>
        </w:tc>
        <w:tc>
          <w:tcPr>
            <w:tcW w:w="756" w:type="dxa"/>
            <w:shd w:val="clear" w:color="auto" w:fill="auto"/>
            <w:noWrap/>
            <w:vAlign w:val="center"/>
          </w:tcPr>
          <w:p w:rsidR="006B6B88" w:rsidRPr="00D33FB6" w:rsidRDefault="006B6B88" w:rsidP="002E056F">
            <w:pPr>
              <w:spacing w:before="0" w:after="0" w:line="240" w:lineRule="auto"/>
              <w:jc w:val="center"/>
              <w:rPr>
                <w:sz w:val="20"/>
                <w:szCs w:val="20"/>
              </w:rPr>
            </w:pPr>
            <w:r>
              <w:rPr>
                <w:sz w:val="20"/>
                <w:szCs w:val="20"/>
              </w:rPr>
              <w:t>(7)</w:t>
            </w:r>
          </w:p>
        </w:tc>
        <w:tc>
          <w:tcPr>
            <w:tcW w:w="1229" w:type="dxa"/>
            <w:gridSpan w:val="2"/>
            <w:shd w:val="clear" w:color="auto" w:fill="auto"/>
            <w:vAlign w:val="center"/>
          </w:tcPr>
          <w:p w:rsidR="006B6B88" w:rsidRPr="00D33FB6" w:rsidRDefault="006B6B88" w:rsidP="002E056F">
            <w:pPr>
              <w:spacing w:before="0" w:after="0" w:line="240" w:lineRule="auto"/>
              <w:jc w:val="center"/>
              <w:rPr>
                <w:sz w:val="20"/>
                <w:szCs w:val="20"/>
              </w:rPr>
            </w:pPr>
            <w:r>
              <w:rPr>
                <w:sz w:val="20"/>
                <w:szCs w:val="20"/>
              </w:rPr>
              <w:t>(8)</w:t>
            </w:r>
          </w:p>
        </w:tc>
      </w:tr>
      <w:tr w:rsidR="004B65E7" w:rsidRPr="002B26FB" w:rsidTr="002E056F">
        <w:trPr>
          <w:trHeight w:val="900"/>
        </w:trPr>
        <w:tc>
          <w:tcPr>
            <w:tcW w:w="710" w:type="dxa"/>
            <w:shd w:val="clear" w:color="auto" w:fill="auto"/>
            <w:noWrap/>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40</w:t>
            </w:r>
          </w:p>
        </w:tc>
        <w:tc>
          <w:tcPr>
            <w:tcW w:w="3543" w:type="dxa"/>
            <w:shd w:val="clear" w:color="auto" w:fill="auto"/>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3,16</w:t>
            </w:r>
          </w:p>
        </w:tc>
        <w:tc>
          <w:tcPr>
            <w:tcW w:w="709" w:type="dxa"/>
            <w:shd w:val="clear" w:color="auto" w:fill="auto"/>
            <w:noWrap/>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3,16</w:t>
            </w:r>
          </w:p>
        </w:tc>
        <w:tc>
          <w:tcPr>
            <w:tcW w:w="1134" w:type="dxa"/>
            <w:shd w:val="clear" w:color="auto" w:fill="auto"/>
            <w:vAlign w:val="center"/>
            <w:hideMark/>
          </w:tcPr>
          <w:p w:rsidR="004B65E7" w:rsidRPr="00C97210" w:rsidRDefault="004B65E7" w:rsidP="002E056F">
            <w:pPr>
              <w:spacing w:before="0" w:after="0" w:line="240" w:lineRule="auto"/>
              <w:ind w:left="-108" w:right="-108"/>
              <w:jc w:val="left"/>
              <w:rPr>
                <w:rFonts w:eastAsia="Times New Roman"/>
                <w:sz w:val="26"/>
                <w:szCs w:val="26"/>
              </w:rPr>
            </w:pPr>
            <w:r w:rsidRPr="00C97210">
              <w:rPr>
                <w:rFonts w:eastAsia="Times New Roman"/>
                <w:sz w:val="26"/>
                <w:szCs w:val="26"/>
              </w:rPr>
              <w:t>LUC:1,16</w:t>
            </w:r>
            <w:r w:rsidRPr="00C97210">
              <w:rPr>
                <w:rFonts w:eastAsia="Times New Roman"/>
                <w:sz w:val="26"/>
                <w:szCs w:val="26"/>
              </w:rPr>
              <w:br/>
              <w:t>CLN:2,00</w:t>
            </w:r>
          </w:p>
        </w:tc>
        <w:tc>
          <w:tcPr>
            <w:tcW w:w="756" w:type="dxa"/>
            <w:shd w:val="clear" w:color="auto" w:fill="auto"/>
            <w:noWrap/>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Mỹ Phước</w:t>
            </w:r>
          </w:p>
        </w:tc>
      </w:tr>
      <w:tr w:rsidR="006B6B88" w:rsidRPr="002B26FB" w:rsidTr="002E056F">
        <w:trPr>
          <w:trHeight w:val="900"/>
        </w:trPr>
        <w:tc>
          <w:tcPr>
            <w:tcW w:w="710"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41</w:t>
            </w:r>
          </w:p>
        </w:tc>
        <w:tc>
          <w:tcPr>
            <w:tcW w:w="3543" w:type="dxa"/>
            <w:shd w:val="clear" w:color="auto" w:fill="auto"/>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1,58</w:t>
            </w:r>
          </w:p>
        </w:tc>
        <w:tc>
          <w:tcPr>
            <w:tcW w:w="709"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1,58</w:t>
            </w:r>
          </w:p>
        </w:tc>
        <w:tc>
          <w:tcPr>
            <w:tcW w:w="1134" w:type="dxa"/>
            <w:shd w:val="clear" w:color="auto" w:fill="auto"/>
            <w:vAlign w:val="center"/>
            <w:hideMark/>
          </w:tcPr>
          <w:p w:rsidR="006B6B88" w:rsidRPr="00C97210" w:rsidRDefault="006B6B88" w:rsidP="006B6B88">
            <w:pPr>
              <w:spacing w:before="0" w:after="0" w:line="240" w:lineRule="auto"/>
              <w:ind w:left="-108" w:right="-108"/>
              <w:rPr>
                <w:rFonts w:eastAsia="Times New Roman"/>
                <w:sz w:val="26"/>
                <w:szCs w:val="26"/>
              </w:rPr>
            </w:pPr>
            <w:r w:rsidRPr="00C97210">
              <w:rPr>
                <w:rFonts w:eastAsia="Times New Roman"/>
                <w:sz w:val="26"/>
                <w:szCs w:val="26"/>
              </w:rPr>
              <w:t>LUC:0,58</w:t>
            </w:r>
            <w:r w:rsidRPr="00C97210">
              <w:rPr>
                <w:rFonts w:eastAsia="Times New Roman"/>
                <w:sz w:val="26"/>
                <w:szCs w:val="26"/>
              </w:rPr>
              <w:br/>
              <w:t>CLN:1,00</w:t>
            </w:r>
          </w:p>
        </w:tc>
        <w:tc>
          <w:tcPr>
            <w:tcW w:w="756"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2019</w:t>
            </w:r>
          </w:p>
        </w:tc>
        <w:tc>
          <w:tcPr>
            <w:tcW w:w="1229" w:type="dxa"/>
            <w:gridSpan w:val="2"/>
            <w:shd w:val="clear" w:color="auto" w:fill="auto"/>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Mỹ Phước</w:t>
            </w:r>
          </w:p>
        </w:tc>
      </w:tr>
      <w:tr w:rsidR="006B6B88" w:rsidRPr="002B26FB" w:rsidTr="002E056F">
        <w:trPr>
          <w:trHeight w:val="900"/>
        </w:trPr>
        <w:tc>
          <w:tcPr>
            <w:tcW w:w="710"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42</w:t>
            </w:r>
          </w:p>
        </w:tc>
        <w:tc>
          <w:tcPr>
            <w:tcW w:w="3543" w:type="dxa"/>
            <w:shd w:val="clear" w:color="auto" w:fill="auto"/>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1,61</w:t>
            </w:r>
          </w:p>
        </w:tc>
        <w:tc>
          <w:tcPr>
            <w:tcW w:w="709"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1,61</w:t>
            </w:r>
          </w:p>
        </w:tc>
        <w:tc>
          <w:tcPr>
            <w:tcW w:w="1134" w:type="dxa"/>
            <w:shd w:val="clear" w:color="auto" w:fill="auto"/>
            <w:vAlign w:val="center"/>
            <w:hideMark/>
          </w:tcPr>
          <w:p w:rsidR="006B6B88" w:rsidRPr="00C97210" w:rsidRDefault="006B6B88" w:rsidP="006B6B88">
            <w:pPr>
              <w:spacing w:before="0" w:after="0" w:line="240" w:lineRule="auto"/>
              <w:ind w:left="-108" w:right="-108"/>
              <w:rPr>
                <w:rFonts w:eastAsia="Times New Roman"/>
                <w:sz w:val="26"/>
                <w:szCs w:val="26"/>
              </w:rPr>
            </w:pPr>
            <w:r w:rsidRPr="00C97210">
              <w:rPr>
                <w:rFonts w:eastAsia="Times New Roman"/>
                <w:sz w:val="26"/>
                <w:szCs w:val="26"/>
              </w:rPr>
              <w:t>LUC:0,61</w:t>
            </w:r>
            <w:r w:rsidRPr="00C97210">
              <w:rPr>
                <w:rFonts w:eastAsia="Times New Roman"/>
                <w:sz w:val="26"/>
                <w:szCs w:val="26"/>
              </w:rPr>
              <w:br/>
              <w:t>CLN:1,00</w:t>
            </w:r>
          </w:p>
        </w:tc>
        <w:tc>
          <w:tcPr>
            <w:tcW w:w="756"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 xml:space="preserve">Mỹ Phước </w:t>
            </w:r>
          </w:p>
        </w:tc>
      </w:tr>
      <w:tr w:rsidR="006B6B88" w:rsidRPr="002B26FB" w:rsidTr="002E056F">
        <w:trPr>
          <w:trHeight w:val="600"/>
        </w:trPr>
        <w:tc>
          <w:tcPr>
            <w:tcW w:w="710"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43</w:t>
            </w:r>
          </w:p>
        </w:tc>
        <w:tc>
          <w:tcPr>
            <w:tcW w:w="3543" w:type="dxa"/>
            <w:shd w:val="clear" w:color="auto" w:fill="auto"/>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Quy hoạch ĐH 88B (HT: d=4km, r=6m; QH d=2,3km, r=8m)</w:t>
            </w:r>
          </w:p>
        </w:tc>
        <w:tc>
          <w:tcPr>
            <w:tcW w:w="851"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0,70</w:t>
            </w:r>
          </w:p>
        </w:tc>
        <w:tc>
          <w:tcPr>
            <w:tcW w:w="709"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0,70</w:t>
            </w:r>
          </w:p>
        </w:tc>
        <w:tc>
          <w:tcPr>
            <w:tcW w:w="1134" w:type="dxa"/>
            <w:shd w:val="clear" w:color="auto" w:fill="auto"/>
            <w:vAlign w:val="center"/>
            <w:hideMark/>
          </w:tcPr>
          <w:p w:rsidR="006B6B88" w:rsidRPr="00C97210" w:rsidRDefault="006B6B88" w:rsidP="006B6B88">
            <w:pPr>
              <w:spacing w:before="0" w:after="0" w:line="240" w:lineRule="auto"/>
              <w:ind w:left="-108" w:right="-108"/>
              <w:rPr>
                <w:rFonts w:eastAsia="Times New Roman"/>
                <w:sz w:val="26"/>
                <w:szCs w:val="26"/>
              </w:rPr>
            </w:pPr>
            <w:r w:rsidRPr="00C97210">
              <w:rPr>
                <w:rFonts w:eastAsia="Times New Roman"/>
                <w:sz w:val="26"/>
                <w:szCs w:val="26"/>
              </w:rPr>
              <w:t>CLN</w:t>
            </w:r>
          </w:p>
        </w:tc>
        <w:tc>
          <w:tcPr>
            <w:tcW w:w="756" w:type="dxa"/>
            <w:shd w:val="clear" w:color="auto" w:fill="auto"/>
            <w:noWrap/>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hideMark/>
          </w:tcPr>
          <w:p w:rsidR="006B6B88" w:rsidRPr="00C97210" w:rsidRDefault="006B6B88" w:rsidP="002E056F">
            <w:pPr>
              <w:spacing w:before="0" w:after="0" w:line="240" w:lineRule="auto"/>
              <w:rPr>
                <w:rFonts w:eastAsia="Times New Roman"/>
                <w:sz w:val="26"/>
                <w:szCs w:val="26"/>
              </w:rPr>
            </w:pPr>
            <w:r w:rsidRPr="00C97210">
              <w:rPr>
                <w:rFonts w:eastAsia="Times New Roman"/>
                <w:sz w:val="26"/>
                <w:szCs w:val="26"/>
              </w:rPr>
              <w:t>Mỹ Hương</w:t>
            </w:r>
          </w:p>
        </w:tc>
      </w:tr>
      <w:tr w:rsidR="00284EDF" w:rsidRPr="002B26FB" w:rsidTr="002C72F4">
        <w:trPr>
          <w:trHeight w:val="1266"/>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44</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xã; ấp;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3,16</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3,16</w:t>
            </w:r>
          </w:p>
        </w:tc>
        <w:tc>
          <w:tcPr>
            <w:tcW w:w="1134" w:type="dxa"/>
            <w:shd w:val="clear" w:color="auto" w:fill="auto"/>
            <w:vAlign w:val="center"/>
            <w:hideMark/>
          </w:tcPr>
          <w:p w:rsidR="00284EDF" w:rsidRPr="00C97210" w:rsidRDefault="00284EDF" w:rsidP="006B6B88">
            <w:pPr>
              <w:spacing w:before="0" w:after="0" w:line="240" w:lineRule="auto"/>
              <w:ind w:left="-108" w:right="-108"/>
              <w:rPr>
                <w:rFonts w:eastAsia="Times New Roman"/>
                <w:sz w:val="26"/>
                <w:szCs w:val="26"/>
              </w:rPr>
            </w:pPr>
            <w:r w:rsidRPr="00C97210">
              <w:rPr>
                <w:rFonts w:eastAsia="Times New Roman"/>
                <w:sz w:val="26"/>
                <w:szCs w:val="26"/>
              </w:rPr>
              <w:t>LUC:1,16</w:t>
            </w:r>
            <w:r w:rsidRPr="00C97210">
              <w:rPr>
                <w:rFonts w:eastAsia="Times New Roman"/>
                <w:sz w:val="26"/>
                <w:szCs w:val="26"/>
              </w:rPr>
              <w:br/>
              <w:t>CLN:2,00</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Mỹ Hương</w:t>
            </w:r>
          </w:p>
        </w:tc>
      </w:tr>
      <w:tr w:rsidR="00284EDF" w:rsidRPr="002B26FB" w:rsidTr="002C72F4">
        <w:trPr>
          <w:trHeight w:val="9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45</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xã; ấp;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1,58</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1,58</w:t>
            </w:r>
          </w:p>
        </w:tc>
        <w:tc>
          <w:tcPr>
            <w:tcW w:w="1134" w:type="dxa"/>
            <w:shd w:val="clear" w:color="auto" w:fill="auto"/>
            <w:vAlign w:val="center"/>
            <w:hideMark/>
          </w:tcPr>
          <w:p w:rsidR="00284EDF" w:rsidRPr="00C97210" w:rsidRDefault="00284EDF" w:rsidP="006B6B88">
            <w:pPr>
              <w:spacing w:before="0" w:after="0" w:line="240" w:lineRule="auto"/>
              <w:ind w:left="-108" w:right="-108"/>
              <w:rPr>
                <w:rFonts w:eastAsia="Times New Roman"/>
                <w:sz w:val="26"/>
                <w:szCs w:val="26"/>
              </w:rPr>
            </w:pPr>
            <w:r w:rsidRPr="00C97210">
              <w:rPr>
                <w:rFonts w:eastAsia="Times New Roman"/>
                <w:sz w:val="26"/>
                <w:szCs w:val="26"/>
              </w:rPr>
              <w:t>LUC:0,58</w:t>
            </w:r>
            <w:r w:rsidRPr="00C97210">
              <w:rPr>
                <w:rFonts w:eastAsia="Times New Roman"/>
                <w:sz w:val="26"/>
                <w:szCs w:val="26"/>
              </w:rPr>
              <w:br/>
              <w:t>CLN:1,00</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2019</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Mỹ Hương</w:t>
            </w:r>
          </w:p>
        </w:tc>
      </w:tr>
      <w:tr w:rsidR="00284EDF" w:rsidRPr="002B26FB" w:rsidTr="002C72F4">
        <w:trPr>
          <w:trHeight w:val="9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46</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xã; ấp;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1,61</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1,61</w:t>
            </w:r>
          </w:p>
        </w:tc>
        <w:tc>
          <w:tcPr>
            <w:tcW w:w="1134" w:type="dxa"/>
            <w:shd w:val="clear" w:color="auto" w:fill="auto"/>
            <w:vAlign w:val="center"/>
            <w:hideMark/>
          </w:tcPr>
          <w:p w:rsidR="00284EDF" w:rsidRPr="00C97210" w:rsidRDefault="00284EDF" w:rsidP="006B6B88">
            <w:pPr>
              <w:spacing w:before="0" w:after="0" w:line="240" w:lineRule="auto"/>
              <w:ind w:left="-108" w:right="-108"/>
              <w:rPr>
                <w:rFonts w:eastAsia="Times New Roman"/>
                <w:sz w:val="26"/>
                <w:szCs w:val="26"/>
              </w:rPr>
            </w:pPr>
            <w:r w:rsidRPr="00C97210">
              <w:rPr>
                <w:rFonts w:eastAsia="Times New Roman"/>
                <w:sz w:val="26"/>
                <w:szCs w:val="26"/>
              </w:rPr>
              <w:t>LUC:0,61</w:t>
            </w:r>
            <w:r w:rsidRPr="00C97210">
              <w:rPr>
                <w:rFonts w:eastAsia="Times New Roman"/>
                <w:sz w:val="26"/>
                <w:szCs w:val="26"/>
              </w:rPr>
              <w:br/>
              <w:t>CLN:1,00</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Mỹ Hương</w:t>
            </w:r>
          </w:p>
        </w:tc>
      </w:tr>
      <w:tr w:rsidR="00284EDF" w:rsidRPr="002B26FB" w:rsidTr="002C72F4">
        <w:trPr>
          <w:trHeight w:val="9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47</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3,16</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3,16</w:t>
            </w:r>
          </w:p>
        </w:tc>
        <w:tc>
          <w:tcPr>
            <w:tcW w:w="1134" w:type="dxa"/>
            <w:shd w:val="clear" w:color="auto" w:fill="auto"/>
            <w:vAlign w:val="center"/>
            <w:hideMark/>
          </w:tcPr>
          <w:p w:rsidR="00284EDF" w:rsidRPr="00C97210" w:rsidRDefault="00284EDF" w:rsidP="006B6B88">
            <w:pPr>
              <w:spacing w:before="0" w:after="0" w:line="240" w:lineRule="auto"/>
              <w:ind w:left="-108" w:right="-108"/>
              <w:rPr>
                <w:rFonts w:eastAsia="Times New Roman"/>
                <w:sz w:val="26"/>
                <w:szCs w:val="26"/>
              </w:rPr>
            </w:pPr>
            <w:r w:rsidRPr="00C97210">
              <w:rPr>
                <w:rFonts w:eastAsia="Times New Roman"/>
                <w:sz w:val="26"/>
                <w:szCs w:val="26"/>
              </w:rPr>
              <w:t>LUC:2.16</w:t>
            </w:r>
            <w:r w:rsidRPr="00C97210">
              <w:rPr>
                <w:rFonts w:eastAsia="Times New Roman"/>
                <w:sz w:val="26"/>
                <w:szCs w:val="26"/>
              </w:rPr>
              <w:br/>
              <w:t>HKN:1,00</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Phú Mỹ</w:t>
            </w:r>
          </w:p>
        </w:tc>
      </w:tr>
      <w:tr w:rsidR="00284EDF" w:rsidRPr="002B26FB" w:rsidTr="002C72F4">
        <w:trPr>
          <w:trHeight w:val="9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48</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1,58</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1,58</w:t>
            </w:r>
          </w:p>
        </w:tc>
        <w:tc>
          <w:tcPr>
            <w:tcW w:w="1134" w:type="dxa"/>
            <w:shd w:val="clear" w:color="auto" w:fill="auto"/>
            <w:noWrap/>
            <w:vAlign w:val="center"/>
            <w:hideMark/>
          </w:tcPr>
          <w:p w:rsidR="00284EDF" w:rsidRPr="00C97210" w:rsidRDefault="00284EDF" w:rsidP="006B6B88">
            <w:pPr>
              <w:spacing w:before="0" w:after="0" w:line="240" w:lineRule="auto"/>
              <w:ind w:left="-108" w:right="-108"/>
              <w:rPr>
                <w:rFonts w:eastAsia="Times New Roman"/>
                <w:sz w:val="26"/>
                <w:szCs w:val="26"/>
              </w:rPr>
            </w:pPr>
            <w:r w:rsidRPr="00C97210">
              <w:rPr>
                <w:rFonts w:eastAsia="Times New Roman"/>
                <w:sz w:val="26"/>
                <w:szCs w:val="26"/>
              </w:rPr>
              <w:t>LUC</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2019</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xml:space="preserve">Phú Mỹ </w:t>
            </w:r>
          </w:p>
        </w:tc>
      </w:tr>
      <w:tr w:rsidR="00284EDF" w:rsidRPr="002B26FB" w:rsidTr="002C72F4">
        <w:trPr>
          <w:trHeight w:val="9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49</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1,65</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1,65</w:t>
            </w:r>
          </w:p>
        </w:tc>
        <w:tc>
          <w:tcPr>
            <w:tcW w:w="1134" w:type="dxa"/>
            <w:shd w:val="clear" w:color="auto" w:fill="auto"/>
            <w:noWrap/>
            <w:vAlign w:val="center"/>
            <w:hideMark/>
          </w:tcPr>
          <w:p w:rsidR="00284EDF" w:rsidRPr="00C97210" w:rsidRDefault="00284EDF" w:rsidP="006B6B88">
            <w:pPr>
              <w:spacing w:before="0" w:after="0" w:line="240" w:lineRule="auto"/>
              <w:ind w:left="-108" w:right="-108"/>
              <w:rPr>
                <w:rFonts w:eastAsia="Times New Roman"/>
                <w:sz w:val="26"/>
                <w:szCs w:val="26"/>
              </w:rPr>
            </w:pPr>
            <w:r w:rsidRPr="00C97210">
              <w:rPr>
                <w:rFonts w:eastAsia="Times New Roman"/>
                <w:sz w:val="26"/>
                <w:szCs w:val="26"/>
              </w:rPr>
              <w:t>LUC</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Phú Mỹ</w:t>
            </w:r>
          </w:p>
        </w:tc>
      </w:tr>
      <w:tr w:rsidR="00284EDF" w:rsidRPr="002B26FB" w:rsidTr="006B6B88">
        <w:trPr>
          <w:trHeight w:val="624"/>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50</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Quy hoạch ĐH 89 (HT: d=6km, r=6m; QH: r=8m)</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1,20</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1,20</w:t>
            </w:r>
          </w:p>
        </w:tc>
        <w:tc>
          <w:tcPr>
            <w:tcW w:w="1134" w:type="dxa"/>
            <w:shd w:val="clear" w:color="auto" w:fill="auto"/>
            <w:vAlign w:val="center"/>
            <w:hideMark/>
          </w:tcPr>
          <w:p w:rsidR="00284EDF" w:rsidRPr="00C97210" w:rsidRDefault="00284EDF" w:rsidP="006B6B88">
            <w:pPr>
              <w:spacing w:before="0" w:after="0" w:line="240" w:lineRule="auto"/>
              <w:ind w:left="-108" w:right="-108"/>
              <w:rPr>
                <w:rFonts w:eastAsia="Times New Roman"/>
                <w:sz w:val="26"/>
                <w:szCs w:val="26"/>
              </w:rPr>
            </w:pPr>
            <w:r w:rsidRPr="00C97210">
              <w:rPr>
                <w:rFonts w:eastAsia="Times New Roman"/>
                <w:sz w:val="26"/>
                <w:szCs w:val="26"/>
              </w:rPr>
              <w:t>BHK:0,60</w:t>
            </w:r>
            <w:r w:rsidRPr="00C97210">
              <w:rPr>
                <w:rFonts w:eastAsia="Times New Roman"/>
                <w:sz w:val="26"/>
                <w:szCs w:val="26"/>
              </w:rPr>
              <w:br/>
              <w:t>CLN:0,60</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Phú Mỹ</w:t>
            </w:r>
          </w:p>
        </w:tc>
      </w:tr>
      <w:tr w:rsidR="006B6B88" w:rsidRPr="002B26FB" w:rsidTr="004B65E7">
        <w:trPr>
          <w:trHeight w:val="408"/>
        </w:trPr>
        <w:tc>
          <w:tcPr>
            <w:tcW w:w="710" w:type="dxa"/>
            <w:vMerge w:val="restart"/>
            <w:shd w:val="clear" w:color="auto" w:fill="auto"/>
            <w:noWrap/>
            <w:vAlign w:val="center"/>
          </w:tcPr>
          <w:p w:rsidR="006B6B88" w:rsidRPr="00C97210" w:rsidRDefault="006B6B88" w:rsidP="002E056F">
            <w:pPr>
              <w:spacing w:before="0" w:after="0" w:line="240" w:lineRule="auto"/>
              <w:rPr>
                <w:rFonts w:eastAsia="Times New Roman"/>
                <w:b/>
                <w:bCs/>
                <w:sz w:val="26"/>
                <w:szCs w:val="26"/>
              </w:rPr>
            </w:pPr>
            <w:r w:rsidRPr="00C97210">
              <w:rPr>
                <w:rFonts w:eastAsia="Times New Roman"/>
                <w:b/>
                <w:bCs/>
                <w:sz w:val="26"/>
                <w:szCs w:val="26"/>
              </w:rPr>
              <w:lastRenderedPageBreak/>
              <w:t>STT</w:t>
            </w:r>
          </w:p>
        </w:tc>
        <w:tc>
          <w:tcPr>
            <w:tcW w:w="3543" w:type="dxa"/>
            <w:vMerge w:val="restart"/>
            <w:shd w:val="clear" w:color="auto" w:fill="auto"/>
            <w:vAlign w:val="center"/>
          </w:tcPr>
          <w:p w:rsidR="006B6B88" w:rsidRPr="00C97210" w:rsidRDefault="006B6B88" w:rsidP="002E056F">
            <w:pPr>
              <w:spacing w:before="0" w:after="0" w:line="240" w:lineRule="auto"/>
              <w:jc w:val="center"/>
              <w:rPr>
                <w:rFonts w:eastAsia="Times New Roman"/>
                <w:b/>
                <w:bCs/>
                <w:sz w:val="26"/>
                <w:szCs w:val="26"/>
              </w:rPr>
            </w:pPr>
            <w:r w:rsidRPr="00C97210">
              <w:rPr>
                <w:b/>
                <w:sz w:val="26"/>
                <w:szCs w:val="26"/>
              </w:rPr>
              <w:t>Danh mục</w:t>
            </w:r>
          </w:p>
        </w:tc>
        <w:tc>
          <w:tcPr>
            <w:tcW w:w="851" w:type="dxa"/>
            <w:vMerge w:val="restart"/>
            <w:shd w:val="clear" w:color="auto" w:fill="auto"/>
            <w:noWrap/>
            <w:vAlign w:val="center"/>
          </w:tcPr>
          <w:p w:rsidR="006B6B88" w:rsidRPr="00C97210" w:rsidRDefault="006B6B88" w:rsidP="004B65E7">
            <w:pPr>
              <w:spacing w:before="0" w:after="0" w:line="240" w:lineRule="auto"/>
              <w:ind w:right="-108"/>
              <w:rPr>
                <w:rFonts w:eastAsia="Times New Roman"/>
                <w:b/>
                <w:bCs/>
                <w:sz w:val="26"/>
                <w:szCs w:val="26"/>
              </w:rPr>
            </w:pPr>
            <w:r w:rsidRPr="00C97210">
              <w:rPr>
                <w:rFonts w:eastAsia="Times New Roman"/>
                <w:b/>
                <w:bCs/>
                <w:sz w:val="26"/>
                <w:szCs w:val="26"/>
              </w:rPr>
              <w:t>Diện tích quy hoạch (ha)</w:t>
            </w:r>
          </w:p>
        </w:tc>
        <w:tc>
          <w:tcPr>
            <w:tcW w:w="709" w:type="dxa"/>
            <w:vMerge w:val="restart"/>
            <w:shd w:val="clear" w:color="auto" w:fill="auto"/>
            <w:noWrap/>
            <w:vAlign w:val="center"/>
          </w:tcPr>
          <w:p w:rsidR="006B6B88" w:rsidRPr="00C97210" w:rsidRDefault="006B6B88" w:rsidP="004B65E7">
            <w:pPr>
              <w:spacing w:before="0" w:after="0" w:line="240" w:lineRule="auto"/>
              <w:ind w:left="-108" w:right="-108"/>
              <w:jc w:val="center"/>
              <w:rPr>
                <w:rFonts w:eastAsia="Times New Roman"/>
                <w:b/>
                <w:bCs/>
                <w:sz w:val="26"/>
                <w:szCs w:val="26"/>
              </w:rPr>
            </w:pPr>
            <w:r w:rsidRPr="00C97210">
              <w:rPr>
                <w:rFonts w:eastAsia="Times New Roman"/>
                <w:b/>
                <w:bCs/>
                <w:sz w:val="26"/>
                <w:szCs w:val="26"/>
              </w:rPr>
              <w:t>Diện tích hiện trạng (ha)</w:t>
            </w:r>
          </w:p>
        </w:tc>
        <w:tc>
          <w:tcPr>
            <w:tcW w:w="1984" w:type="dxa"/>
            <w:gridSpan w:val="2"/>
            <w:shd w:val="clear" w:color="auto" w:fill="auto"/>
            <w:noWrap/>
            <w:vAlign w:val="center"/>
          </w:tcPr>
          <w:p w:rsidR="006B6B88" w:rsidRPr="00C97210" w:rsidRDefault="006B6B88" w:rsidP="002E056F">
            <w:pPr>
              <w:spacing w:before="0" w:after="0" w:line="240" w:lineRule="auto"/>
              <w:jc w:val="center"/>
              <w:rPr>
                <w:rFonts w:eastAsia="Times New Roman"/>
                <w:b/>
                <w:bCs/>
                <w:sz w:val="26"/>
                <w:szCs w:val="26"/>
              </w:rPr>
            </w:pPr>
            <w:r w:rsidRPr="00C97210">
              <w:rPr>
                <w:rFonts w:eastAsia="Times New Roman"/>
                <w:b/>
                <w:bCs/>
                <w:sz w:val="26"/>
                <w:szCs w:val="26"/>
              </w:rPr>
              <w:t>Tăng thêm</w:t>
            </w:r>
          </w:p>
        </w:tc>
        <w:tc>
          <w:tcPr>
            <w:tcW w:w="756" w:type="dxa"/>
            <w:vMerge w:val="restart"/>
            <w:shd w:val="clear" w:color="auto" w:fill="auto"/>
            <w:noWrap/>
            <w:vAlign w:val="center"/>
          </w:tcPr>
          <w:p w:rsidR="006B6B88" w:rsidRPr="00C97210" w:rsidRDefault="006B6B88" w:rsidP="002E056F">
            <w:pPr>
              <w:spacing w:before="0" w:after="0" w:line="240" w:lineRule="auto"/>
              <w:ind w:right="-42"/>
              <w:rPr>
                <w:rFonts w:eastAsia="Times New Roman"/>
                <w:sz w:val="26"/>
                <w:szCs w:val="26"/>
              </w:rPr>
            </w:pPr>
            <w:r w:rsidRPr="00C97210">
              <w:rPr>
                <w:rFonts w:eastAsia="Times New Roman"/>
                <w:b/>
                <w:bCs/>
                <w:sz w:val="26"/>
                <w:szCs w:val="26"/>
              </w:rPr>
              <w:t>Năm thực hiện</w:t>
            </w:r>
          </w:p>
        </w:tc>
        <w:tc>
          <w:tcPr>
            <w:tcW w:w="1229" w:type="dxa"/>
            <w:gridSpan w:val="2"/>
            <w:vMerge w:val="restart"/>
            <w:shd w:val="clear" w:color="auto" w:fill="auto"/>
            <w:vAlign w:val="center"/>
          </w:tcPr>
          <w:p w:rsidR="006B6B88" w:rsidRPr="00C97210" w:rsidRDefault="006B6B88" w:rsidP="002E056F">
            <w:pPr>
              <w:spacing w:before="0" w:after="0" w:line="240" w:lineRule="auto"/>
              <w:rPr>
                <w:rFonts w:eastAsia="Times New Roman"/>
                <w:sz w:val="26"/>
                <w:szCs w:val="26"/>
              </w:rPr>
            </w:pPr>
            <w:r w:rsidRPr="00C97210">
              <w:rPr>
                <w:rFonts w:eastAsia="Times New Roman"/>
                <w:b/>
                <w:bCs/>
                <w:sz w:val="26"/>
                <w:szCs w:val="26"/>
              </w:rPr>
              <w:t>Địa điểm</w:t>
            </w:r>
          </w:p>
        </w:tc>
      </w:tr>
      <w:tr w:rsidR="006B6B88" w:rsidRPr="002B26FB" w:rsidTr="002E056F">
        <w:trPr>
          <w:trHeight w:val="407"/>
        </w:trPr>
        <w:tc>
          <w:tcPr>
            <w:tcW w:w="710" w:type="dxa"/>
            <w:vMerge/>
            <w:shd w:val="clear" w:color="auto" w:fill="auto"/>
            <w:noWrap/>
            <w:vAlign w:val="center"/>
          </w:tcPr>
          <w:p w:rsidR="006B6B88" w:rsidRPr="00C97210" w:rsidRDefault="006B6B88" w:rsidP="002E056F">
            <w:pPr>
              <w:spacing w:before="0" w:after="0" w:line="240" w:lineRule="auto"/>
              <w:rPr>
                <w:rFonts w:eastAsia="Times New Roman"/>
                <w:sz w:val="26"/>
                <w:szCs w:val="26"/>
              </w:rPr>
            </w:pPr>
          </w:p>
        </w:tc>
        <w:tc>
          <w:tcPr>
            <w:tcW w:w="3543" w:type="dxa"/>
            <w:vMerge/>
            <w:shd w:val="clear" w:color="auto" w:fill="auto"/>
            <w:vAlign w:val="center"/>
          </w:tcPr>
          <w:p w:rsidR="006B6B88" w:rsidRPr="00C97210" w:rsidRDefault="006B6B88" w:rsidP="002E056F">
            <w:pPr>
              <w:spacing w:before="0" w:after="0" w:line="240" w:lineRule="auto"/>
              <w:rPr>
                <w:rFonts w:eastAsia="Times New Roman"/>
                <w:sz w:val="26"/>
                <w:szCs w:val="26"/>
              </w:rPr>
            </w:pPr>
          </w:p>
        </w:tc>
        <w:tc>
          <w:tcPr>
            <w:tcW w:w="851" w:type="dxa"/>
            <w:vMerge/>
            <w:shd w:val="clear" w:color="auto" w:fill="auto"/>
            <w:noWrap/>
            <w:vAlign w:val="center"/>
          </w:tcPr>
          <w:p w:rsidR="006B6B88" w:rsidRPr="00C97210" w:rsidRDefault="006B6B88" w:rsidP="002E056F">
            <w:pPr>
              <w:spacing w:before="0" w:after="0" w:line="240" w:lineRule="auto"/>
              <w:rPr>
                <w:rFonts w:eastAsia="Times New Roman"/>
                <w:sz w:val="26"/>
                <w:szCs w:val="26"/>
              </w:rPr>
            </w:pPr>
          </w:p>
        </w:tc>
        <w:tc>
          <w:tcPr>
            <w:tcW w:w="709" w:type="dxa"/>
            <w:vMerge/>
            <w:shd w:val="clear" w:color="auto" w:fill="auto"/>
            <w:noWrap/>
            <w:vAlign w:val="center"/>
          </w:tcPr>
          <w:p w:rsidR="006B6B88" w:rsidRPr="00C97210" w:rsidRDefault="006B6B88" w:rsidP="002E056F">
            <w:pPr>
              <w:spacing w:before="0" w:after="0" w:line="240" w:lineRule="auto"/>
              <w:rPr>
                <w:rFonts w:eastAsia="Times New Roman"/>
                <w:sz w:val="26"/>
                <w:szCs w:val="26"/>
              </w:rPr>
            </w:pPr>
          </w:p>
        </w:tc>
        <w:tc>
          <w:tcPr>
            <w:tcW w:w="850" w:type="dxa"/>
            <w:shd w:val="clear" w:color="auto" w:fill="auto"/>
            <w:noWrap/>
            <w:vAlign w:val="center"/>
          </w:tcPr>
          <w:p w:rsidR="006B6B88" w:rsidRPr="00C97210" w:rsidRDefault="006B6B88" w:rsidP="002E056F">
            <w:pPr>
              <w:spacing w:before="0" w:after="0" w:line="240" w:lineRule="auto"/>
              <w:jc w:val="center"/>
              <w:rPr>
                <w:rFonts w:eastAsia="Times New Roman"/>
                <w:b/>
                <w:bCs/>
                <w:sz w:val="26"/>
                <w:szCs w:val="26"/>
              </w:rPr>
            </w:pPr>
            <w:r w:rsidRPr="00C97210">
              <w:rPr>
                <w:rFonts w:eastAsia="Times New Roman"/>
                <w:b/>
                <w:bCs/>
                <w:sz w:val="26"/>
                <w:szCs w:val="26"/>
              </w:rPr>
              <w:t>Diện tích (ha)</w:t>
            </w:r>
          </w:p>
        </w:tc>
        <w:tc>
          <w:tcPr>
            <w:tcW w:w="1134" w:type="dxa"/>
            <w:shd w:val="clear" w:color="auto" w:fill="auto"/>
            <w:vAlign w:val="center"/>
          </w:tcPr>
          <w:p w:rsidR="006B6B88" w:rsidRPr="00C97210" w:rsidRDefault="006B6B88" w:rsidP="002E056F">
            <w:pPr>
              <w:spacing w:before="0" w:after="0" w:line="240" w:lineRule="auto"/>
              <w:jc w:val="center"/>
              <w:rPr>
                <w:rFonts w:eastAsia="Times New Roman"/>
                <w:b/>
                <w:bCs/>
                <w:sz w:val="26"/>
                <w:szCs w:val="26"/>
              </w:rPr>
            </w:pPr>
            <w:r w:rsidRPr="00C97210">
              <w:rPr>
                <w:rFonts w:eastAsia="Times New Roman"/>
                <w:b/>
                <w:bCs/>
                <w:sz w:val="26"/>
                <w:szCs w:val="26"/>
              </w:rPr>
              <w:t>Sử dụng vào loại đất</w:t>
            </w:r>
          </w:p>
        </w:tc>
        <w:tc>
          <w:tcPr>
            <w:tcW w:w="756" w:type="dxa"/>
            <w:vMerge/>
            <w:shd w:val="clear" w:color="auto" w:fill="auto"/>
            <w:noWrap/>
            <w:vAlign w:val="center"/>
          </w:tcPr>
          <w:p w:rsidR="006B6B88" w:rsidRPr="00C97210" w:rsidRDefault="006B6B88" w:rsidP="002E056F">
            <w:pPr>
              <w:spacing w:before="0" w:after="0" w:line="240" w:lineRule="auto"/>
              <w:rPr>
                <w:rFonts w:eastAsia="Times New Roman"/>
                <w:sz w:val="26"/>
                <w:szCs w:val="26"/>
              </w:rPr>
            </w:pPr>
          </w:p>
        </w:tc>
        <w:tc>
          <w:tcPr>
            <w:tcW w:w="1229" w:type="dxa"/>
            <w:gridSpan w:val="2"/>
            <w:vMerge/>
            <w:shd w:val="clear" w:color="auto" w:fill="auto"/>
            <w:vAlign w:val="center"/>
          </w:tcPr>
          <w:p w:rsidR="006B6B88" w:rsidRPr="00C97210" w:rsidRDefault="006B6B88" w:rsidP="002E056F">
            <w:pPr>
              <w:spacing w:before="0" w:after="0" w:line="240" w:lineRule="auto"/>
              <w:rPr>
                <w:rFonts w:eastAsia="Times New Roman"/>
                <w:sz w:val="26"/>
                <w:szCs w:val="26"/>
              </w:rPr>
            </w:pPr>
          </w:p>
        </w:tc>
      </w:tr>
      <w:tr w:rsidR="004B65E7" w:rsidRPr="002B26FB" w:rsidTr="002E056F">
        <w:trPr>
          <w:trHeight w:val="600"/>
        </w:trPr>
        <w:tc>
          <w:tcPr>
            <w:tcW w:w="710" w:type="dxa"/>
            <w:shd w:val="clear" w:color="auto" w:fill="auto"/>
            <w:noWrap/>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51</w:t>
            </w:r>
          </w:p>
        </w:tc>
        <w:tc>
          <w:tcPr>
            <w:tcW w:w="3543" w:type="dxa"/>
            <w:shd w:val="clear" w:color="auto" w:fill="auto"/>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Quy hoạch mở rộng ĐH 88 (HT: d=2,2km, r=3m; QHd=2,2 km, r= 4m)</w:t>
            </w:r>
          </w:p>
        </w:tc>
        <w:tc>
          <w:tcPr>
            <w:tcW w:w="851" w:type="dxa"/>
            <w:shd w:val="clear" w:color="auto" w:fill="auto"/>
            <w:noWrap/>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0,22</w:t>
            </w:r>
          </w:p>
        </w:tc>
        <w:tc>
          <w:tcPr>
            <w:tcW w:w="709" w:type="dxa"/>
            <w:shd w:val="clear" w:color="auto" w:fill="auto"/>
            <w:noWrap/>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0,22</w:t>
            </w:r>
          </w:p>
        </w:tc>
        <w:tc>
          <w:tcPr>
            <w:tcW w:w="1134" w:type="dxa"/>
            <w:shd w:val="clear" w:color="auto" w:fill="auto"/>
            <w:noWrap/>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LUC</w:t>
            </w:r>
          </w:p>
        </w:tc>
        <w:tc>
          <w:tcPr>
            <w:tcW w:w="756" w:type="dxa"/>
            <w:shd w:val="clear" w:color="auto" w:fill="auto"/>
            <w:noWrap/>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2017</w:t>
            </w:r>
          </w:p>
        </w:tc>
        <w:tc>
          <w:tcPr>
            <w:tcW w:w="1229" w:type="dxa"/>
            <w:gridSpan w:val="2"/>
            <w:shd w:val="clear" w:color="auto" w:fill="auto"/>
            <w:vAlign w:val="center"/>
            <w:hideMark/>
          </w:tcPr>
          <w:p w:rsidR="004B65E7" w:rsidRPr="00C97210" w:rsidRDefault="004B65E7" w:rsidP="002E056F">
            <w:pPr>
              <w:spacing w:before="0" w:after="0" w:line="240" w:lineRule="auto"/>
              <w:rPr>
                <w:rFonts w:eastAsia="Times New Roman"/>
                <w:sz w:val="26"/>
                <w:szCs w:val="26"/>
              </w:rPr>
            </w:pPr>
            <w:r w:rsidRPr="00C97210">
              <w:rPr>
                <w:rFonts w:eastAsia="Times New Roman"/>
                <w:sz w:val="26"/>
                <w:szCs w:val="26"/>
              </w:rPr>
              <w:t>Thuận Hưng</w:t>
            </w:r>
          </w:p>
        </w:tc>
      </w:tr>
      <w:tr w:rsidR="00284EDF" w:rsidRPr="002B26FB" w:rsidTr="002C72F4">
        <w:trPr>
          <w:trHeight w:val="9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52</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3,16</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3,16</w:t>
            </w:r>
          </w:p>
        </w:tc>
        <w:tc>
          <w:tcPr>
            <w:tcW w:w="1134"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LUC</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Thuận Hưng</w:t>
            </w:r>
          </w:p>
        </w:tc>
      </w:tr>
      <w:tr w:rsidR="00284EDF" w:rsidRPr="002B26FB" w:rsidTr="002C72F4">
        <w:trPr>
          <w:trHeight w:val="9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53</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1,58</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1,58</w:t>
            </w:r>
          </w:p>
        </w:tc>
        <w:tc>
          <w:tcPr>
            <w:tcW w:w="1134"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LUC</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2019</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Thuận Hưng</w:t>
            </w:r>
          </w:p>
        </w:tc>
      </w:tr>
      <w:tr w:rsidR="00284EDF" w:rsidRPr="002B26FB" w:rsidTr="002C72F4">
        <w:trPr>
          <w:trHeight w:val="9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54</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1,61</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1,61</w:t>
            </w:r>
          </w:p>
        </w:tc>
        <w:tc>
          <w:tcPr>
            <w:tcW w:w="1134"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LUC</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Thuận Hưng</w:t>
            </w:r>
          </w:p>
        </w:tc>
      </w:tr>
      <w:tr w:rsidR="00284EDF" w:rsidRPr="002B26FB" w:rsidTr="002C72F4">
        <w:trPr>
          <w:trHeight w:val="9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55</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Mở rộng ĐH 87(HT: d=14,8km, r=7m; QH: r=8m) Đoạn Mỹ Thuận d= 4,1km</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1,30</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1,30</w:t>
            </w:r>
          </w:p>
        </w:tc>
        <w:tc>
          <w:tcPr>
            <w:tcW w:w="1134"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LUC</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2016</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xml:space="preserve">Mỹ Thuận </w:t>
            </w:r>
          </w:p>
        </w:tc>
      </w:tr>
      <w:tr w:rsidR="00284EDF" w:rsidRPr="002B26FB" w:rsidTr="002C72F4">
        <w:trPr>
          <w:trHeight w:val="9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56</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Mớ rộng ĐT 938 (Thuận Hưng- Mỹ Thuận) (HT: d=16km, r=6m; QH: r=12m) Đoạn Mỹ Thuận d= 8km</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9,60</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9,60</w:t>
            </w:r>
          </w:p>
        </w:tc>
        <w:tc>
          <w:tcPr>
            <w:tcW w:w="1134"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CLN</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2017</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Mỹ Thuận</w:t>
            </w:r>
          </w:p>
        </w:tc>
      </w:tr>
      <w:tr w:rsidR="00284EDF" w:rsidRPr="002B26FB" w:rsidTr="002C72F4">
        <w:trPr>
          <w:trHeight w:val="3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57</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xml:space="preserve">Bến xe Mỹ Thuận </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0,25</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0,25</w:t>
            </w:r>
          </w:p>
        </w:tc>
        <w:tc>
          <w:tcPr>
            <w:tcW w:w="1134"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LUC</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2016</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Mỹ Thuận</w:t>
            </w:r>
          </w:p>
        </w:tc>
      </w:tr>
      <w:tr w:rsidR="00284EDF" w:rsidRPr="002B26FB" w:rsidTr="002C72F4">
        <w:trPr>
          <w:trHeight w:val="9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58</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3,16</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3,16</w:t>
            </w:r>
          </w:p>
        </w:tc>
        <w:tc>
          <w:tcPr>
            <w:tcW w:w="1134" w:type="dxa"/>
            <w:shd w:val="clear" w:color="auto" w:fill="auto"/>
            <w:vAlign w:val="center"/>
            <w:hideMark/>
          </w:tcPr>
          <w:p w:rsidR="00284EDF" w:rsidRPr="00C97210" w:rsidRDefault="00284EDF" w:rsidP="004B65E7">
            <w:pPr>
              <w:spacing w:before="0" w:after="0" w:line="240" w:lineRule="auto"/>
              <w:ind w:left="-108" w:right="-108"/>
              <w:rPr>
                <w:rFonts w:eastAsia="Times New Roman"/>
                <w:sz w:val="26"/>
                <w:szCs w:val="26"/>
              </w:rPr>
            </w:pPr>
            <w:r w:rsidRPr="00C97210">
              <w:rPr>
                <w:rFonts w:eastAsia="Times New Roman"/>
                <w:sz w:val="26"/>
                <w:szCs w:val="26"/>
              </w:rPr>
              <w:t>LUC:2,66</w:t>
            </w:r>
            <w:r w:rsidRPr="00C97210">
              <w:rPr>
                <w:rFonts w:eastAsia="Times New Roman"/>
                <w:sz w:val="26"/>
                <w:szCs w:val="26"/>
              </w:rPr>
              <w:br/>
              <w:t>CLN: 0,5</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2018</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xml:space="preserve">Mỹ Thuận </w:t>
            </w:r>
          </w:p>
        </w:tc>
      </w:tr>
      <w:tr w:rsidR="00284EDF" w:rsidRPr="002B26FB" w:rsidTr="002C72F4">
        <w:trPr>
          <w:trHeight w:val="9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59</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1.58</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1.58</w:t>
            </w:r>
          </w:p>
        </w:tc>
        <w:tc>
          <w:tcPr>
            <w:tcW w:w="1134"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LUC</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2019</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Mỹ Thuận</w:t>
            </w:r>
          </w:p>
        </w:tc>
      </w:tr>
      <w:tr w:rsidR="00284EDF" w:rsidRPr="002B26FB" w:rsidTr="002C72F4">
        <w:trPr>
          <w:trHeight w:val="900"/>
        </w:trPr>
        <w:tc>
          <w:tcPr>
            <w:tcW w:w="71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60</w:t>
            </w:r>
          </w:p>
        </w:tc>
        <w:tc>
          <w:tcPr>
            <w:tcW w:w="3543" w:type="dxa"/>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Quỹ đất dành cho giao thông nội đồng; giao thông trong khu dân cư cấp mới; bến, bãi đỗ xe;…</w:t>
            </w:r>
          </w:p>
        </w:tc>
        <w:tc>
          <w:tcPr>
            <w:tcW w:w="851"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1,61</w:t>
            </w:r>
          </w:p>
        </w:tc>
        <w:tc>
          <w:tcPr>
            <w:tcW w:w="709"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 </w:t>
            </w:r>
          </w:p>
        </w:tc>
        <w:tc>
          <w:tcPr>
            <w:tcW w:w="850"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1,61</w:t>
            </w:r>
          </w:p>
        </w:tc>
        <w:tc>
          <w:tcPr>
            <w:tcW w:w="1134"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LUC</w:t>
            </w:r>
          </w:p>
        </w:tc>
        <w:tc>
          <w:tcPr>
            <w:tcW w:w="756" w:type="dxa"/>
            <w:shd w:val="clear" w:color="auto" w:fill="auto"/>
            <w:noWrap/>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2020</w:t>
            </w:r>
          </w:p>
        </w:tc>
        <w:tc>
          <w:tcPr>
            <w:tcW w:w="1229" w:type="dxa"/>
            <w:gridSpan w:val="2"/>
            <w:shd w:val="clear" w:color="auto" w:fill="auto"/>
            <w:vAlign w:val="center"/>
            <w:hideMark/>
          </w:tcPr>
          <w:p w:rsidR="00284EDF" w:rsidRPr="00C97210" w:rsidRDefault="00284EDF" w:rsidP="00C97210">
            <w:pPr>
              <w:spacing w:before="0" w:after="0" w:line="240" w:lineRule="auto"/>
              <w:rPr>
                <w:rFonts w:eastAsia="Times New Roman"/>
                <w:sz w:val="26"/>
                <w:szCs w:val="26"/>
              </w:rPr>
            </w:pPr>
            <w:r w:rsidRPr="00C97210">
              <w:rPr>
                <w:rFonts w:eastAsia="Times New Roman"/>
                <w:sz w:val="26"/>
                <w:szCs w:val="26"/>
              </w:rPr>
              <w:t>Mỹ Thuận</w:t>
            </w:r>
          </w:p>
        </w:tc>
      </w:tr>
    </w:tbl>
    <w:p w:rsidR="00832114" w:rsidRPr="007715F4" w:rsidRDefault="00614946" w:rsidP="004518EF">
      <w:pPr>
        <w:autoSpaceDE w:val="0"/>
        <w:autoSpaceDN w:val="0"/>
        <w:adjustRightInd w:val="0"/>
        <w:spacing w:before="240" w:after="0" w:line="240" w:lineRule="auto"/>
        <w:ind w:firstLine="567"/>
        <w:rPr>
          <w:b/>
          <w:spacing w:val="1"/>
          <w:sz w:val="28"/>
          <w:szCs w:val="28"/>
        </w:rPr>
      </w:pPr>
      <w:r w:rsidRPr="00C97594">
        <w:rPr>
          <w:b/>
          <w:sz w:val="28"/>
          <w:szCs w:val="28"/>
        </w:rPr>
        <w:t>2.2.3.</w:t>
      </w:r>
      <w:r>
        <w:rPr>
          <w:b/>
          <w:sz w:val="28"/>
          <w:szCs w:val="28"/>
        </w:rPr>
        <w:t>4</w:t>
      </w:r>
      <w:r w:rsidR="00994DC7">
        <w:rPr>
          <w:b/>
          <w:spacing w:val="1"/>
          <w:sz w:val="28"/>
          <w:szCs w:val="28"/>
        </w:rPr>
        <w:t xml:space="preserve"> </w:t>
      </w:r>
      <w:r w:rsidR="00832114" w:rsidRPr="007715F4">
        <w:rPr>
          <w:b/>
          <w:spacing w:val="1"/>
          <w:sz w:val="28"/>
          <w:szCs w:val="28"/>
        </w:rPr>
        <w:t>Diện tích đất thu hồi trong kỳ kế hoạch</w:t>
      </w:r>
    </w:p>
    <w:p w:rsidR="00B3225C" w:rsidRDefault="008435D8" w:rsidP="00F34278">
      <w:pPr>
        <w:autoSpaceDE w:val="0"/>
        <w:autoSpaceDN w:val="0"/>
        <w:adjustRightInd w:val="0"/>
        <w:spacing w:after="0" w:line="240" w:lineRule="auto"/>
        <w:ind w:firstLine="567"/>
        <w:rPr>
          <w:spacing w:val="1"/>
          <w:sz w:val="28"/>
          <w:szCs w:val="28"/>
        </w:rPr>
      </w:pPr>
      <w:r>
        <w:rPr>
          <w:spacing w:val="1"/>
          <w:sz w:val="28"/>
          <w:szCs w:val="28"/>
        </w:rPr>
        <w:t>Diện tích đất nông nghiệp thu hồi trong kỳ kế hoạch</w:t>
      </w:r>
      <w:r w:rsidR="00E63ED8">
        <w:rPr>
          <w:spacing w:val="1"/>
          <w:sz w:val="28"/>
          <w:szCs w:val="28"/>
        </w:rPr>
        <w:t xml:space="preserve"> là</w:t>
      </w:r>
      <w:r>
        <w:rPr>
          <w:spacing w:val="1"/>
          <w:sz w:val="28"/>
          <w:szCs w:val="28"/>
        </w:rPr>
        <w:t xml:space="preserve"> </w:t>
      </w:r>
      <w:r w:rsidR="00931ABE">
        <w:rPr>
          <w:spacing w:val="1"/>
          <w:sz w:val="28"/>
          <w:szCs w:val="28"/>
        </w:rPr>
        <w:t>1.152,80</w:t>
      </w:r>
      <w:r>
        <w:rPr>
          <w:spacing w:val="1"/>
          <w:sz w:val="28"/>
          <w:szCs w:val="28"/>
        </w:rPr>
        <w:t>ha</w:t>
      </w:r>
      <w:r w:rsidR="00153E70">
        <w:rPr>
          <w:spacing w:val="1"/>
          <w:sz w:val="28"/>
          <w:szCs w:val="28"/>
        </w:rPr>
        <w:t>;</w:t>
      </w:r>
      <w:r>
        <w:rPr>
          <w:spacing w:val="1"/>
          <w:sz w:val="28"/>
          <w:szCs w:val="28"/>
        </w:rPr>
        <w:t xml:space="preserve"> trong đó</w:t>
      </w:r>
      <w:r w:rsidR="00153E70">
        <w:rPr>
          <w:spacing w:val="1"/>
          <w:sz w:val="28"/>
          <w:szCs w:val="28"/>
        </w:rPr>
        <w:t>:</w:t>
      </w:r>
      <w:r>
        <w:rPr>
          <w:spacing w:val="1"/>
          <w:sz w:val="28"/>
          <w:szCs w:val="28"/>
        </w:rPr>
        <w:t xml:space="preserve"> </w:t>
      </w:r>
      <w:r w:rsidR="00AB6334">
        <w:rPr>
          <w:spacing w:val="1"/>
          <w:sz w:val="28"/>
          <w:szCs w:val="28"/>
        </w:rPr>
        <w:t>T</w:t>
      </w:r>
      <w:r>
        <w:rPr>
          <w:spacing w:val="1"/>
          <w:sz w:val="28"/>
          <w:szCs w:val="28"/>
        </w:rPr>
        <w:t>hị trấn Huỳnh Hữu Nghĩa</w:t>
      </w:r>
      <w:r w:rsidR="005A41B3">
        <w:rPr>
          <w:spacing w:val="1"/>
          <w:sz w:val="28"/>
          <w:szCs w:val="28"/>
        </w:rPr>
        <w:t xml:space="preserve"> là</w:t>
      </w:r>
      <w:r>
        <w:rPr>
          <w:spacing w:val="1"/>
          <w:sz w:val="28"/>
          <w:szCs w:val="28"/>
        </w:rPr>
        <w:t xml:space="preserve"> </w:t>
      </w:r>
      <w:r w:rsidR="005A41B3">
        <w:rPr>
          <w:spacing w:val="1"/>
          <w:sz w:val="28"/>
          <w:szCs w:val="28"/>
        </w:rPr>
        <w:t>6</w:t>
      </w:r>
      <w:r w:rsidR="00E63ED8">
        <w:rPr>
          <w:spacing w:val="1"/>
          <w:sz w:val="28"/>
          <w:szCs w:val="28"/>
        </w:rPr>
        <w:t>2</w:t>
      </w:r>
      <w:r>
        <w:rPr>
          <w:spacing w:val="1"/>
          <w:sz w:val="28"/>
          <w:szCs w:val="28"/>
        </w:rPr>
        <w:t>,</w:t>
      </w:r>
      <w:r w:rsidR="00931ABE">
        <w:rPr>
          <w:spacing w:val="1"/>
          <w:sz w:val="28"/>
          <w:szCs w:val="28"/>
        </w:rPr>
        <w:t>00</w:t>
      </w:r>
      <w:r w:rsidR="00B3225C">
        <w:rPr>
          <w:spacing w:val="1"/>
          <w:sz w:val="28"/>
          <w:szCs w:val="28"/>
        </w:rPr>
        <w:t xml:space="preserve">ha, Long Hưng </w:t>
      </w:r>
      <w:r w:rsidR="00931ABE">
        <w:rPr>
          <w:spacing w:val="1"/>
          <w:sz w:val="28"/>
          <w:szCs w:val="28"/>
        </w:rPr>
        <w:t>5</w:t>
      </w:r>
      <w:r w:rsidR="00E63ED8">
        <w:rPr>
          <w:spacing w:val="1"/>
          <w:sz w:val="28"/>
          <w:szCs w:val="28"/>
        </w:rPr>
        <w:t>0,</w:t>
      </w:r>
      <w:r w:rsidR="00931ABE">
        <w:rPr>
          <w:spacing w:val="1"/>
          <w:sz w:val="28"/>
          <w:szCs w:val="28"/>
        </w:rPr>
        <w:t>7</w:t>
      </w:r>
      <w:r w:rsidR="00E63ED8">
        <w:rPr>
          <w:spacing w:val="1"/>
          <w:sz w:val="28"/>
          <w:szCs w:val="28"/>
        </w:rPr>
        <w:t>9</w:t>
      </w:r>
      <w:r w:rsidR="00B3225C">
        <w:rPr>
          <w:spacing w:val="1"/>
          <w:sz w:val="28"/>
          <w:szCs w:val="28"/>
        </w:rPr>
        <w:t xml:space="preserve">ha, Hưng Phú </w:t>
      </w:r>
      <w:r w:rsidR="00931ABE">
        <w:rPr>
          <w:spacing w:val="1"/>
          <w:sz w:val="28"/>
          <w:szCs w:val="28"/>
        </w:rPr>
        <w:t>98</w:t>
      </w:r>
      <w:r w:rsidR="00153E70">
        <w:rPr>
          <w:spacing w:val="1"/>
          <w:sz w:val="28"/>
          <w:szCs w:val="28"/>
        </w:rPr>
        <w:t>,02</w:t>
      </w:r>
      <w:r w:rsidR="00B3225C">
        <w:rPr>
          <w:spacing w:val="1"/>
          <w:sz w:val="28"/>
          <w:szCs w:val="28"/>
        </w:rPr>
        <w:t xml:space="preserve">ha, Mỹ Hương </w:t>
      </w:r>
      <w:r w:rsidR="00931ABE">
        <w:rPr>
          <w:spacing w:val="1"/>
          <w:sz w:val="28"/>
          <w:szCs w:val="28"/>
        </w:rPr>
        <w:t>42</w:t>
      </w:r>
      <w:r w:rsidR="00B3225C">
        <w:rPr>
          <w:spacing w:val="1"/>
          <w:sz w:val="28"/>
          <w:szCs w:val="28"/>
        </w:rPr>
        <w:t>,</w:t>
      </w:r>
      <w:r w:rsidR="00E63ED8">
        <w:rPr>
          <w:spacing w:val="1"/>
          <w:sz w:val="28"/>
          <w:szCs w:val="28"/>
        </w:rPr>
        <w:t>5</w:t>
      </w:r>
      <w:r w:rsidR="0063676F">
        <w:rPr>
          <w:spacing w:val="1"/>
          <w:sz w:val="28"/>
          <w:szCs w:val="28"/>
        </w:rPr>
        <w:t>2</w:t>
      </w:r>
      <w:r w:rsidR="00B3225C">
        <w:rPr>
          <w:spacing w:val="1"/>
          <w:sz w:val="28"/>
          <w:szCs w:val="28"/>
        </w:rPr>
        <w:t xml:space="preserve">ha, Mỹ Tú </w:t>
      </w:r>
      <w:r w:rsidR="00931ABE">
        <w:rPr>
          <w:spacing w:val="1"/>
          <w:sz w:val="28"/>
          <w:szCs w:val="28"/>
        </w:rPr>
        <w:t>65</w:t>
      </w:r>
      <w:r w:rsidR="00E63ED8">
        <w:rPr>
          <w:spacing w:val="1"/>
          <w:sz w:val="28"/>
          <w:szCs w:val="28"/>
        </w:rPr>
        <w:t>,28</w:t>
      </w:r>
      <w:r w:rsidR="00B3225C">
        <w:rPr>
          <w:spacing w:val="1"/>
          <w:sz w:val="28"/>
          <w:szCs w:val="28"/>
        </w:rPr>
        <w:t xml:space="preserve">ha, Mỹ Phước </w:t>
      </w:r>
      <w:r w:rsidR="00931ABE">
        <w:rPr>
          <w:spacing w:val="1"/>
          <w:sz w:val="28"/>
          <w:szCs w:val="28"/>
        </w:rPr>
        <w:t>661</w:t>
      </w:r>
      <w:r w:rsidR="00E63ED8">
        <w:rPr>
          <w:spacing w:val="1"/>
          <w:sz w:val="28"/>
          <w:szCs w:val="28"/>
        </w:rPr>
        <w:t>,7</w:t>
      </w:r>
      <w:r w:rsidR="00931ABE">
        <w:rPr>
          <w:spacing w:val="1"/>
          <w:sz w:val="28"/>
          <w:szCs w:val="28"/>
        </w:rPr>
        <w:t>4</w:t>
      </w:r>
      <w:r w:rsidR="00B3225C">
        <w:rPr>
          <w:spacing w:val="1"/>
          <w:sz w:val="28"/>
          <w:szCs w:val="28"/>
        </w:rPr>
        <w:t xml:space="preserve">ha, Thuận Hưng </w:t>
      </w:r>
      <w:r w:rsidR="00931ABE">
        <w:rPr>
          <w:spacing w:val="1"/>
          <w:sz w:val="28"/>
          <w:szCs w:val="28"/>
        </w:rPr>
        <w:t>6</w:t>
      </w:r>
      <w:r w:rsidR="00E63ED8">
        <w:rPr>
          <w:spacing w:val="1"/>
          <w:sz w:val="28"/>
          <w:szCs w:val="28"/>
        </w:rPr>
        <w:t>0,91</w:t>
      </w:r>
      <w:r w:rsidR="00B3225C">
        <w:rPr>
          <w:spacing w:val="1"/>
          <w:sz w:val="28"/>
          <w:szCs w:val="28"/>
        </w:rPr>
        <w:t xml:space="preserve">ha, Mỹ thuận </w:t>
      </w:r>
      <w:r w:rsidR="00931ABE">
        <w:rPr>
          <w:spacing w:val="1"/>
          <w:sz w:val="28"/>
          <w:szCs w:val="28"/>
        </w:rPr>
        <w:t>48</w:t>
      </w:r>
      <w:r w:rsidR="00B3225C">
        <w:rPr>
          <w:spacing w:val="1"/>
          <w:sz w:val="28"/>
          <w:szCs w:val="28"/>
        </w:rPr>
        <w:t>,</w:t>
      </w:r>
      <w:r w:rsidR="00931ABE">
        <w:rPr>
          <w:spacing w:val="1"/>
          <w:sz w:val="28"/>
          <w:szCs w:val="28"/>
        </w:rPr>
        <w:t>93</w:t>
      </w:r>
      <w:r w:rsidR="00B3225C">
        <w:rPr>
          <w:spacing w:val="1"/>
          <w:sz w:val="28"/>
          <w:szCs w:val="28"/>
        </w:rPr>
        <w:t xml:space="preserve">ha và cuối cùng là Phú Mỹ </w:t>
      </w:r>
      <w:r w:rsidR="00931ABE">
        <w:rPr>
          <w:spacing w:val="1"/>
          <w:sz w:val="28"/>
          <w:szCs w:val="28"/>
        </w:rPr>
        <w:t>62,61</w:t>
      </w:r>
      <w:r w:rsidR="00B3225C">
        <w:rPr>
          <w:spacing w:val="1"/>
          <w:sz w:val="28"/>
          <w:szCs w:val="28"/>
        </w:rPr>
        <w:t>ha</w:t>
      </w:r>
      <w:r w:rsidR="00AD26B5">
        <w:rPr>
          <w:spacing w:val="1"/>
          <w:sz w:val="28"/>
          <w:szCs w:val="28"/>
        </w:rPr>
        <w:t>.</w:t>
      </w:r>
    </w:p>
    <w:p w:rsidR="009062CB" w:rsidRDefault="00B3225C" w:rsidP="00F34278">
      <w:pPr>
        <w:autoSpaceDE w:val="0"/>
        <w:autoSpaceDN w:val="0"/>
        <w:adjustRightInd w:val="0"/>
        <w:spacing w:after="0" w:line="240" w:lineRule="auto"/>
        <w:ind w:firstLine="567"/>
        <w:rPr>
          <w:spacing w:val="1"/>
          <w:sz w:val="28"/>
          <w:szCs w:val="28"/>
        </w:rPr>
      </w:pPr>
      <w:r>
        <w:rPr>
          <w:spacing w:val="1"/>
          <w:sz w:val="28"/>
          <w:szCs w:val="28"/>
        </w:rPr>
        <w:lastRenderedPageBreak/>
        <w:t>Riêng đất trồng lúa</w:t>
      </w:r>
      <w:r w:rsidR="00A07030">
        <w:rPr>
          <w:spacing w:val="1"/>
          <w:sz w:val="28"/>
          <w:szCs w:val="28"/>
        </w:rPr>
        <w:t xml:space="preserve"> trong kỳ kế hoạch thu hồi </w:t>
      </w:r>
      <w:r w:rsidR="00E63ED8">
        <w:rPr>
          <w:spacing w:val="1"/>
          <w:sz w:val="28"/>
          <w:szCs w:val="28"/>
        </w:rPr>
        <w:t>1</w:t>
      </w:r>
      <w:r w:rsidR="00931ABE">
        <w:rPr>
          <w:spacing w:val="1"/>
          <w:sz w:val="28"/>
          <w:szCs w:val="28"/>
        </w:rPr>
        <w:t>7</w:t>
      </w:r>
      <w:r w:rsidR="00E63ED8">
        <w:rPr>
          <w:spacing w:val="1"/>
          <w:sz w:val="28"/>
          <w:szCs w:val="28"/>
        </w:rPr>
        <w:t>3</w:t>
      </w:r>
      <w:r w:rsidR="00A07030">
        <w:rPr>
          <w:spacing w:val="1"/>
          <w:sz w:val="28"/>
          <w:szCs w:val="28"/>
        </w:rPr>
        <w:t>,</w:t>
      </w:r>
      <w:r w:rsidR="00931ABE">
        <w:rPr>
          <w:spacing w:val="1"/>
          <w:sz w:val="28"/>
          <w:szCs w:val="28"/>
        </w:rPr>
        <w:t>44</w:t>
      </w:r>
      <w:r w:rsidR="00A07030">
        <w:rPr>
          <w:spacing w:val="1"/>
          <w:sz w:val="28"/>
          <w:szCs w:val="28"/>
        </w:rPr>
        <w:t>ha</w:t>
      </w:r>
      <w:r w:rsidR="009062CB">
        <w:rPr>
          <w:spacing w:val="1"/>
          <w:sz w:val="28"/>
          <w:szCs w:val="28"/>
        </w:rPr>
        <w:t>.</w:t>
      </w:r>
      <w:r w:rsidR="00C3779A">
        <w:rPr>
          <w:spacing w:val="1"/>
          <w:sz w:val="28"/>
          <w:szCs w:val="28"/>
        </w:rPr>
        <w:t xml:space="preserve"> Trong đó thu hồi nhiều nhất là</w:t>
      </w:r>
      <w:r w:rsidR="00E63ED8" w:rsidRPr="00E63ED8">
        <w:rPr>
          <w:spacing w:val="1"/>
          <w:sz w:val="28"/>
          <w:szCs w:val="28"/>
        </w:rPr>
        <w:t xml:space="preserve"> </w:t>
      </w:r>
      <w:r w:rsidR="00E63ED8">
        <w:rPr>
          <w:spacing w:val="1"/>
          <w:sz w:val="28"/>
          <w:szCs w:val="28"/>
        </w:rPr>
        <w:t>thị trấn Huỳnh Hữu Nghĩa là 50,</w:t>
      </w:r>
      <w:r w:rsidR="00931ABE">
        <w:rPr>
          <w:spacing w:val="1"/>
          <w:sz w:val="28"/>
          <w:szCs w:val="28"/>
        </w:rPr>
        <w:t>57</w:t>
      </w:r>
      <w:r w:rsidR="00E63ED8">
        <w:rPr>
          <w:spacing w:val="1"/>
          <w:sz w:val="28"/>
          <w:szCs w:val="28"/>
        </w:rPr>
        <w:t>ha</w:t>
      </w:r>
      <w:r w:rsidR="00C3779A">
        <w:rPr>
          <w:spacing w:val="1"/>
          <w:sz w:val="28"/>
          <w:szCs w:val="28"/>
        </w:rPr>
        <w:t>.</w:t>
      </w:r>
    </w:p>
    <w:p w:rsidR="005A1B90" w:rsidRDefault="005A1B90" w:rsidP="005A1B90">
      <w:pPr>
        <w:autoSpaceDE w:val="0"/>
        <w:autoSpaceDN w:val="0"/>
        <w:adjustRightInd w:val="0"/>
        <w:spacing w:after="0" w:line="240" w:lineRule="auto"/>
        <w:ind w:firstLine="567"/>
        <w:rPr>
          <w:spacing w:val="1"/>
          <w:sz w:val="28"/>
          <w:szCs w:val="28"/>
        </w:rPr>
      </w:pPr>
      <w:r>
        <w:rPr>
          <w:spacing w:val="1"/>
          <w:sz w:val="28"/>
          <w:szCs w:val="28"/>
        </w:rPr>
        <w:t>Về đất trồng cây hàng năm khác trong kỳ kế hoạch phải thu hồi 2</w:t>
      </w:r>
      <w:r w:rsidR="00931ABE">
        <w:rPr>
          <w:spacing w:val="1"/>
          <w:sz w:val="28"/>
          <w:szCs w:val="28"/>
        </w:rPr>
        <w:t>4</w:t>
      </w:r>
      <w:r>
        <w:rPr>
          <w:spacing w:val="1"/>
          <w:sz w:val="28"/>
          <w:szCs w:val="28"/>
        </w:rPr>
        <w:t>,</w:t>
      </w:r>
      <w:r w:rsidR="00931ABE">
        <w:rPr>
          <w:spacing w:val="1"/>
          <w:sz w:val="28"/>
          <w:szCs w:val="28"/>
        </w:rPr>
        <w:t>27</w:t>
      </w:r>
      <w:r>
        <w:rPr>
          <w:spacing w:val="1"/>
          <w:sz w:val="28"/>
          <w:szCs w:val="28"/>
        </w:rPr>
        <w:t xml:space="preserve">ha. Trong đó thu hồi nhiều nhất là xã Mỹ Phước </w:t>
      </w:r>
      <w:r w:rsidR="00931ABE">
        <w:rPr>
          <w:spacing w:val="1"/>
          <w:sz w:val="28"/>
          <w:szCs w:val="28"/>
        </w:rPr>
        <w:t>5,96</w:t>
      </w:r>
      <w:r>
        <w:rPr>
          <w:spacing w:val="1"/>
          <w:sz w:val="28"/>
          <w:szCs w:val="28"/>
        </w:rPr>
        <w:t>ha.</w:t>
      </w:r>
    </w:p>
    <w:p w:rsidR="009062CB" w:rsidRDefault="00A07030" w:rsidP="00F34278">
      <w:pPr>
        <w:autoSpaceDE w:val="0"/>
        <w:autoSpaceDN w:val="0"/>
        <w:adjustRightInd w:val="0"/>
        <w:spacing w:after="0" w:line="240" w:lineRule="auto"/>
        <w:ind w:firstLine="567"/>
        <w:rPr>
          <w:spacing w:val="1"/>
          <w:sz w:val="28"/>
          <w:szCs w:val="28"/>
        </w:rPr>
      </w:pPr>
      <w:r>
        <w:rPr>
          <w:spacing w:val="1"/>
          <w:sz w:val="28"/>
          <w:szCs w:val="28"/>
        </w:rPr>
        <w:t>Về đất trồng cây lâu năm</w:t>
      </w:r>
      <w:r w:rsidR="00914577">
        <w:rPr>
          <w:spacing w:val="1"/>
          <w:sz w:val="28"/>
          <w:szCs w:val="28"/>
        </w:rPr>
        <w:t xml:space="preserve"> trong kỳ kế hoạch thu hồi </w:t>
      </w:r>
      <w:r w:rsidR="00931ABE">
        <w:rPr>
          <w:spacing w:val="1"/>
          <w:sz w:val="28"/>
          <w:szCs w:val="28"/>
        </w:rPr>
        <w:t>417,3</w:t>
      </w:r>
      <w:r w:rsidR="005A1B90">
        <w:rPr>
          <w:spacing w:val="1"/>
          <w:sz w:val="28"/>
          <w:szCs w:val="28"/>
        </w:rPr>
        <w:t>3</w:t>
      </w:r>
      <w:r w:rsidR="00914577">
        <w:rPr>
          <w:spacing w:val="1"/>
          <w:sz w:val="28"/>
          <w:szCs w:val="28"/>
        </w:rPr>
        <w:t>ha</w:t>
      </w:r>
      <w:r w:rsidR="009062CB">
        <w:rPr>
          <w:spacing w:val="1"/>
          <w:sz w:val="28"/>
          <w:szCs w:val="28"/>
        </w:rPr>
        <w:t>.</w:t>
      </w:r>
      <w:r w:rsidR="00914577">
        <w:rPr>
          <w:spacing w:val="1"/>
          <w:sz w:val="28"/>
          <w:szCs w:val="28"/>
        </w:rPr>
        <w:t xml:space="preserve"> </w:t>
      </w:r>
      <w:r w:rsidR="00237F32">
        <w:rPr>
          <w:spacing w:val="1"/>
          <w:sz w:val="28"/>
          <w:szCs w:val="28"/>
        </w:rPr>
        <w:t xml:space="preserve">Nhiều nhất là xã </w:t>
      </w:r>
      <w:r w:rsidR="00931ABE">
        <w:rPr>
          <w:spacing w:val="1"/>
          <w:sz w:val="28"/>
          <w:szCs w:val="28"/>
        </w:rPr>
        <w:t>Mỹ Phước 102,87</w:t>
      </w:r>
      <w:r w:rsidR="00E63ED8">
        <w:rPr>
          <w:spacing w:val="1"/>
          <w:sz w:val="28"/>
          <w:szCs w:val="28"/>
        </w:rPr>
        <w:t>ha</w:t>
      </w:r>
      <w:r w:rsidR="00237F32">
        <w:rPr>
          <w:spacing w:val="1"/>
          <w:sz w:val="28"/>
          <w:szCs w:val="28"/>
        </w:rPr>
        <w:t>.</w:t>
      </w:r>
    </w:p>
    <w:p w:rsidR="00931ABE" w:rsidRDefault="00931ABE" w:rsidP="00F34278">
      <w:pPr>
        <w:autoSpaceDE w:val="0"/>
        <w:autoSpaceDN w:val="0"/>
        <w:adjustRightInd w:val="0"/>
        <w:spacing w:after="0" w:line="240" w:lineRule="auto"/>
        <w:ind w:firstLine="567"/>
        <w:rPr>
          <w:spacing w:val="1"/>
          <w:sz w:val="28"/>
          <w:szCs w:val="28"/>
        </w:rPr>
      </w:pPr>
      <w:r>
        <w:rPr>
          <w:spacing w:val="1"/>
          <w:sz w:val="28"/>
          <w:szCs w:val="28"/>
        </w:rPr>
        <w:t>Về đất rừng sản xuất trong kỳ kế hoạch thu hồi 537,76ha, tại xã Mỹ Phướ</w:t>
      </w:r>
      <w:r w:rsidR="00F749EC">
        <w:rPr>
          <w:spacing w:val="1"/>
          <w:sz w:val="28"/>
          <w:szCs w:val="28"/>
        </w:rPr>
        <w:t>c</w:t>
      </w:r>
      <w:r>
        <w:rPr>
          <w:spacing w:val="1"/>
          <w:sz w:val="28"/>
          <w:szCs w:val="28"/>
        </w:rPr>
        <w:t>.</w:t>
      </w:r>
    </w:p>
    <w:p w:rsidR="00672D6F" w:rsidRDefault="00C1162B" w:rsidP="00F34278">
      <w:pPr>
        <w:autoSpaceDE w:val="0"/>
        <w:autoSpaceDN w:val="0"/>
        <w:adjustRightInd w:val="0"/>
        <w:spacing w:after="0" w:line="240" w:lineRule="auto"/>
        <w:ind w:firstLine="567"/>
        <w:rPr>
          <w:spacing w:val="1"/>
          <w:sz w:val="28"/>
          <w:szCs w:val="28"/>
        </w:rPr>
      </w:pPr>
      <w:r>
        <w:rPr>
          <w:spacing w:val="1"/>
          <w:sz w:val="28"/>
          <w:szCs w:val="28"/>
        </w:rPr>
        <w:t>Về đất phi nông nghiệp trong kỳ kế hoạch chỉ thu hồi</w:t>
      </w:r>
      <w:r w:rsidR="003F455F">
        <w:rPr>
          <w:spacing w:val="1"/>
          <w:sz w:val="28"/>
          <w:szCs w:val="28"/>
        </w:rPr>
        <w:t xml:space="preserve"> có </w:t>
      </w:r>
      <w:r w:rsidR="00931ABE">
        <w:rPr>
          <w:spacing w:val="1"/>
          <w:sz w:val="28"/>
          <w:szCs w:val="28"/>
        </w:rPr>
        <w:t>0,63</w:t>
      </w:r>
      <w:r w:rsidR="003F455F">
        <w:rPr>
          <w:spacing w:val="1"/>
          <w:sz w:val="28"/>
          <w:szCs w:val="28"/>
        </w:rPr>
        <w:t>ha</w:t>
      </w:r>
      <w:r w:rsidR="00B73C44">
        <w:rPr>
          <w:spacing w:val="1"/>
          <w:sz w:val="28"/>
          <w:szCs w:val="28"/>
        </w:rPr>
        <w:t xml:space="preserve"> tại Thị Trấn Huỳnh Hữa Nghĩa 0,48ha, </w:t>
      </w:r>
      <w:r w:rsidR="00E63ED8">
        <w:rPr>
          <w:spacing w:val="1"/>
          <w:sz w:val="28"/>
          <w:szCs w:val="28"/>
        </w:rPr>
        <w:t>Long Hưng 0,</w:t>
      </w:r>
      <w:r w:rsidR="00931ABE">
        <w:rPr>
          <w:spacing w:val="1"/>
          <w:sz w:val="28"/>
          <w:szCs w:val="28"/>
        </w:rPr>
        <w:t>0</w:t>
      </w:r>
      <w:r w:rsidR="00E63ED8">
        <w:rPr>
          <w:spacing w:val="1"/>
          <w:sz w:val="28"/>
          <w:szCs w:val="28"/>
        </w:rPr>
        <w:t xml:space="preserve">5ha, </w:t>
      </w:r>
      <w:r w:rsidR="00B73C44">
        <w:rPr>
          <w:spacing w:val="1"/>
          <w:sz w:val="28"/>
          <w:szCs w:val="28"/>
        </w:rPr>
        <w:t>Mỹ</w:t>
      </w:r>
      <w:r w:rsidR="00F749EC">
        <w:rPr>
          <w:spacing w:val="1"/>
          <w:sz w:val="28"/>
          <w:szCs w:val="28"/>
        </w:rPr>
        <w:t xml:space="preserve"> Tú</w:t>
      </w:r>
      <w:r w:rsidR="00B73C44">
        <w:rPr>
          <w:spacing w:val="1"/>
          <w:sz w:val="28"/>
          <w:szCs w:val="28"/>
        </w:rPr>
        <w:t xml:space="preserve"> 0,1</w:t>
      </w:r>
      <w:r w:rsidR="00931ABE">
        <w:rPr>
          <w:spacing w:val="1"/>
          <w:sz w:val="28"/>
          <w:szCs w:val="28"/>
        </w:rPr>
        <w:t>0</w:t>
      </w:r>
      <w:r w:rsidR="00B73C44">
        <w:rPr>
          <w:spacing w:val="1"/>
          <w:sz w:val="28"/>
          <w:szCs w:val="28"/>
        </w:rPr>
        <w:t>ha</w:t>
      </w:r>
      <w:r w:rsidR="007775AF">
        <w:rPr>
          <w:spacing w:val="1"/>
          <w:sz w:val="28"/>
          <w:szCs w:val="28"/>
        </w:rPr>
        <w:t>.</w:t>
      </w:r>
    </w:p>
    <w:p w:rsidR="008435D8" w:rsidRDefault="004646C2" w:rsidP="00F34278">
      <w:pPr>
        <w:autoSpaceDE w:val="0"/>
        <w:autoSpaceDN w:val="0"/>
        <w:adjustRightInd w:val="0"/>
        <w:spacing w:after="0" w:line="240" w:lineRule="auto"/>
        <w:ind w:firstLine="567"/>
        <w:rPr>
          <w:spacing w:val="1"/>
          <w:sz w:val="28"/>
          <w:szCs w:val="28"/>
        </w:rPr>
      </w:pPr>
      <w:r>
        <w:rPr>
          <w:spacing w:val="1"/>
          <w:sz w:val="28"/>
          <w:szCs w:val="28"/>
        </w:rPr>
        <w:t>T</w:t>
      </w:r>
      <w:r w:rsidR="00672D6F">
        <w:rPr>
          <w:spacing w:val="1"/>
          <w:sz w:val="28"/>
          <w:szCs w:val="28"/>
        </w:rPr>
        <w:t xml:space="preserve">ham khảo chi tiết diện tích, địa điểm đất bị thu hồi tại </w:t>
      </w:r>
      <w:r w:rsidR="00340F0B">
        <w:rPr>
          <w:spacing w:val="1"/>
          <w:sz w:val="28"/>
          <w:szCs w:val="28"/>
        </w:rPr>
        <w:t>B</w:t>
      </w:r>
      <w:r w:rsidR="005A1B90">
        <w:rPr>
          <w:spacing w:val="1"/>
          <w:sz w:val="28"/>
          <w:szCs w:val="28"/>
        </w:rPr>
        <w:t>iểu</w:t>
      </w:r>
      <w:r w:rsidR="00672D6F">
        <w:rPr>
          <w:spacing w:val="1"/>
          <w:sz w:val="28"/>
          <w:szCs w:val="28"/>
        </w:rPr>
        <w:t xml:space="preserve"> 08/CH </w:t>
      </w:r>
      <w:r w:rsidR="00065CD8">
        <w:rPr>
          <w:spacing w:val="1"/>
          <w:sz w:val="28"/>
          <w:szCs w:val="28"/>
        </w:rPr>
        <w:t>trong</w:t>
      </w:r>
      <w:r w:rsidR="005A1B90">
        <w:rPr>
          <w:spacing w:val="1"/>
          <w:sz w:val="28"/>
          <w:szCs w:val="28"/>
        </w:rPr>
        <w:t xml:space="preserve"> </w:t>
      </w:r>
      <w:r w:rsidR="00672D6F">
        <w:rPr>
          <w:spacing w:val="1"/>
          <w:sz w:val="28"/>
          <w:szCs w:val="28"/>
        </w:rPr>
        <w:t xml:space="preserve">phần phụ lục. </w:t>
      </w:r>
      <w:r w:rsidR="00914577">
        <w:rPr>
          <w:spacing w:val="1"/>
          <w:sz w:val="28"/>
          <w:szCs w:val="28"/>
        </w:rPr>
        <w:t xml:space="preserve"> </w:t>
      </w:r>
      <w:r w:rsidR="00B3225C">
        <w:rPr>
          <w:spacing w:val="1"/>
          <w:sz w:val="28"/>
          <w:szCs w:val="28"/>
        </w:rPr>
        <w:t xml:space="preserve"> </w:t>
      </w:r>
      <w:r w:rsidR="008435D8">
        <w:rPr>
          <w:spacing w:val="1"/>
          <w:sz w:val="28"/>
          <w:szCs w:val="28"/>
        </w:rPr>
        <w:t xml:space="preserve"> </w:t>
      </w:r>
    </w:p>
    <w:p w:rsidR="00832114" w:rsidRPr="007715F4" w:rsidRDefault="00614946" w:rsidP="00F34278">
      <w:pPr>
        <w:autoSpaceDE w:val="0"/>
        <w:autoSpaceDN w:val="0"/>
        <w:adjustRightInd w:val="0"/>
        <w:spacing w:after="0" w:line="240" w:lineRule="auto"/>
        <w:ind w:left="567"/>
        <w:rPr>
          <w:b/>
          <w:spacing w:val="1"/>
          <w:sz w:val="28"/>
          <w:szCs w:val="28"/>
        </w:rPr>
      </w:pPr>
      <w:r w:rsidRPr="00C97594">
        <w:rPr>
          <w:b/>
          <w:sz w:val="28"/>
          <w:szCs w:val="28"/>
        </w:rPr>
        <w:t>2.2.3.</w:t>
      </w:r>
      <w:r>
        <w:rPr>
          <w:b/>
          <w:sz w:val="28"/>
          <w:szCs w:val="28"/>
        </w:rPr>
        <w:t xml:space="preserve">5. </w:t>
      </w:r>
      <w:r w:rsidR="00832114" w:rsidRPr="007715F4">
        <w:rPr>
          <w:b/>
          <w:spacing w:val="1"/>
          <w:sz w:val="28"/>
          <w:szCs w:val="28"/>
        </w:rPr>
        <w:t>Diện tích đất chuyển mục đích trong kỳ kế hoạch</w:t>
      </w:r>
    </w:p>
    <w:p w:rsidR="0023100E" w:rsidRDefault="009C6991" w:rsidP="00F34278">
      <w:pPr>
        <w:autoSpaceDE w:val="0"/>
        <w:autoSpaceDN w:val="0"/>
        <w:adjustRightInd w:val="0"/>
        <w:spacing w:after="0" w:line="240" w:lineRule="auto"/>
        <w:ind w:firstLine="567"/>
        <w:rPr>
          <w:spacing w:val="1"/>
          <w:sz w:val="28"/>
          <w:szCs w:val="28"/>
        </w:rPr>
      </w:pPr>
      <w:r>
        <w:rPr>
          <w:spacing w:val="1"/>
          <w:sz w:val="28"/>
          <w:szCs w:val="28"/>
        </w:rPr>
        <w:t xml:space="preserve">Diện tích đất nông nghiệp chuyển sang đất phi nông nghiệp là </w:t>
      </w:r>
      <w:r w:rsidR="00F749EC">
        <w:rPr>
          <w:spacing w:val="1"/>
          <w:sz w:val="28"/>
          <w:szCs w:val="28"/>
        </w:rPr>
        <w:t>863,93</w:t>
      </w:r>
      <w:r>
        <w:rPr>
          <w:spacing w:val="1"/>
          <w:sz w:val="28"/>
          <w:szCs w:val="28"/>
        </w:rPr>
        <w:t>ha</w:t>
      </w:r>
      <w:r w:rsidR="005A1B90">
        <w:rPr>
          <w:spacing w:val="1"/>
          <w:sz w:val="28"/>
          <w:szCs w:val="28"/>
        </w:rPr>
        <w:t>;</w:t>
      </w:r>
      <w:r>
        <w:rPr>
          <w:spacing w:val="1"/>
          <w:sz w:val="28"/>
          <w:szCs w:val="28"/>
        </w:rPr>
        <w:t xml:space="preserve"> trong đó lớn nhất là</w:t>
      </w:r>
      <w:r w:rsidR="00646B04">
        <w:rPr>
          <w:spacing w:val="1"/>
          <w:sz w:val="28"/>
          <w:szCs w:val="28"/>
        </w:rPr>
        <w:t xml:space="preserve"> tại</w:t>
      </w:r>
      <w:r w:rsidR="005A1B90">
        <w:rPr>
          <w:spacing w:val="1"/>
          <w:sz w:val="28"/>
          <w:szCs w:val="28"/>
        </w:rPr>
        <w:t xml:space="preserve"> xã</w:t>
      </w:r>
      <w:r w:rsidR="00F749EC">
        <w:rPr>
          <w:spacing w:val="1"/>
          <w:sz w:val="28"/>
          <w:szCs w:val="28"/>
        </w:rPr>
        <w:t xml:space="preserve"> Mỹ Phước 143,76ha, kế đến là </w:t>
      </w:r>
      <w:r>
        <w:rPr>
          <w:spacing w:val="1"/>
          <w:sz w:val="28"/>
          <w:szCs w:val="28"/>
        </w:rPr>
        <w:t xml:space="preserve">Long Hưng </w:t>
      </w:r>
      <w:r w:rsidR="00E63ED8">
        <w:rPr>
          <w:spacing w:val="1"/>
          <w:sz w:val="28"/>
          <w:szCs w:val="28"/>
        </w:rPr>
        <w:t>1</w:t>
      </w:r>
      <w:r w:rsidR="00F749EC">
        <w:rPr>
          <w:spacing w:val="1"/>
          <w:sz w:val="28"/>
          <w:szCs w:val="28"/>
        </w:rPr>
        <w:t>2</w:t>
      </w:r>
      <w:r w:rsidR="00221C52">
        <w:rPr>
          <w:spacing w:val="1"/>
          <w:sz w:val="28"/>
          <w:szCs w:val="28"/>
        </w:rPr>
        <w:t>9,</w:t>
      </w:r>
      <w:r w:rsidR="00F749EC">
        <w:rPr>
          <w:spacing w:val="1"/>
          <w:sz w:val="28"/>
          <w:szCs w:val="28"/>
        </w:rPr>
        <w:t>7</w:t>
      </w:r>
      <w:r w:rsidR="00E63ED8">
        <w:rPr>
          <w:spacing w:val="1"/>
          <w:sz w:val="28"/>
          <w:szCs w:val="28"/>
        </w:rPr>
        <w:t>7</w:t>
      </w:r>
      <w:r>
        <w:rPr>
          <w:spacing w:val="1"/>
          <w:sz w:val="28"/>
          <w:szCs w:val="28"/>
        </w:rPr>
        <w:t>ha,</w:t>
      </w:r>
      <w:r w:rsidR="005A1B90">
        <w:rPr>
          <w:spacing w:val="1"/>
          <w:sz w:val="28"/>
          <w:szCs w:val="28"/>
        </w:rPr>
        <w:t xml:space="preserve"> </w:t>
      </w:r>
      <w:r w:rsidR="00F749EC">
        <w:rPr>
          <w:spacing w:val="1"/>
          <w:sz w:val="28"/>
          <w:szCs w:val="28"/>
        </w:rPr>
        <w:t xml:space="preserve">xã Hưng Phú 125,09ha, </w:t>
      </w:r>
      <w:r w:rsidR="005A1B90">
        <w:rPr>
          <w:spacing w:val="1"/>
          <w:sz w:val="28"/>
          <w:szCs w:val="28"/>
        </w:rPr>
        <w:t>T</w:t>
      </w:r>
      <w:r w:rsidR="00E63ED8">
        <w:rPr>
          <w:spacing w:val="1"/>
          <w:sz w:val="28"/>
          <w:szCs w:val="28"/>
        </w:rPr>
        <w:t>hị trấn Huỳnh Hữu Nghĩa 94,64ha,</w:t>
      </w:r>
      <w:r>
        <w:rPr>
          <w:spacing w:val="1"/>
          <w:sz w:val="28"/>
          <w:szCs w:val="28"/>
        </w:rPr>
        <w:t xml:space="preserve"> </w:t>
      </w:r>
      <w:r w:rsidR="005A1B90">
        <w:rPr>
          <w:spacing w:val="1"/>
          <w:sz w:val="28"/>
          <w:szCs w:val="28"/>
        </w:rPr>
        <w:t xml:space="preserve">xã </w:t>
      </w:r>
      <w:r w:rsidR="00F749EC">
        <w:rPr>
          <w:spacing w:val="1"/>
          <w:sz w:val="28"/>
          <w:szCs w:val="28"/>
        </w:rPr>
        <w:t xml:space="preserve">Phú </w:t>
      </w:r>
      <w:r w:rsidR="00646B04">
        <w:rPr>
          <w:spacing w:val="1"/>
          <w:sz w:val="28"/>
          <w:szCs w:val="28"/>
        </w:rPr>
        <w:t xml:space="preserve">Mỹ </w:t>
      </w:r>
      <w:r w:rsidR="00F749EC">
        <w:rPr>
          <w:spacing w:val="1"/>
          <w:sz w:val="28"/>
          <w:szCs w:val="28"/>
        </w:rPr>
        <w:t>7</w:t>
      </w:r>
      <w:r w:rsidR="00E63ED8">
        <w:rPr>
          <w:spacing w:val="1"/>
          <w:sz w:val="28"/>
          <w:szCs w:val="28"/>
        </w:rPr>
        <w:t>8,</w:t>
      </w:r>
      <w:r w:rsidR="00F749EC">
        <w:rPr>
          <w:spacing w:val="1"/>
          <w:sz w:val="28"/>
          <w:szCs w:val="28"/>
        </w:rPr>
        <w:t>80</w:t>
      </w:r>
      <w:r w:rsidR="00646B04">
        <w:rPr>
          <w:spacing w:val="1"/>
          <w:sz w:val="28"/>
          <w:szCs w:val="28"/>
        </w:rPr>
        <w:t>ha</w:t>
      </w:r>
      <w:r w:rsidR="0023100E">
        <w:rPr>
          <w:spacing w:val="1"/>
          <w:sz w:val="28"/>
          <w:szCs w:val="28"/>
        </w:rPr>
        <w:t>.</w:t>
      </w:r>
    </w:p>
    <w:p w:rsidR="0040157A" w:rsidRDefault="00646B04" w:rsidP="00F34278">
      <w:pPr>
        <w:autoSpaceDE w:val="0"/>
        <w:autoSpaceDN w:val="0"/>
        <w:adjustRightInd w:val="0"/>
        <w:spacing w:after="0" w:line="240" w:lineRule="auto"/>
        <w:ind w:firstLine="567"/>
        <w:rPr>
          <w:spacing w:val="1"/>
          <w:sz w:val="28"/>
          <w:szCs w:val="28"/>
        </w:rPr>
      </w:pPr>
      <w:r>
        <w:rPr>
          <w:spacing w:val="1"/>
          <w:sz w:val="28"/>
          <w:szCs w:val="28"/>
        </w:rPr>
        <w:t xml:space="preserve">Về </w:t>
      </w:r>
      <w:r w:rsidR="005A1B90">
        <w:rPr>
          <w:spacing w:val="1"/>
          <w:sz w:val="28"/>
          <w:szCs w:val="28"/>
        </w:rPr>
        <w:t xml:space="preserve">loại đất chuyển mục đích </w:t>
      </w:r>
      <w:r w:rsidR="00944EBC">
        <w:rPr>
          <w:spacing w:val="1"/>
          <w:sz w:val="28"/>
          <w:szCs w:val="28"/>
        </w:rPr>
        <w:t xml:space="preserve">trong đó </w:t>
      </w:r>
      <w:r w:rsidR="005A1B90">
        <w:rPr>
          <w:spacing w:val="1"/>
          <w:sz w:val="28"/>
          <w:szCs w:val="28"/>
        </w:rPr>
        <w:t>Đ</w:t>
      </w:r>
      <w:r>
        <w:rPr>
          <w:spacing w:val="1"/>
          <w:sz w:val="28"/>
          <w:szCs w:val="28"/>
        </w:rPr>
        <w:t>ất trồng cây lâu năm chuyển sang đất phi nông nghiệp có diện tích lớn nhất</w:t>
      </w:r>
      <w:r w:rsidR="00BC52D6">
        <w:rPr>
          <w:spacing w:val="1"/>
          <w:sz w:val="28"/>
          <w:szCs w:val="28"/>
        </w:rPr>
        <w:t xml:space="preserve"> trong các loại đất</w:t>
      </w:r>
      <w:r w:rsidR="0023100E">
        <w:rPr>
          <w:spacing w:val="1"/>
          <w:sz w:val="28"/>
          <w:szCs w:val="28"/>
        </w:rPr>
        <w:t xml:space="preserve"> nông nghiệp</w:t>
      </w:r>
      <w:r w:rsidR="00BC52D6">
        <w:rPr>
          <w:spacing w:val="1"/>
          <w:sz w:val="28"/>
          <w:szCs w:val="28"/>
        </w:rPr>
        <w:t xml:space="preserve"> với diện tích</w:t>
      </w:r>
      <w:r>
        <w:rPr>
          <w:spacing w:val="1"/>
          <w:sz w:val="28"/>
          <w:szCs w:val="28"/>
        </w:rPr>
        <w:t xml:space="preserve"> là </w:t>
      </w:r>
      <w:r w:rsidR="0023100E">
        <w:rPr>
          <w:spacing w:val="1"/>
          <w:sz w:val="28"/>
          <w:szCs w:val="28"/>
        </w:rPr>
        <w:t>26</w:t>
      </w:r>
      <w:r w:rsidR="005A1B90">
        <w:rPr>
          <w:spacing w:val="1"/>
          <w:sz w:val="28"/>
          <w:szCs w:val="28"/>
        </w:rPr>
        <w:t>4,13</w:t>
      </w:r>
      <w:r>
        <w:rPr>
          <w:spacing w:val="1"/>
          <w:sz w:val="28"/>
          <w:szCs w:val="28"/>
        </w:rPr>
        <w:t>ha</w:t>
      </w:r>
      <w:r w:rsidR="0040157A">
        <w:rPr>
          <w:spacing w:val="1"/>
          <w:sz w:val="28"/>
          <w:szCs w:val="28"/>
        </w:rPr>
        <w:t xml:space="preserve"> (trong đó</w:t>
      </w:r>
      <w:r w:rsidR="005A1B90">
        <w:rPr>
          <w:spacing w:val="1"/>
          <w:sz w:val="28"/>
          <w:szCs w:val="28"/>
        </w:rPr>
        <w:t>:</w:t>
      </w:r>
      <w:r w:rsidR="0040157A">
        <w:rPr>
          <w:spacing w:val="1"/>
          <w:sz w:val="28"/>
          <w:szCs w:val="28"/>
        </w:rPr>
        <w:t xml:space="preserve"> Long Hưng </w:t>
      </w:r>
      <w:r w:rsidR="0023100E">
        <w:rPr>
          <w:spacing w:val="1"/>
          <w:sz w:val="28"/>
          <w:szCs w:val="28"/>
        </w:rPr>
        <w:t>92</w:t>
      </w:r>
      <w:r w:rsidR="0040157A">
        <w:rPr>
          <w:spacing w:val="1"/>
          <w:sz w:val="28"/>
          <w:szCs w:val="28"/>
        </w:rPr>
        <w:t>,</w:t>
      </w:r>
      <w:r w:rsidR="0023100E">
        <w:rPr>
          <w:spacing w:val="1"/>
          <w:sz w:val="28"/>
          <w:szCs w:val="28"/>
        </w:rPr>
        <w:t>54</w:t>
      </w:r>
      <w:r w:rsidR="0040157A">
        <w:rPr>
          <w:spacing w:val="1"/>
          <w:sz w:val="28"/>
          <w:szCs w:val="28"/>
        </w:rPr>
        <w:t xml:space="preserve">ha, </w:t>
      </w:r>
      <w:r w:rsidR="005A1B90">
        <w:rPr>
          <w:spacing w:val="1"/>
          <w:sz w:val="28"/>
          <w:szCs w:val="28"/>
        </w:rPr>
        <w:t>T</w:t>
      </w:r>
      <w:r w:rsidR="00E443CA">
        <w:rPr>
          <w:spacing w:val="1"/>
          <w:sz w:val="28"/>
          <w:szCs w:val="28"/>
        </w:rPr>
        <w:t xml:space="preserve">hị trấn Huỳnh Hữu Nghĩa 37,43ha, </w:t>
      </w:r>
      <w:r w:rsidR="009826F7">
        <w:rPr>
          <w:spacing w:val="1"/>
          <w:sz w:val="28"/>
          <w:szCs w:val="28"/>
        </w:rPr>
        <w:t xml:space="preserve">Hưng Phú </w:t>
      </w:r>
      <w:r w:rsidR="00E443CA">
        <w:rPr>
          <w:spacing w:val="1"/>
          <w:sz w:val="28"/>
          <w:szCs w:val="28"/>
        </w:rPr>
        <w:t>32,</w:t>
      </w:r>
      <w:r w:rsidR="009004D8">
        <w:rPr>
          <w:spacing w:val="1"/>
          <w:sz w:val="28"/>
          <w:szCs w:val="28"/>
        </w:rPr>
        <w:t>09</w:t>
      </w:r>
      <w:r w:rsidR="009826F7">
        <w:rPr>
          <w:spacing w:val="1"/>
          <w:sz w:val="28"/>
          <w:szCs w:val="28"/>
        </w:rPr>
        <w:t>ha,</w:t>
      </w:r>
      <w:r w:rsidR="009004D8">
        <w:rPr>
          <w:spacing w:val="1"/>
          <w:sz w:val="28"/>
          <w:szCs w:val="28"/>
        </w:rPr>
        <w:t xml:space="preserve"> </w:t>
      </w:r>
      <w:r w:rsidR="00E443CA">
        <w:rPr>
          <w:spacing w:val="1"/>
          <w:sz w:val="28"/>
          <w:szCs w:val="28"/>
        </w:rPr>
        <w:t xml:space="preserve">Mỹ Hương 26,40ha, </w:t>
      </w:r>
      <w:r w:rsidR="009004D8">
        <w:rPr>
          <w:spacing w:val="1"/>
          <w:sz w:val="28"/>
          <w:szCs w:val="28"/>
        </w:rPr>
        <w:t xml:space="preserve">Thuận Hưng </w:t>
      </w:r>
      <w:r w:rsidR="00E443CA">
        <w:rPr>
          <w:spacing w:val="1"/>
          <w:sz w:val="28"/>
          <w:szCs w:val="28"/>
        </w:rPr>
        <w:t>1</w:t>
      </w:r>
      <w:r w:rsidR="009004D8">
        <w:rPr>
          <w:spacing w:val="1"/>
          <w:sz w:val="28"/>
          <w:szCs w:val="28"/>
        </w:rPr>
        <w:t>7,78ha</w:t>
      </w:r>
      <w:r w:rsidR="00E443CA">
        <w:rPr>
          <w:spacing w:val="1"/>
          <w:sz w:val="28"/>
          <w:szCs w:val="28"/>
        </w:rPr>
        <w:t>)</w:t>
      </w:r>
      <w:r>
        <w:rPr>
          <w:spacing w:val="1"/>
          <w:sz w:val="28"/>
          <w:szCs w:val="28"/>
        </w:rPr>
        <w:t>, kế đó là đất lúa 2</w:t>
      </w:r>
      <w:r w:rsidR="004F7BD0">
        <w:rPr>
          <w:spacing w:val="1"/>
          <w:sz w:val="28"/>
          <w:szCs w:val="28"/>
        </w:rPr>
        <w:t>54,51</w:t>
      </w:r>
      <w:r>
        <w:rPr>
          <w:spacing w:val="1"/>
          <w:sz w:val="28"/>
          <w:szCs w:val="28"/>
        </w:rPr>
        <w:t xml:space="preserve">ha, </w:t>
      </w:r>
      <w:r w:rsidR="0040157A">
        <w:rPr>
          <w:spacing w:val="1"/>
          <w:sz w:val="28"/>
          <w:szCs w:val="28"/>
        </w:rPr>
        <w:t xml:space="preserve">thứ 3 là </w:t>
      </w:r>
      <w:r>
        <w:rPr>
          <w:spacing w:val="1"/>
          <w:sz w:val="28"/>
          <w:szCs w:val="28"/>
        </w:rPr>
        <w:t xml:space="preserve">đất trồng cây hàng năm khác </w:t>
      </w:r>
      <w:r w:rsidR="00E443CA">
        <w:rPr>
          <w:spacing w:val="1"/>
          <w:sz w:val="28"/>
          <w:szCs w:val="28"/>
        </w:rPr>
        <w:t>45,52</w:t>
      </w:r>
      <w:r w:rsidR="0040157A">
        <w:rPr>
          <w:spacing w:val="1"/>
          <w:sz w:val="28"/>
          <w:szCs w:val="28"/>
        </w:rPr>
        <w:t>ha.</w:t>
      </w:r>
    </w:p>
    <w:p w:rsidR="00832114" w:rsidRDefault="00DE1DA1" w:rsidP="00F34278">
      <w:pPr>
        <w:autoSpaceDE w:val="0"/>
        <w:autoSpaceDN w:val="0"/>
        <w:adjustRightInd w:val="0"/>
        <w:spacing w:after="0" w:line="240" w:lineRule="auto"/>
        <w:ind w:firstLine="567"/>
        <w:rPr>
          <w:b/>
          <w:spacing w:val="1"/>
          <w:sz w:val="28"/>
          <w:szCs w:val="28"/>
        </w:rPr>
      </w:pPr>
      <w:r>
        <w:rPr>
          <w:spacing w:val="1"/>
          <w:sz w:val="28"/>
          <w:szCs w:val="28"/>
        </w:rPr>
        <w:t>T</w:t>
      </w:r>
      <w:r w:rsidR="009826F7">
        <w:rPr>
          <w:spacing w:val="1"/>
          <w:sz w:val="28"/>
          <w:szCs w:val="28"/>
        </w:rPr>
        <w:t xml:space="preserve">ham khảo chi tiết diện tích và địa điểm đất chuyển mục đích trong kỳ kế hoạch tại </w:t>
      </w:r>
      <w:r w:rsidR="00340F0B">
        <w:rPr>
          <w:spacing w:val="1"/>
          <w:sz w:val="28"/>
          <w:szCs w:val="28"/>
        </w:rPr>
        <w:t>B</w:t>
      </w:r>
      <w:r w:rsidR="00065CD8">
        <w:rPr>
          <w:spacing w:val="1"/>
          <w:sz w:val="28"/>
          <w:szCs w:val="28"/>
        </w:rPr>
        <w:t>iểu</w:t>
      </w:r>
      <w:r w:rsidR="009826F7">
        <w:rPr>
          <w:spacing w:val="1"/>
          <w:sz w:val="28"/>
          <w:szCs w:val="28"/>
        </w:rPr>
        <w:t xml:space="preserve"> 04/CH</w:t>
      </w:r>
      <w:r w:rsidR="00340F0B">
        <w:rPr>
          <w:spacing w:val="1"/>
          <w:sz w:val="28"/>
          <w:szCs w:val="28"/>
        </w:rPr>
        <w:t>,</w:t>
      </w:r>
      <w:r w:rsidR="009826F7">
        <w:rPr>
          <w:spacing w:val="1"/>
          <w:sz w:val="28"/>
          <w:szCs w:val="28"/>
        </w:rPr>
        <w:t xml:space="preserve"> </w:t>
      </w:r>
      <w:r w:rsidR="00340F0B">
        <w:rPr>
          <w:spacing w:val="1"/>
          <w:sz w:val="28"/>
          <w:szCs w:val="28"/>
        </w:rPr>
        <w:t xml:space="preserve">Biểu 07/CH </w:t>
      </w:r>
      <w:r w:rsidR="009826F7">
        <w:rPr>
          <w:spacing w:val="1"/>
          <w:sz w:val="28"/>
          <w:szCs w:val="28"/>
        </w:rPr>
        <w:t>t</w:t>
      </w:r>
      <w:r w:rsidR="00BC52D6">
        <w:rPr>
          <w:spacing w:val="1"/>
          <w:sz w:val="28"/>
          <w:szCs w:val="28"/>
        </w:rPr>
        <w:t>r</w:t>
      </w:r>
      <w:r w:rsidR="009826F7">
        <w:rPr>
          <w:spacing w:val="1"/>
          <w:sz w:val="28"/>
          <w:szCs w:val="28"/>
        </w:rPr>
        <w:t>ong phần phụ lục.</w:t>
      </w:r>
    </w:p>
    <w:p w:rsidR="00602D03" w:rsidRPr="00302093" w:rsidRDefault="00602D03" w:rsidP="004518EF">
      <w:pPr>
        <w:pStyle w:val="Heading3"/>
      </w:pPr>
      <w:bookmarkStart w:id="427" w:name="_Toc485593260"/>
      <w:r w:rsidRPr="00302093">
        <w:t>2</w:t>
      </w:r>
      <w:r w:rsidRPr="00302093">
        <w:rPr>
          <w:spacing w:val="-1"/>
        </w:rPr>
        <w:t>.</w:t>
      </w:r>
      <w:r w:rsidRPr="00302093">
        <w:t>3.</w:t>
      </w:r>
      <w:r w:rsidR="00B75682" w:rsidRPr="00302093">
        <w:t xml:space="preserve"> </w:t>
      </w:r>
      <w:r w:rsidRPr="00302093">
        <w:rPr>
          <w:spacing w:val="-2"/>
        </w:rPr>
        <w:t>C</w:t>
      </w:r>
      <w:r w:rsidRPr="00302093">
        <w:t>hỉ</w:t>
      </w:r>
      <w:r w:rsidR="00000D18" w:rsidRPr="00302093">
        <w:t xml:space="preserve"> </w:t>
      </w:r>
      <w:r w:rsidRPr="00302093">
        <w:t>ti</w:t>
      </w:r>
      <w:r w:rsidRPr="00302093">
        <w:rPr>
          <w:spacing w:val="-2"/>
        </w:rPr>
        <w:t>ê</w:t>
      </w:r>
      <w:r w:rsidRPr="00302093">
        <w:t>u</w:t>
      </w:r>
      <w:r w:rsidR="00000D18" w:rsidRPr="00302093">
        <w:t xml:space="preserve"> </w:t>
      </w:r>
      <w:r w:rsidRPr="00302093">
        <w:t>sử</w:t>
      </w:r>
      <w:r w:rsidR="00000D18" w:rsidRPr="00302093">
        <w:t xml:space="preserve"> </w:t>
      </w:r>
      <w:r w:rsidRPr="00302093">
        <w:t>d</w:t>
      </w:r>
      <w:r w:rsidRPr="00302093">
        <w:rPr>
          <w:spacing w:val="-1"/>
        </w:rPr>
        <w:t>ụn</w:t>
      </w:r>
      <w:r w:rsidRPr="00302093">
        <w:t>g</w:t>
      </w:r>
      <w:r w:rsidR="00000D18" w:rsidRPr="00302093">
        <w:t xml:space="preserve"> </w:t>
      </w:r>
      <w:r w:rsidRPr="00302093">
        <w:t>đất</w:t>
      </w:r>
      <w:r w:rsidR="00000D18" w:rsidRPr="00302093">
        <w:t xml:space="preserve"> </w:t>
      </w:r>
      <w:r w:rsidRPr="00302093">
        <w:rPr>
          <w:spacing w:val="-1"/>
        </w:rPr>
        <w:t>t</w:t>
      </w:r>
      <w:r w:rsidRPr="00302093">
        <w:t>heo</w:t>
      </w:r>
      <w:r w:rsidR="00000D18" w:rsidRPr="00302093">
        <w:t xml:space="preserve"> </w:t>
      </w:r>
      <w:r w:rsidRPr="00302093">
        <w:rPr>
          <w:spacing w:val="-1"/>
        </w:rPr>
        <w:t>k</w:t>
      </w:r>
      <w:r w:rsidRPr="00302093">
        <w:t>hu</w:t>
      </w:r>
      <w:r w:rsidR="00000D18" w:rsidRPr="00302093">
        <w:t xml:space="preserve"> </w:t>
      </w:r>
      <w:r w:rsidRPr="00302093">
        <w:rPr>
          <w:spacing w:val="-2"/>
        </w:rPr>
        <w:t>c</w:t>
      </w:r>
      <w:r w:rsidRPr="00302093">
        <w:t>h</w:t>
      </w:r>
      <w:r w:rsidRPr="00302093">
        <w:rPr>
          <w:spacing w:val="-1"/>
        </w:rPr>
        <w:t>ứ</w:t>
      </w:r>
      <w:r w:rsidRPr="00302093">
        <w:t xml:space="preserve">c </w:t>
      </w:r>
      <w:r w:rsidRPr="00302093">
        <w:rPr>
          <w:spacing w:val="-1"/>
        </w:rPr>
        <w:t>n</w:t>
      </w:r>
      <w:r w:rsidRPr="00302093">
        <w:rPr>
          <w:spacing w:val="-2"/>
        </w:rPr>
        <w:t>ă</w:t>
      </w:r>
      <w:r w:rsidRPr="00302093">
        <w:t>ng</w:t>
      </w:r>
      <w:bookmarkEnd w:id="427"/>
    </w:p>
    <w:p w:rsidR="00DB135C" w:rsidRPr="00E122C2" w:rsidRDefault="00DB135C" w:rsidP="00F34278">
      <w:pPr>
        <w:spacing w:after="0" w:line="240" w:lineRule="auto"/>
        <w:ind w:firstLine="567"/>
        <w:rPr>
          <w:sz w:val="28"/>
          <w:szCs w:val="28"/>
        </w:rPr>
      </w:pPr>
      <w:r w:rsidRPr="00E122C2">
        <w:rPr>
          <w:sz w:val="28"/>
          <w:szCs w:val="28"/>
        </w:rPr>
        <w:t>Chỉ tiêu sử dụng đất theo khu chức năng</w:t>
      </w:r>
      <w:r w:rsidR="00E443CA">
        <w:rPr>
          <w:sz w:val="28"/>
          <w:szCs w:val="28"/>
        </w:rPr>
        <w:t xml:space="preserve"> đến cuối</w:t>
      </w:r>
      <w:r w:rsidRPr="00E122C2">
        <w:rPr>
          <w:sz w:val="28"/>
          <w:szCs w:val="28"/>
        </w:rPr>
        <w:t xml:space="preserve"> năm 2020 của </w:t>
      </w:r>
      <w:r w:rsidR="00065CD8">
        <w:rPr>
          <w:sz w:val="28"/>
          <w:szCs w:val="28"/>
        </w:rPr>
        <w:t>H</w:t>
      </w:r>
      <w:r w:rsidRPr="00E122C2">
        <w:rPr>
          <w:sz w:val="28"/>
          <w:szCs w:val="28"/>
        </w:rPr>
        <w:t>uyện cụ thể như sau:</w:t>
      </w:r>
    </w:p>
    <w:p w:rsidR="00DB135C" w:rsidRPr="00E122C2" w:rsidRDefault="00DB135C" w:rsidP="00F34278">
      <w:pPr>
        <w:spacing w:after="0" w:line="240" w:lineRule="auto"/>
        <w:ind w:firstLine="567"/>
        <w:rPr>
          <w:sz w:val="28"/>
          <w:szCs w:val="28"/>
        </w:rPr>
      </w:pPr>
      <w:r w:rsidRPr="00E122C2">
        <w:rPr>
          <w:sz w:val="28"/>
          <w:szCs w:val="28"/>
        </w:rPr>
        <w:t xml:space="preserve">- Đất khu sản xuất nông nghiệp </w:t>
      </w:r>
      <w:r w:rsidR="0059350B" w:rsidRPr="0059350B">
        <w:rPr>
          <w:bCs/>
          <w:sz w:val="28"/>
          <w:szCs w:val="28"/>
        </w:rPr>
        <w:t>30.186,51</w:t>
      </w:r>
      <w:r w:rsidR="00065CD8">
        <w:rPr>
          <w:sz w:val="28"/>
          <w:szCs w:val="28"/>
        </w:rPr>
        <w:t>ha</w:t>
      </w:r>
      <w:r w:rsidRPr="00E122C2">
        <w:rPr>
          <w:sz w:val="28"/>
          <w:szCs w:val="28"/>
        </w:rPr>
        <w:t xml:space="preserve">. Phân bố ở tất cả các xã ngoại trừ </w:t>
      </w:r>
      <w:r w:rsidR="00065CD8">
        <w:rPr>
          <w:sz w:val="28"/>
          <w:szCs w:val="28"/>
        </w:rPr>
        <w:t>T</w:t>
      </w:r>
      <w:r w:rsidRPr="00E122C2">
        <w:rPr>
          <w:sz w:val="28"/>
          <w:szCs w:val="28"/>
        </w:rPr>
        <w:t>hị thấn Huỳng Hữu Nghĩa.</w:t>
      </w:r>
    </w:p>
    <w:p w:rsidR="00DB135C" w:rsidRPr="00E122C2" w:rsidRDefault="00DB135C" w:rsidP="00F34278">
      <w:pPr>
        <w:spacing w:after="0" w:line="240" w:lineRule="auto"/>
        <w:ind w:firstLine="567"/>
        <w:rPr>
          <w:sz w:val="28"/>
          <w:szCs w:val="28"/>
        </w:rPr>
      </w:pPr>
      <w:r w:rsidRPr="00E122C2">
        <w:rPr>
          <w:sz w:val="28"/>
          <w:szCs w:val="28"/>
        </w:rPr>
        <w:t>- Đất khu lâm nghiệp 2.</w:t>
      </w:r>
      <w:r w:rsidR="00E443CA">
        <w:rPr>
          <w:sz w:val="28"/>
          <w:szCs w:val="28"/>
        </w:rPr>
        <w:t>5</w:t>
      </w:r>
      <w:r w:rsidR="0059350B">
        <w:rPr>
          <w:sz w:val="28"/>
          <w:szCs w:val="28"/>
        </w:rPr>
        <w:t>4</w:t>
      </w:r>
      <w:r w:rsidR="00E443CA">
        <w:rPr>
          <w:sz w:val="28"/>
          <w:szCs w:val="28"/>
        </w:rPr>
        <w:t>3</w:t>
      </w:r>
      <w:r w:rsidRPr="00E122C2">
        <w:rPr>
          <w:sz w:val="28"/>
          <w:szCs w:val="28"/>
        </w:rPr>
        <w:t>,3</w:t>
      </w:r>
      <w:r w:rsidR="00E443CA">
        <w:rPr>
          <w:sz w:val="28"/>
          <w:szCs w:val="28"/>
        </w:rPr>
        <w:t>9</w:t>
      </w:r>
      <w:r w:rsidR="00065CD8">
        <w:rPr>
          <w:sz w:val="28"/>
          <w:szCs w:val="28"/>
        </w:rPr>
        <w:t>ha</w:t>
      </w:r>
      <w:r w:rsidRPr="00E122C2">
        <w:rPr>
          <w:sz w:val="28"/>
          <w:szCs w:val="28"/>
        </w:rPr>
        <w:t>. Phân bố tại 3 đơn vị là Long Hưng 1</w:t>
      </w:r>
      <w:r w:rsidR="0059350B">
        <w:rPr>
          <w:sz w:val="28"/>
          <w:szCs w:val="28"/>
        </w:rPr>
        <w:t>66,</w:t>
      </w:r>
      <w:r w:rsidRPr="00E122C2">
        <w:rPr>
          <w:sz w:val="28"/>
          <w:szCs w:val="28"/>
        </w:rPr>
        <w:t>43ha, Hưng Phú 295,87ha và Mỹ Phước 2.</w:t>
      </w:r>
      <w:r w:rsidR="00E443CA">
        <w:rPr>
          <w:sz w:val="28"/>
          <w:szCs w:val="28"/>
        </w:rPr>
        <w:t>072</w:t>
      </w:r>
      <w:r w:rsidRPr="00E122C2">
        <w:rPr>
          <w:sz w:val="28"/>
          <w:szCs w:val="28"/>
        </w:rPr>
        <w:t>,</w:t>
      </w:r>
      <w:r w:rsidR="00E443CA">
        <w:rPr>
          <w:sz w:val="28"/>
          <w:szCs w:val="28"/>
        </w:rPr>
        <w:t>09</w:t>
      </w:r>
      <w:r w:rsidRPr="00E122C2">
        <w:rPr>
          <w:sz w:val="28"/>
          <w:szCs w:val="28"/>
        </w:rPr>
        <w:t>ha.</w:t>
      </w:r>
    </w:p>
    <w:p w:rsidR="00DB135C" w:rsidRPr="00E122C2" w:rsidRDefault="00DB135C" w:rsidP="00F34278">
      <w:pPr>
        <w:spacing w:after="0" w:line="240" w:lineRule="auto"/>
        <w:ind w:firstLine="567"/>
        <w:rPr>
          <w:sz w:val="28"/>
          <w:szCs w:val="28"/>
        </w:rPr>
      </w:pPr>
      <w:r w:rsidRPr="00E122C2">
        <w:rPr>
          <w:sz w:val="28"/>
          <w:szCs w:val="28"/>
        </w:rPr>
        <w:t>- Khu phát triển công nghiệ</w:t>
      </w:r>
      <w:r w:rsidR="009826F7">
        <w:rPr>
          <w:sz w:val="28"/>
          <w:szCs w:val="28"/>
        </w:rPr>
        <w:t xml:space="preserve">p </w:t>
      </w:r>
      <w:r w:rsidR="0059350B">
        <w:rPr>
          <w:sz w:val="28"/>
          <w:szCs w:val="28"/>
        </w:rPr>
        <w:t>2</w:t>
      </w:r>
      <w:r w:rsidRPr="00E122C2">
        <w:rPr>
          <w:sz w:val="28"/>
          <w:szCs w:val="28"/>
        </w:rPr>
        <w:t>0,00</w:t>
      </w:r>
      <w:r w:rsidR="00065CD8">
        <w:rPr>
          <w:sz w:val="28"/>
          <w:szCs w:val="28"/>
        </w:rPr>
        <w:t>ha</w:t>
      </w:r>
      <w:r w:rsidRPr="00E122C2">
        <w:rPr>
          <w:sz w:val="28"/>
          <w:szCs w:val="28"/>
        </w:rPr>
        <w:t>. Khu đất này phân bổ ở thị trấn Huỳnh Hữu Nghĩa 20,00ha</w:t>
      </w:r>
      <w:r w:rsidR="0059350B">
        <w:rPr>
          <w:sz w:val="28"/>
          <w:szCs w:val="28"/>
        </w:rPr>
        <w:t>.</w:t>
      </w:r>
    </w:p>
    <w:p w:rsidR="00DB135C" w:rsidRPr="00E122C2" w:rsidRDefault="00DB135C" w:rsidP="00F34278">
      <w:pPr>
        <w:spacing w:after="0" w:line="240" w:lineRule="auto"/>
        <w:ind w:firstLine="567"/>
        <w:rPr>
          <w:sz w:val="28"/>
          <w:szCs w:val="28"/>
        </w:rPr>
      </w:pPr>
      <w:r w:rsidRPr="00E122C2">
        <w:rPr>
          <w:sz w:val="28"/>
          <w:szCs w:val="28"/>
        </w:rPr>
        <w:t>- Khu đô thị</w:t>
      </w:r>
      <w:r w:rsidR="007208AE">
        <w:rPr>
          <w:sz w:val="28"/>
          <w:szCs w:val="28"/>
        </w:rPr>
        <w:t xml:space="preserve"> 1.200</w:t>
      </w:r>
      <w:r w:rsidRPr="00E122C2">
        <w:rPr>
          <w:sz w:val="28"/>
          <w:szCs w:val="28"/>
        </w:rPr>
        <w:t>/1.14</w:t>
      </w:r>
      <w:r w:rsidR="004B3AA4">
        <w:rPr>
          <w:sz w:val="28"/>
          <w:szCs w:val="28"/>
        </w:rPr>
        <w:t>3ha T</w:t>
      </w:r>
      <w:r w:rsidRPr="00E122C2">
        <w:rPr>
          <w:sz w:val="28"/>
          <w:szCs w:val="28"/>
        </w:rPr>
        <w:t xml:space="preserve">ỉnh phân bổ tại </w:t>
      </w:r>
      <w:r w:rsidR="004B3AA4">
        <w:rPr>
          <w:sz w:val="28"/>
          <w:szCs w:val="28"/>
        </w:rPr>
        <w:t>T</w:t>
      </w:r>
      <w:r w:rsidRPr="00E122C2">
        <w:rPr>
          <w:sz w:val="28"/>
          <w:szCs w:val="28"/>
        </w:rPr>
        <w:t>hị trấn Huỳnh Hữ</w:t>
      </w:r>
      <w:r w:rsidR="00B75682">
        <w:rPr>
          <w:sz w:val="28"/>
          <w:szCs w:val="28"/>
        </w:rPr>
        <w:t>u Nghĩa (</w:t>
      </w:r>
      <w:r w:rsidRPr="00E122C2">
        <w:rPr>
          <w:sz w:val="28"/>
          <w:szCs w:val="28"/>
        </w:rPr>
        <w:t>Long Hưng</w:t>
      </w:r>
      <w:r w:rsidR="007208AE">
        <w:rPr>
          <w:sz w:val="28"/>
          <w:szCs w:val="28"/>
        </w:rPr>
        <w:t xml:space="preserve"> khoảng 50ha</w:t>
      </w:r>
      <w:r w:rsidRPr="00E122C2">
        <w:rPr>
          <w:sz w:val="28"/>
          <w:szCs w:val="28"/>
        </w:rPr>
        <w:t>).</w:t>
      </w:r>
    </w:p>
    <w:p w:rsidR="00DB135C" w:rsidRPr="00E122C2" w:rsidRDefault="00DB135C" w:rsidP="00F34278">
      <w:pPr>
        <w:spacing w:after="0" w:line="240" w:lineRule="auto"/>
        <w:ind w:firstLine="567"/>
        <w:rPr>
          <w:sz w:val="28"/>
          <w:szCs w:val="28"/>
        </w:rPr>
      </w:pPr>
      <w:r w:rsidRPr="00E122C2">
        <w:rPr>
          <w:sz w:val="28"/>
          <w:szCs w:val="28"/>
        </w:rPr>
        <w:t xml:space="preserve">- Khu thương mại, dịch vụ </w:t>
      </w:r>
      <w:r w:rsidR="00BD7738">
        <w:rPr>
          <w:sz w:val="28"/>
          <w:szCs w:val="28"/>
        </w:rPr>
        <w:t>15,46</w:t>
      </w:r>
      <w:r w:rsidR="004F7BD0">
        <w:rPr>
          <w:sz w:val="28"/>
          <w:szCs w:val="28"/>
        </w:rPr>
        <w:t>ha</w:t>
      </w:r>
      <w:r w:rsidRPr="00E122C2">
        <w:rPr>
          <w:sz w:val="28"/>
          <w:szCs w:val="28"/>
        </w:rPr>
        <w:t xml:space="preserve"> đất này phân bố đều ở các đơn vị hành chính. </w:t>
      </w:r>
    </w:p>
    <w:p w:rsidR="00000D18" w:rsidRDefault="00DB135C" w:rsidP="00F34278">
      <w:pPr>
        <w:autoSpaceDE w:val="0"/>
        <w:autoSpaceDN w:val="0"/>
        <w:adjustRightInd w:val="0"/>
        <w:spacing w:after="0" w:line="240" w:lineRule="auto"/>
        <w:ind w:firstLine="567"/>
        <w:rPr>
          <w:sz w:val="28"/>
          <w:szCs w:val="28"/>
        </w:rPr>
      </w:pPr>
      <w:r w:rsidRPr="00E122C2">
        <w:rPr>
          <w:sz w:val="28"/>
          <w:szCs w:val="28"/>
        </w:rPr>
        <w:t>- Khu dân cư nông thôn diện tích khoảng hơn 20</w:t>
      </w:r>
      <w:r w:rsidR="002367F1">
        <w:rPr>
          <w:sz w:val="28"/>
          <w:szCs w:val="28"/>
        </w:rPr>
        <w:t>5</w:t>
      </w:r>
      <w:r w:rsidRPr="00E122C2">
        <w:rPr>
          <w:sz w:val="28"/>
          <w:szCs w:val="28"/>
        </w:rPr>
        <w:t xml:space="preserve">0ha bao gồm </w:t>
      </w:r>
      <w:r w:rsidR="0059350B">
        <w:rPr>
          <w:sz w:val="28"/>
          <w:szCs w:val="28"/>
        </w:rPr>
        <w:t>585,46</w:t>
      </w:r>
      <w:r w:rsidRPr="00E122C2">
        <w:rPr>
          <w:sz w:val="28"/>
          <w:szCs w:val="28"/>
        </w:rPr>
        <w:t xml:space="preserve">ha đất ở tại nông thôn, đất ao vườn và công trình phụ. Đất này phân bố theo trục </w:t>
      </w:r>
      <w:r w:rsidRPr="00E122C2">
        <w:rPr>
          <w:sz w:val="28"/>
          <w:szCs w:val="28"/>
        </w:rPr>
        <w:lastRenderedPageBreak/>
        <w:t>các đường chính, 2 bên sông kinh rạch và trung tâm các đơn vị xã. Thường khu dân cư nông thôn tập trung đông ken xung quanh khu hành chính cấp xã với chợ, trạm xá, các cửa hàng tạp hóa-dịch vụ, trường học…</w:t>
      </w:r>
    </w:p>
    <w:p w:rsidR="00B0240D" w:rsidRPr="00660B5B" w:rsidRDefault="00B0240D" w:rsidP="00F34278">
      <w:pPr>
        <w:autoSpaceDE w:val="0"/>
        <w:autoSpaceDN w:val="0"/>
        <w:adjustRightInd w:val="0"/>
        <w:spacing w:after="0" w:line="240" w:lineRule="auto"/>
        <w:ind w:firstLine="567"/>
        <w:rPr>
          <w:sz w:val="28"/>
          <w:szCs w:val="28"/>
        </w:rPr>
      </w:pPr>
      <w:r>
        <w:rPr>
          <w:sz w:val="28"/>
          <w:szCs w:val="28"/>
        </w:rPr>
        <w:t xml:space="preserve">- Khu vực cánh đồng mẫu lớn ở xã Mỹ Hương, khu vực trồng cây ăn trái </w:t>
      </w:r>
      <w:r w:rsidR="00EA09D3">
        <w:rPr>
          <w:sz w:val="28"/>
          <w:szCs w:val="28"/>
        </w:rPr>
        <w:t>khoảng 3.000ha trong đó có 1250ha cây có múi và 1.450ha chuối</w:t>
      </w:r>
      <w:r w:rsidR="007208AE">
        <w:rPr>
          <w:sz w:val="28"/>
          <w:szCs w:val="28"/>
        </w:rPr>
        <w:t xml:space="preserve"> </w:t>
      </w:r>
      <w:r>
        <w:rPr>
          <w:sz w:val="28"/>
          <w:szCs w:val="28"/>
        </w:rPr>
        <w:t>dọc theo các khu dân cư và các tuyến kênh.</w:t>
      </w:r>
    </w:p>
    <w:p w:rsidR="00602D03" w:rsidRPr="00134565" w:rsidRDefault="00D52C3E" w:rsidP="00340F0B">
      <w:pPr>
        <w:pStyle w:val="Heading2"/>
        <w:numPr>
          <w:ilvl w:val="0"/>
          <w:numId w:val="0"/>
        </w:numPr>
        <w:spacing w:before="240"/>
        <w:ind w:firstLine="567"/>
        <w:jc w:val="both"/>
        <w:rPr>
          <w:rFonts w:ascii="Times New Roman" w:hAnsi="Times New Roman"/>
          <w:bCs w:val="0"/>
        </w:rPr>
      </w:pPr>
      <w:bookmarkStart w:id="428" w:name="_Toc485593261"/>
      <w:r>
        <w:rPr>
          <w:rFonts w:ascii="Times New Roman" w:hAnsi="Times New Roman"/>
          <w:bCs w:val="0"/>
        </w:rPr>
        <w:t>III</w:t>
      </w:r>
      <w:r w:rsidR="00602D03" w:rsidRPr="00134565">
        <w:rPr>
          <w:rFonts w:ascii="Times New Roman" w:hAnsi="Times New Roman"/>
          <w:bCs w:val="0"/>
        </w:rPr>
        <w:t xml:space="preserve">. </w:t>
      </w:r>
      <w:r>
        <w:rPr>
          <w:rFonts w:ascii="Times New Roman" w:hAnsi="Times New Roman"/>
          <w:bCs w:val="0"/>
        </w:rPr>
        <w:t>ĐÁNH GIÁ TÁC ĐỘNG CỬA PHƯƠNG ÁN ĐIỀU CHỈNH QUY HOẠCH SỬ DỤNG ĐẤT ĐẾN KINH TẾ-XÃ HỘI VÀ MÔI TRƯỜNG</w:t>
      </w:r>
      <w:bookmarkEnd w:id="428"/>
    </w:p>
    <w:p w:rsidR="00602D03" w:rsidRPr="00134565" w:rsidRDefault="00602D03" w:rsidP="004518EF">
      <w:pPr>
        <w:pStyle w:val="Heading3"/>
      </w:pPr>
      <w:bookmarkStart w:id="429" w:name="_Toc485593262"/>
      <w:r w:rsidRPr="00134565">
        <w:t>3.1. Đánh giá tác động của phương án quy</w:t>
      </w:r>
      <w:r w:rsidRPr="00134565">
        <w:rPr>
          <w:lang w:val="es-VE"/>
        </w:rPr>
        <w:t xml:space="preserve"> hoạch</w:t>
      </w:r>
      <w:r w:rsidRPr="00134565">
        <w:t xml:space="preserve"> sử dụng đất đến nguồn thu từ việc giao đất, cho thuê đất, chuyển mục đích sử dụng đất và chi phí cho việc bồi thường, hỗ trợ, tái đị</w:t>
      </w:r>
      <w:r w:rsidR="00945F99" w:rsidRPr="00134565">
        <w:t>nh cư</w:t>
      </w:r>
      <w:bookmarkEnd w:id="429"/>
    </w:p>
    <w:p w:rsidR="00602D03" w:rsidRPr="00E122C2" w:rsidRDefault="00602D03" w:rsidP="00F34278">
      <w:pPr>
        <w:spacing w:after="0" w:line="240" w:lineRule="auto"/>
        <w:ind w:firstLine="567"/>
        <w:rPr>
          <w:sz w:val="28"/>
          <w:szCs w:val="28"/>
        </w:rPr>
      </w:pPr>
      <w:r w:rsidRPr="00E122C2">
        <w:rPr>
          <w:sz w:val="28"/>
          <w:szCs w:val="28"/>
        </w:rPr>
        <w:t>Phương án điều chỉnh quy hoạch đã xác định diện tích từng loại đất phải chuyển mục đích sử dụng trong giai đoạn 201</w:t>
      </w:r>
      <w:r w:rsidR="00550754">
        <w:rPr>
          <w:sz w:val="28"/>
          <w:szCs w:val="28"/>
        </w:rPr>
        <w:t>6</w:t>
      </w:r>
      <w:r w:rsidRPr="00E122C2">
        <w:rPr>
          <w:sz w:val="28"/>
          <w:szCs w:val="28"/>
        </w:rPr>
        <w:t xml:space="preserve"> đến 2020. Trên cơ sở đó cũng tạo ra nguồn thu cho ngân sách địa phương từ </w:t>
      </w:r>
      <w:r w:rsidR="009D32E6">
        <w:rPr>
          <w:sz w:val="28"/>
          <w:szCs w:val="28"/>
        </w:rPr>
        <w:t xml:space="preserve">tiền sử dụng đất trong </w:t>
      </w:r>
      <w:r w:rsidRPr="00E122C2">
        <w:rPr>
          <w:sz w:val="28"/>
          <w:szCs w:val="28"/>
        </w:rPr>
        <w:t>việc giao đất</w:t>
      </w:r>
      <w:r w:rsidR="009D32E6">
        <w:rPr>
          <w:sz w:val="28"/>
          <w:szCs w:val="28"/>
        </w:rPr>
        <w:t>,</w:t>
      </w:r>
      <w:r w:rsidRPr="00E122C2">
        <w:rPr>
          <w:sz w:val="28"/>
          <w:szCs w:val="28"/>
        </w:rPr>
        <w:t xml:space="preserve"> cho thuê đất</w:t>
      </w:r>
      <w:r w:rsidR="009D32E6">
        <w:rPr>
          <w:sz w:val="28"/>
          <w:szCs w:val="28"/>
        </w:rPr>
        <w:t xml:space="preserve"> và</w:t>
      </w:r>
      <w:r w:rsidRPr="00E122C2">
        <w:rPr>
          <w:sz w:val="28"/>
          <w:szCs w:val="28"/>
        </w:rPr>
        <w:t xml:space="preserve"> chuyển mục đích sử dụng đất. Phương án điều chỉnh quy hoạch cũng xác định được các khoản chi bồi thường, hỗ trợ, tái định cư cho những đối tượng bị </w:t>
      </w:r>
      <w:r w:rsidR="009D32E6">
        <w:rPr>
          <w:sz w:val="28"/>
          <w:szCs w:val="28"/>
        </w:rPr>
        <w:t>N</w:t>
      </w:r>
      <w:r w:rsidRPr="00E122C2">
        <w:rPr>
          <w:sz w:val="28"/>
          <w:szCs w:val="28"/>
        </w:rPr>
        <w:t>hà nước thu hồi đất để sử dụng vào lợi ích quốc gia, lợi ích công cộng, phát triển kinh tế.</w:t>
      </w:r>
    </w:p>
    <w:p w:rsidR="00602D03" w:rsidRPr="00E122C2" w:rsidRDefault="00602D03" w:rsidP="00F34278">
      <w:pPr>
        <w:spacing w:after="0" w:line="240" w:lineRule="auto"/>
        <w:ind w:firstLine="567"/>
        <w:rPr>
          <w:sz w:val="28"/>
          <w:szCs w:val="28"/>
        </w:rPr>
      </w:pPr>
      <w:r w:rsidRPr="00E122C2">
        <w:rPr>
          <w:sz w:val="28"/>
          <w:szCs w:val="28"/>
        </w:rPr>
        <w:t>Căn cứ vào Luật Đất đai 2013;</w:t>
      </w:r>
      <w:r>
        <w:rPr>
          <w:sz w:val="28"/>
          <w:szCs w:val="28"/>
        </w:rPr>
        <w:t xml:space="preserve"> </w:t>
      </w:r>
      <w:r w:rsidRPr="00E122C2">
        <w:rPr>
          <w:sz w:val="28"/>
          <w:szCs w:val="28"/>
        </w:rPr>
        <w:t>Nghị định số 43/2014/NĐ-CP ngày 15/5/2014 của Chính phủ quy định chi tiết thi hành một số điều của Luật Đất đai; Nghị định số 44/2014/NĐ-CP của Chính phủ quy định về giá đất; Nghị định số 45/2014/NĐ-CP của Chính phủ quy định về thu tiền sử dụng đất; Nghị định số 46/2014/NĐ-CP của Chính phủ quy định về thuê đất, thuê mặt nước; Nghị định số 47/2014/NĐ-CP của Chính phủ quy định về bồi thường, hỗ trợ, tái định cư khi Nhà nước thu hồi đất; Thông tư số 36/2014/TT-BTNMT ngày 30/6/2014 của Bộ trưởng Bộ Tài nguyên và Môi trường quy định chi tiết phương pháp định giá đất; xây dựng, điều chỉnh bảng giá đất, định giá cụ thể và tư vấn xác định giá đất;</w:t>
      </w:r>
    </w:p>
    <w:p w:rsidR="00602D03" w:rsidRPr="00E122C2" w:rsidRDefault="00602D03" w:rsidP="00F34278">
      <w:pPr>
        <w:spacing w:after="0" w:line="240" w:lineRule="auto"/>
        <w:ind w:firstLine="567"/>
        <w:rPr>
          <w:sz w:val="28"/>
          <w:szCs w:val="28"/>
        </w:rPr>
      </w:pPr>
      <w:r w:rsidRPr="00E122C2">
        <w:rPr>
          <w:sz w:val="28"/>
          <w:szCs w:val="28"/>
        </w:rPr>
        <w:t>- Quyết định số 35/2014/QĐ-UBND, ngày 31 tháng 12 năm 2014 của Ủy ban nhân dân tỉnh Sóc Trăng về việc quy định giá các loại đất trên địa bàn tỉnh Sóc Trăng từ ngày 01/01/2015 đến 31/12/2019;</w:t>
      </w:r>
    </w:p>
    <w:p w:rsidR="000A6FD4" w:rsidRDefault="00602D03" w:rsidP="000A6FD4">
      <w:pPr>
        <w:spacing w:after="0" w:line="240" w:lineRule="auto"/>
        <w:ind w:firstLine="567"/>
        <w:rPr>
          <w:b/>
          <w:color w:val="000000" w:themeColor="text1"/>
          <w:sz w:val="28"/>
          <w:szCs w:val="28"/>
        </w:rPr>
      </w:pPr>
      <w:r w:rsidRPr="00E122C2">
        <w:rPr>
          <w:sz w:val="28"/>
          <w:szCs w:val="28"/>
        </w:rPr>
        <w:t>- Quyết định số 34/2014/QĐ-UBND, ngày 31 tháng 12 năm 2014 của Ủy ban nhân dân tỉnh Sóc Trăng về việc ban hành một số chính sách bồi thường, hỗ trợ, tái định cư  khi Nhà nước thu hồi đất trên địa bàn tỉnh Sóc Trăng.</w:t>
      </w:r>
    </w:p>
    <w:p w:rsidR="00115434" w:rsidRDefault="00115434">
      <w:pPr>
        <w:rPr>
          <w:b/>
          <w:color w:val="000000" w:themeColor="text1"/>
          <w:sz w:val="28"/>
          <w:szCs w:val="28"/>
        </w:rPr>
      </w:pPr>
      <w:r>
        <w:rPr>
          <w:b/>
          <w:color w:val="000000" w:themeColor="text1"/>
          <w:sz w:val="28"/>
          <w:szCs w:val="28"/>
        </w:rPr>
        <w:br w:type="page"/>
      </w:r>
    </w:p>
    <w:p w:rsidR="009E2A64" w:rsidRDefault="00991D0D" w:rsidP="00115434">
      <w:pPr>
        <w:spacing w:before="240" w:after="0" w:line="240" w:lineRule="auto"/>
        <w:rPr>
          <w:b/>
          <w:color w:val="000000" w:themeColor="text1"/>
          <w:sz w:val="28"/>
          <w:szCs w:val="28"/>
        </w:rPr>
      </w:pPr>
      <w:r w:rsidRPr="000F734E">
        <w:rPr>
          <w:b/>
          <w:color w:val="000000" w:themeColor="text1"/>
          <w:sz w:val="28"/>
          <w:szCs w:val="28"/>
        </w:rPr>
        <w:lastRenderedPageBreak/>
        <w:t>Bả</w:t>
      </w:r>
      <w:r w:rsidR="00845EF2" w:rsidRPr="000F734E">
        <w:rPr>
          <w:b/>
          <w:color w:val="000000" w:themeColor="text1"/>
          <w:sz w:val="28"/>
          <w:szCs w:val="28"/>
        </w:rPr>
        <w:t>ng 18</w:t>
      </w:r>
      <w:r w:rsidRPr="000F734E">
        <w:rPr>
          <w:b/>
          <w:color w:val="000000" w:themeColor="text1"/>
          <w:sz w:val="28"/>
          <w:szCs w:val="28"/>
        </w:rPr>
        <w:t>: Dự tính thu chi ngân sách trong kỳ điều chỉnh</w:t>
      </w:r>
      <w:r w:rsidR="00134565" w:rsidRPr="000F734E">
        <w:rPr>
          <w:b/>
          <w:color w:val="000000" w:themeColor="text1"/>
          <w:sz w:val="28"/>
          <w:szCs w:val="28"/>
        </w:rPr>
        <w:t xml:space="preserve"> </w:t>
      </w:r>
      <w:r w:rsidRPr="000F734E">
        <w:rPr>
          <w:b/>
          <w:color w:val="000000" w:themeColor="text1"/>
          <w:sz w:val="28"/>
          <w:szCs w:val="28"/>
        </w:rPr>
        <w:t xml:space="preserve">kế hoạch 2016-2020 </w:t>
      </w:r>
      <w:r w:rsidR="00115434">
        <w:rPr>
          <w:b/>
          <w:color w:val="000000" w:themeColor="text1"/>
          <w:sz w:val="28"/>
          <w:szCs w:val="28"/>
        </w:rPr>
        <w:t xml:space="preserve">           </w:t>
      </w:r>
      <w:r w:rsidR="00115434">
        <w:rPr>
          <w:b/>
          <w:color w:val="000000" w:themeColor="text1"/>
          <w:sz w:val="28"/>
          <w:szCs w:val="28"/>
        </w:rPr>
        <w:tab/>
      </w:r>
      <w:r w:rsidR="00115434">
        <w:rPr>
          <w:b/>
          <w:color w:val="000000" w:themeColor="text1"/>
          <w:sz w:val="28"/>
          <w:szCs w:val="28"/>
        </w:rPr>
        <w:tab/>
      </w:r>
      <w:r w:rsidRPr="000F734E">
        <w:rPr>
          <w:b/>
          <w:color w:val="000000" w:themeColor="text1"/>
          <w:sz w:val="28"/>
          <w:szCs w:val="28"/>
        </w:rPr>
        <w:t>của huyện Mỹ Tú</w:t>
      </w:r>
    </w:p>
    <w:p w:rsidR="00115434" w:rsidRPr="000A6FD4" w:rsidRDefault="00115434" w:rsidP="00115434">
      <w:pPr>
        <w:spacing w:before="0" w:after="0" w:line="240" w:lineRule="auto"/>
        <w:jc w:val="center"/>
        <w:rPr>
          <w:b/>
          <w:color w:val="000000" w:themeColor="text1"/>
          <w:sz w:val="28"/>
          <w:szCs w:val="28"/>
        </w:rPr>
      </w:pPr>
    </w:p>
    <w:tbl>
      <w:tblPr>
        <w:tblW w:w="9230" w:type="dxa"/>
        <w:tblInd w:w="93" w:type="dxa"/>
        <w:tblLook w:val="00A0" w:firstRow="1" w:lastRow="0" w:firstColumn="1" w:lastColumn="0" w:noHBand="0" w:noVBand="0"/>
      </w:tblPr>
      <w:tblGrid>
        <w:gridCol w:w="5004"/>
        <w:gridCol w:w="1107"/>
        <w:gridCol w:w="1302"/>
        <w:gridCol w:w="1817"/>
      </w:tblGrid>
      <w:tr w:rsidR="00602D03" w:rsidRPr="000A6FD4" w:rsidTr="000A6FD4">
        <w:trPr>
          <w:trHeight w:val="1053"/>
        </w:trPr>
        <w:tc>
          <w:tcPr>
            <w:tcW w:w="5004" w:type="dxa"/>
            <w:tcBorders>
              <w:top w:val="single" w:sz="8" w:space="0" w:color="auto"/>
              <w:left w:val="single" w:sz="8" w:space="0" w:color="auto"/>
              <w:bottom w:val="single" w:sz="8" w:space="0" w:color="auto"/>
              <w:right w:val="single" w:sz="8" w:space="0" w:color="auto"/>
            </w:tcBorders>
            <w:vAlign w:val="center"/>
          </w:tcPr>
          <w:p w:rsidR="00602D03" w:rsidRPr="000A6FD4" w:rsidRDefault="00602D03" w:rsidP="000A6FD4">
            <w:pPr>
              <w:spacing w:before="0" w:after="0" w:line="240" w:lineRule="auto"/>
              <w:jc w:val="center"/>
              <w:rPr>
                <w:color w:val="000000"/>
                <w:sz w:val="26"/>
                <w:szCs w:val="26"/>
              </w:rPr>
            </w:pPr>
            <w:r w:rsidRPr="000A6FD4">
              <w:rPr>
                <w:color w:val="000000"/>
                <w:sz w:val="26"/>
                <w:szCs w:val="26"/>
              </w:rPr>
              <w:t>Hạng mục</w:t>
            </w:r>
          </w:p>
        </w:tc>
        <w:tc>
          <w:tcPr>
            <w:tcW w:w="1107" w:type="dxa"/>
            <w:tcBorders>
              <w:top w:val="single" w:sz="8" w:space="0" w:color="auto"/>
              <w:left w:val="nil"/>
              <w:bottom w:val="single" w:sz="8" w:space="0" w:color="auto"/>
              <w:right w:val="single" w:sz="8" w:space="0" w:color="auto"/>
            </w:tcBorders>
            <w:vAlign w:val="center"/>
          </w:tcPr>
          <w:p w:rsidR="00602D03" w:rsidRPr="000A6FD4" w:rsidRDefault="00602D03" w:rsidP="000A6FD4">
            <w:pPr>
              <w:spacing w:before="0" w:after="0" w:line="240" w:lineRule="auto"/>
              <w:ind w:left="-135" w:right="-108"/>
              <w:jc w:val="center"/>
              <w:rPr>
                <w:color w:val="000000"/>
                <w:sz w:val="26"/>
                <w:szCs w:val="26"/>
              </w:rPr>
            </w:pPr>
            <w:r w:rsidRPr="000A6FD4">
              <w:rPr>
                <w:color w:val="000000"/>
                <w:sz w:val="26"/>
                <w:szCs w:val="26"/>
              </w:rPr>
              <w:t>Diện tích (ha)</w:t>
            </w:r>
          </w:p>
        </w:tc>
        <w:tc>
          <w:tcPr>
            <w:tcW w:w="1302" w:type="dxa"/>
            <w:tcBorders>
              <w:top w:val="single" w:sz="8" w:space="0" w:color="auto"/>
              <w:left w:val="nil"/>
              <w:bottom w:val="single" w:sz="8" w:space="0" w:color="auto"/>
              <w:right w:val="single" w:sz="8" w:space="0" w:color="auto"/>
            </w:tcBorders>
            <w:vAlign w:val="center"/>
          </w:tcPr>
          <w:p w:rsidR="00602D03" w:rsidRPr="000A6FD4" w:rsidRDefault="00602D03" w:rsidP="000A6FD4">
            <w:pPr>
              <w:spacing w:before="0" w:after="0" w:line="240" w:lineRule="auto"/>
              <w:jc w:val="center"/>
              <w:rPr>
                <w:color w:val="000000"/>
                <w:sz w:val="26"/>
                <w:szCs w:val="26"/>
              </w:rPr>
            </w:pPr>
            <w:r w:rsidRPr="000A6FD4">
              <w:rPr>
                <w:color w:val="000000"/>
                <w:sz w:val="26"/>
                <w:szCs w:val="26"/>
              </w:rPr>
              <w:t>Đơn giá (1000 đồ</w:t>
            </w:r>
            <w:r w:rsidR="00B75682" w:rsidRPr="000A6FD4">
              <w:rPr>
                <w:color w:val="000000"/>
                <w:sz w:val="26"/>
                <w:szCs w:val="26"/>
              </w:rPr>
              <w:t>ng/m</w:t>
            </w:r>
            <w:r w:rsidR="00B75682" w:rsidRPr="000A6FD4">
              <w:rPr>
                <w:color w:val="000000"/>
                <w:sz w:val="26"/>
                <w:szCs w:val="26"/>
                <w:vertAlign w:val="superscript"/>
              </w:rPr>
              <w:t>2</w:t>
            </w:r>
            <w:r w:rsidR="00B75682" w:rsidRPr="000A6FD4">
              <w:rPr>
                <w:color w:val="000000"/>
                <w:sz w:val="26"/>
                <w:szCs w:val="26"/>
              </w:rPr>
              <w:t>)</w:t>
            </w:r>
          </w:p>
        </w:tc>
        <w:tc>
          <w:tcPr>
            <w:tcW w:w="1817" w:type="dxa"/>
            <w:tcBorders>
              <w:top w:val="single" w:sz="8" w:space="0" w:color="auto"/>
              <w:left w:val="nil"/>
              <w:bottom w:val="single" w:sz="8" w:space="0" w:color="auto"/>
              <w:right w:val="single" w:sz="8" w:space="0" w:color="auto"/>
            </w:tcBorders>
            <w:vAlign w:val="center"/>
          </w:tcPr>
          <w:p w:rsidR="00B75682" w:rsidRPr="000A6FD4" w:rsidRDefault="00602D03" w:rsidP="000A6FD4">
            <w:pPr>
              <w:spacing w:before="0" w:after="0" w:line="240" w:lineRule="auto"/>
              <w:jc w:val="center"/>
              <w:rPr>
                <w:color w:val="000000"/>
                <w:sz w:val="26"/>
                <w:szCs w:val="26"/>
              </w:rPr>
            </w:pPr>
            <w:r w:rsidRPr="000A6FD4">
              <w:rPr>
                <w:color w:val="000000"/>
                <w:sz w:val="26"/>
                <w:szCs w:val="26"/>
              </w:rPr>
              <w:t>Thành tiền</w:t>
            </w:r>
          </w:p>
          <w:p w:rsidR="00602D03" w:rsidRPr="000A6FD4" w:rsidRDefault="00602D03" w:rsidP="000A6FD4">
            <w:pPr>
              <w:spacing w:before="0" w:after="0" w:line="240" w:lineRule="auto"/>
              <w:jc w:val="center"/>
              <w:rPr>
                <w:color w:val="000000"/>
                <w:sz w:val="26"/>
                <w:szCs w:val="26"/>
              </w:rPr>
            </w:pPr>
            <w:r w:rsidRPr="000A6FD4">
              <w:rPr>
                <w:color w:val="000000"/>
                <w:sz w:val="26"/>
                <w:szCs w:val="26"/>
              </w:rPr>
              <w:t>(triệu đồng)</w:t>
            </w:r>
          </w:p>
        </w:tc>
      </w:tr>
      <w:tr w:rsidR="00602D03" w:rsidRPr="00994DC7" w:rsidTr="000A6FD4">
        <w:trPr>
          <w:trHeight w:val="390"/>
        </w:trPr>
        <w:tc>
          <w:tcPr>
            <w:tcW w:w="5004" w:type="dxa"/>
            <w:tcBorders>
              <w:top w:val="nil"/>
              <w:left w:val="single" w:sz="8" w:space="0" w:color="auto"/>
              <w:bottom w:val="single" w:sz="8" w:space="0" w:color="auto"/>
              <w:right w:val="single" w:sz="8" w:space="0" w:color="auto"/>
            </w:tcBorders>
            <w:vAlign w:val="center"/>
          </w:tcPr>
          <w:p w:rsidR="00602D03" w:rsidRPr="00994DC7" w:rsidRDefault="00602D03" w:rsidP="000A6FD4">
            <w:pPr>
              <w:spacing w:line="240" w:lineRule="auto"/>
              <w:rPr>
                <w:b/>
                <w:bCs/>
                <w:color w:val="000000"/>
                <w:sz w:val="26"/>
                <w:szCs w:val="26"/>
              </w:rPr>
            </w:pPr>
            <w:r w:rsidRPr="00994DC7">
              <w:rPr>
                <w:b/>
                <w:bCs/>
                <w:color w:val="000000"/>
                <w:sz w:val="26"/>
                <w:szCs w:val="26"/>
              </w:rPr>
              <w:t>I. Các khoản thu</w:t>
            </w:r>
          </w:p>
        </w:tc>
        <w:tc>
          <w:tcPr>
            <w:tcW w:w="1107" w:type="dxa"/>
            <w:tcBorders>
              <w:top w:val="nil"/>
              <w:left w:val="nil"/>
              <w:bottom w:val="single" w:sz="8" w:space="0" w:color="auto"/>
              <w:right w:val="single" w:sz="8" w:space="0" w:color="auto"/>
            </w:tcBorders>
            <w:vAlign w:val="center"/>
          </w:tcPr>
          <w:p w:rsidR="00602D03" w:rsidRPr="00994DC7" w:rsidRDefault="00602D03" w:rsidP="000A6FD4">
            <w:pPr>
              <w:spacing w:line="240" w:lineRule="auto"/>
              <w:rPr>
                <w:b/>
                <w:bCs/>
                <w:color w:val="000000"/>
                <w:sz w:val="26"/>
                <w:szCs w:val="26"/>
              </w:rPr>
            </w:pPr>
            <w:r w:rsidRPr="00994DC7">
              <w:rPr>
                <w:b/>
                <w:bCs/>
                <w:color w:val="000000"/>
                <w:sz w:val="26"/>
                <w:szCs w:val="26"/>
              </w:rPr>
              <w:t> </w:t>
            </w:r>
          </w:p>
        </w:tc>
        <w:tc>
          <w:tcPr>
            <w:tcW w:w="1302" w:type="dxa"/>
            <w:tcBorders>
              <w:top w:val="nil"/>
              <w:left w:val="nil"/>
              <w:bottom w:val="single" w:sz="8" w:space="0" w:color="auto"/>
              <w:right w:val="single" w:sz="8" w:space="0" w:color="auto"/>
            </w:tcBorders>
            <w:vAlign w:val="center"/>
          </w:tcPr>
          <w:p w:rsidR="00602D03" w:rsidRPr="00994DC7" w:rsidRDefault="00602D03" w:rsidP="000A6FD4">
            <w:pPr>
              <w:spacing w:line="240" w:lineRule="auto"/>
              <w:rPr>
                <w:b/>
                <w:bCs/>
                <w:color w:val="000000"/>
                <w:sz w:val="26"/>
                <w:szCs w:val="26"/>
              </w:rPr>
            </w:pPr>
            <w:r w:rsidRPr="00994DC7">
              <w:rPr>
                <w:b/>
                <w:bCs/>
                <w:color w:val="000000"/>
                <w:sz w:val="26"/>
                <w:szCs w:val="26"/>
              </w:rPr>
              <w:t> </w:t>
            </w:r>
          </w:p>
        </w:tc>
        <w:tc>
          <w:tcPr>
            <w:tcW w:w="1817" w:type="dxa"/>
            <w:tcBorders>
              <w:top w:val="nil"/>
              <w:left w:val="nil"/>
              <w:bottom w:val="single" w:sz="8" w:space="0" w:color="auto"/>
              <w:right w:val="single" w:sz="8" w:space="0" w:color="auto"/>
            </w:tcBorders>
            <w:vAlign w:val="center"/>
          </w:tcPr>
          <w:p w:rsidR="00602D03" w:rsidRPr="00994DC7" w:rsidRDefault="00627D3E" w:rsidP="000A6FD4">
            <w:pPr>
              <w:spacing w:line="240" w:lineRule="auto"/>
              <w:jc w:val="center"/>
              <w:rPr>
                <w:b/>
                <w:bCs/>
                <w:color w:val="000000"/>
                <w:sz w:val="26"/>
                <w:szCs w:val="26"/>
              </w:rPr>
            </w:pPr>
            <w:r>
              <w:rPr>
                <w:b/>
                <w:bCs/>
                <w:color w:val="000000"/>
                <w:sz w:val="26"/>
                <w:szCs w:val="26"/>
              </w:rPr>
              <w:t>554.279</w:t>
            </w:r>
            <w:r w:rsidR="00397C8B" w:rsidRPr="00994DC7">
              <w:rPr>
                <w:b/>
                <w:bCs/>
                <w:color w:val="000000"/>
                <w:sz w:val="26"/>
                <w:szCs w:val="26"/>
              </w:rPr>
              <w:t>,</w:t>
            </w:r>
            <w:r>
              <w:rPr>
                <w:b/>
                <w:bCs/>
                <w:color w:val="000000"/>
                <w:sz w:val="26"/>
                <w:szCs w:val="26"/>
              </w:rPr>
              <w:t>2</w:t>
            </w:r>
            <w:r w:rsidR="00602D03" w:rsidRPr="00994DC7">
              <w:rPr>
                <w:b/>
                <w:bCs/>
                <w:color w:val="000000"/>
                <w:sz w:val="26"/>
                <w:szCs w:val="26"/>
              </w:rPr>
              <w:t>0</w:t>
            </w:r>
          </w:p>
        </w:tc>
      </w:tr>
      <w:tr w:rsidR="00602D03" w:rsidRPr="00994DC7" w:rsidTr="000A6FD4">
        <w:trPr>
          <w:trHeight w:val="390"/>
        </w:trPr>
        <w:tc>
          <w:tcPr>
            <w:tcW w:w="5004" w:type="dxa"/>
            <w:tcBorders>
              <w:top w:val="nil"/>
              <w:left w:val="single" w:sz="8" w:space="0" w:color="auto"/>
              <w:bottom w:val="single" w:sz="8" w:space="0" w:color="auto"/>
              <w:right w:val="single" w:sz="8" w:space="0" w:color="auto"/>
            </w:tcBorders>
            <w:vAlign w:val="center"/>
          </w:tcPr>
          <w:p w:rsidR="00602D03" w:rsidRPr="00994DC7" w:rsidRDefault="00602D03" w:rsidP="00F34278">
            <w:pPr>
              <w:spacing w:after="0" w:line="240" w:lineRule="auto"/>
              <w:rPr>
                <w:color w:val="000000"/>
                <w:sz w:val="26"/>
                <w:szCs w:val="26"/>
              </w:rPr>
            </w:pPr>
            <w:r w:rsidRPr="00994DC7">
              <w:rPr>
                <w:color w:val="000000"/>
                <w:sz w:val="26"/>
                <w:szCs w:val="26"/>
              </w:rPr>
              <w:t>- Thu tiền sử dụng đất (khu vực đô thị)</w:t>
            </w:r>
          </w:p>
        </w:tc>
        <w:tc>
          <w:tcPr>
            <w:tcW w:w="1107" w:type="dxa"/>
            <w:tcBorders>
              <w:top w:val="nil"/>
              <w:left w:val="nil"/>
              <w:bottom w:val="single" w:sz="8" w:space="0" w:color="auto"/>
              <w:right w:val="single" w:sz="8" w:space="0" w:color="auto"/>
            </w:tcBorders>
            <w:vAlign w:val="center"/>
          </w:tcPr>
          <w:p w:rsidR="00602D03" w:rsidRPr="00994DC7" w:rsidRDefault="000323D8" w:rsidP="00814195">
            <w:pPr>
              <w:spacing w:after="0" w:line="240" w:lineRule="auto"/>
              <w:jc w:val="center"/>
              <w:rPr>
                <w:color w:val="000000"/>
                <w:sz w:val="26"/>
                <w:szCs w:val="26"/>
              </w:rPr>
            </w:pPr>
            <w:r>
              <w:rPr>
                <w:color w:val="000000"/>
                <w:sz w:val="26"/>
                <w:szCs w:val="26"/>
              </w:rPr>
              <w:t>4</w:t>
            </w:r>
            <w:r w:rsidR="00C75E8A">
              <w:rPr>
                <w:color w:val="000000"/>
                <w:sz w:val="26"/>
                <w:szCs w:val="26"/>
              </w:rPr>
              <w:t>5</w:t>
            </w:r>
          </w:p>
        </w:tc>
        <w:tc>
          <w:tcPr>
            <w:tcW w:w="1302" w:type="dxa"/>
            <w:tcBorders>
              <w:top w:val="nil"/>
              <w:left w:val="nil"/>
              <w:bottom w:val="single" w:sz="8" w:space="0" w:color="auto"/>
              <w:right w:val="single" w:sz="8" w:space="0" w:color="auto"/>
            </w:tcBorders>
            <w:vAlign w:val="center"/>
          </w:tcPr>
          <w:p w:rsidR="00602D03" w:rsidRPr="00994DC7" w:rsidRDefault="00602D03" w:rsidP="00814195">
            <w:pPr>
              <w:spacing w:after="0" w:line="240" w:lineRule="auto"/>
              <w:jc w:val="center"/>
              <w:rPr>
                <w:color w:val="000000"/>
                <w:sz w:val="26"/>
                <w:szCs w:val="26"/>
              </w:rPr>
            </w:pPr>
            <w:r w:rsidRPr="00994DC7">
              <w:rPr>
                <w:color w:val="000000"/>
                <w:sz w:val="26"/>
                <w:szCs w:val="26"/>
              </w:rPr>
              <w:t>800</w:t>
            </w:r>
          </w:p>
        </w:tc>
        <w:tc>
          <w:tcPr>
            <w:tcW w:w="1817" w:type="dxa"/>
            <w:tcBorders>
              <w:top w:val="nil"/>
              <w:left w:val="nil"/>
              <w:bottom w:val="single" w:sz="8" w:space="0" w:color="auto"/>
              <w:right w:val="single" w:sz="8" w:space="0" w:color="auto"/>
            </w:tcBorders>
            <w:vAlign w:val="center"/>
          </w:tcPr>
          <w:p w:rsidR="00602D03" w:rsidRPr="00994DC7" w:rsidRDefault="000323D8" w:rsidP="00814195">
            <w:pPr>
              <w:spacing w:after="0" w:line="240" w:lineRule="auto"/>
              <w:jc w:val="center"/>
              <w:rPr>
                <w:color w:val="000000"/>
                <w:sz w:val="26"/>
                <w:szCs w:val="26"/>
              </w:rPr>
            </w:pPr>
            <w:r>
              <w:rPr>
                <w:color w:val="000000"/>
                <w:sz w:val="26"/>
                <w:szCs w:val="26"/>
              </w:rPr>
              <w:t>36</w:t>
            </w:r>
            <w:r w:rsidR="005C7A70">
              <w:rPr>
                <w:color w:val="000000"/>
                <w:sz w:val="26"/>
                <w:szCs w:val="26"/>
              </w:rPr>
              <w:t>0</w:t>
            </w:r>
            <w:r w:rsidR="00397C8B" w:rsidRPr="00994DC7">
              <w:rPr>
                <w:color w:val="000000"/>
                <w:sz w:val="26"/>
                <w:szCs w:val="26"/>
              </w:rPr>
              <w:t>.</w:t>
            </w:r>
            <w:r w:rsidR="005C7A70">
              <w:rPr>
                <w:color w:val="000000"/>
                <w:sz w:val="26"/>
                <w:szCs w:val="26"/>
              </w:rPr>
              <w:t>00</w:t>
            </w:r>
            <w:r w:rsidR="00602D03" w:rsidRPr="00994DC7">
              <w:rPr>
                <w:color w:val="000000"/>
                <w:sz w:val="26"/>
                <w:szCs w:val="26"/>
              </w:rPr>
              <w:t>0</w:t>
            </w:r>
            <w:r w:rsidR="00397C8B" w:rsidRPr="00994DC7">
              <w:rPr>
                <w:color w:val="000000"/>
                <w:sz w:val="26"/>
                <w:szCs w:val="26"/>
              </w:rPr>
              <w:t>,</w:t>
            </w:r>
            <w:r w:rsidR="00602D03" w:rsidRPr="00994DC7">
              <w:rPr>
                <w:color w:val="000000"/>
                <w:sz w:val="26"/>
                <w:szCs w:val="26"/>
              </w:rPr>
              <w:t>00</w:t>
            </w:r>
          </w:p>
        </w:tc>
      </w:tr>
      <w:tr w:rsidR="00602D03" w:rsidRPr="00994DC7" w:rsidTr="000A6FD4">
        <w:trPr>
          <w:trHeight w:val="390"/>
        </w:trPr>
        <w:tc>
          <w:tcPr>
            <w:tcW w:w="5004" w:type="dxa"/>
            <w:tcBorders>
              <w:top w:val="nil"/>
              <w:left w:val="single" w:sz="8" w:space="0" w:color="auto"/>
              <w:bottom w:val="single" w:sz="8" w:space="0" w:color="auto"/>
              <w:right w:val="single" w:sz="8" w:space="0" w:color="auto"/>
            </w:tcBorders>
            <w:vAlign w:val="center"/>
          </w:tcPr>
          <w:p w:rsidR="00602D03" w:rsidRPr="00994DC7" w:rsidRDefault="00602D03" w:rsidP="00F34278">
            <w:pPr>
              <w:spacing w:after="0" w:line="240" w:lineRule="auto"/>
              <w:rPr>
                <w:color w:val="000000"/>
                <w:sz w:val="26"/>
                <w:szCs w:val="26"/>
              </w:rPr>
            </w:pPr>
            <w:r w:rsidRPr="00994DC7">
              <w:rPr>
                <w:color w:val="000000"/>
                <w:sz w:val="26"/>
                <w:szCs w:val="26"/>
              </w:rPr>
              <w:t>- Thu tiền sử dụng đất (khu vực nông thôn)</w:t>
            </w:r>
          </w:p>
        </w:tc>
        <w:tc>
          <w:tcPr>
            <w:tcW w:w="1107" w:type="dxa"/>
            <w:tcBorders>
              <w:top w:val="nil"/>
              <w:left w:val="nil"/>
              <w:bottom w:val="single" w:sz="8" w:space="0" w:color="auto"/>
              <w:right w:val="single" w:sz="8" w:space="0" w:color="auto"/>
            </w:tcBorders>
            <w:vAlign w:val="center"/>
          </w:tcPr>
          <w:p w:rsidR="00602D03" w:rsidRPr="00994DC7" w:rsidRDefault="000323D8" w:rsidP="00814195">
            <w:pPr>
              <w:spacing w:after="0" w:line="240" w:lineRule="auto"/>
              <w:jc w:val="center"/>
              <w:rPr>
                <w:color w:val="000000"/>
                <w:sz w:val="26"/>
                <w:szCs w:val="26"/>
              </w:rPr>
            </w:pPr>
            <w:r>
              <w:rPr>
                <w:color w:val="000000"/>
                <w:sz w:val="26"/>
                <w:szCs w:val="26"/>
              </w:rPr>
              <w:t>97</w:t>
            </w:r>
          </w:p>
        </w:tc>
        <w:tc>
          <w:tcPr>
            <w:tcW w:w="1302" w:type="dxa"/>
            <w:tcBorders>
              <w:top w:val="nil"/>
              <w:left w:val="nil"/>
              <w:bottom w:val="single" w:sz="8" w:space="0" w:color="auto"/>
              <w:right w:val="single" w:sz="8" w:space="0" w:color="auto"/>
            </w:tcBorders>
            <w:vAlign w:val="center"/>
          </w:tcPr>
          <w:p w:rsidR="00602D03" w:rsidRPr="00994DC7" w:rsidRDefault="00602D03" w:rsidP="00814195">
            <w:pPr>
              <w:spacing w:after="0" w:line="240" w:lineRule="auto"/>
              <w:jc w:val="center"/>
              <w:rPr>
                <w:color w:val="000000"/>
                <w:sz w:val="26"/>
                <w:szCs w:val="26"/>
              </w:rPr>
            </w:pPr>
            <w:r w:rsidRPr="00994DC7">
              <w:rPr>
                <w:color w:val="000000"/>
                <w:sz w:val="26"/>
                <w:szCs w:val="26"/>
              </w:rPr>
              <w:t>200</w:t>
            </w:r>
          </w:p>
        </w:tc>
        <w:tc>
          <w:tcPr>
            <w:tcW w:w="1817" w:type="dxa"/>
            <w:tcBorders>
              <w:top w:val="nil"/>
              <w:left w:val="nil"/>
              <w:bottom w:val="single" w:sz="8" w:space="0" w:color="auto"/>
              <w:right w:val="single" w:sz="8" w:space="0" w:color="auto"/>
            </w:tcBorders>
            <w:vAlign w:val="center"/>
          </w:tcPr>
          <w:p w:rsidR="00602D03" w:rsidRPr="00994DC7" w:rsidRDefault="004462FC" w:rsidP="00814195">
            <w:pPr>
              <w:spacing w:after="0" w:line="240" w:lineRule="auto"/>
              <w:jc w:val="center"/>
              <w:rPr>
                <w:color w:val="000000"/>
                <w:sz w:val="26"/>
                <w:szCs w:val="26"/>
              </w:rPr>
            </w:pPr>
            <w:r>
              <w:rPr>
                <w:color w:val="000000"/>
                <w:sz w:val="26"/>
                <w:szCs w:val="26"/>
              </w:rPr>
              <w:t>194</w:t>
            </w:r>
            <w:r w:rsidR="00397C8B" w:rsidRPr="00994DC7">
              <w:rPr>
                <w:color w:val="000000"/>
                <w:sz w:val="26"/>
                <w:szCs w:val="26"/>
              </w:rPr>
              <w:t>.</w:t>
            </w:r>
            <w:r w:rsidR="005C7A70">
              <w:rPr>
                <w:color w:val="000000"/>
                <w:sz w:val="26"/>
                <w:szCs w:val="26"/>
              </w:rPr>
              <w:t>00</w:t>
            </w:r>
            <w:r w:rsidR="00397C8B" w:rsidRPr="00994DC7">
              <w:rPr>
                <w:color w:val="000000"/>
                <w:sz w:val="26"/>
                <w:szCs w:val="26"/>
              </w:rPr>
              <w:t>0,</w:t>
            </w:r>
            <w:r w:rsidR="00602D03" w:rsidRPr="00994DC7">
              <w:rPr>
                <w:color w:val="000000"/>
                <w:sz w:val="26"/>
                <w:szCs w:val="26"/>
              </w:rPr>
              <w:t>00</w:t>
            </w:r>
          </w:p>
        </w:tc>
      </w:tr>
      <w:tr w:rsidR="00602D03" w:rsidRPr="00994DC7" w:rsidTr="000A6FD4">
        <w:trPr>
          <w:trHeight w:val="947"/>
        </w:trPr>
        <w:tc>
          <w:tcPr>
            <w:tcW w:w="5004" w:type="dxa"/>
            <w:tcBorders>
              <w:top w:val="nil"/>
              <w:left w:val="single" w:sz="8" w:space="0" w:color="auto"/>
              <w:bottom w:val="single" w:sz="4" w:space="0" w:color="auto"/>
              <w:right w:val="single" w:sz="8" w:space="0" w:color="auto"/>
            </w:tcBorders>
            <w:vAlign w:val="center"/>
          </w:tcPr>
          <w:p w:rsidR="00602D03" w:rsidRPr="00994DC7" w:rsidRDefault="00602D03" w:rsidP="000A6FD4">
            <w:pPr>
              <w:spacing w:before="0" w:after="0" w:line="240" w:lineRule="auto"/>
              <w:rPr>
                <w:color w:val="000000"/>
                <w:sz w:val="26"/>
                <w:szCs w:val="26"/>
              </w:rPr>
            </w:pPr>
            <w:r w:rsidRPr="00994DC7">
              <w:rPr>
                <w:color w:val="000000"/>
                <w:sz w:val="26"/>
                <w:szCs w:val="26"/>
              </w:rPr>
              <w:t>- Thu tiền khi giao đất, cho thuê đất sử dụng vào mụ</w:t>
            </w:r>
            <w:r w:rsidR="00987F78" w:rsidRPr="00994DC7">
              <w:rPr>
                <w:color w:val="000000"/>
                <w:sz w:val="26"/>
                <w:szCs w:val="26"/>
              </w:rPr>
              <w:t>c đ</w:t>
            </w:r>
            <w:r w:rsidRPr="00994DC7">
              <w:rPr>
                <w:color w:val="000000"/>
                <w:sz w:val="26"/>
                <w:szCs w:val="26"/>
              </w:rPr>
              <w:t>ích sản xuất kinh doanh phi nông nghiệp</w:t>
            </w:r>
          </w:p>
        </w:tc>
        <w:tc>
          <w:tcPr>
            <w:tcW w:w="1107" w:type="dxa"/>
            <w:tcBorders>
              <w:top w:val="nil"/>
              <w:left w:val="nil"/>
              <w:bottom w:val="single" w:sz="4" w:space="0" w:color="auto"/>
              <w:right w:val="single" w:sz="8" w:space="0" w:color="auto"/>
            </w:tcBorders>
            <w:vAlign w:val="center"/>
          </w:tcPr>
          <w:p w:rsidR="00602D03" w:rsidRPr="00994DC7" w:rsidRDefault="00602D03" w:rsidP="000A6FD4">
            <w:pPr>
              <w:spacing w:before="0" w:after="0" w:line="240" w:lineRule="auto"/>
              <w:jc w:val="center"/>
              <w:rPr>
                <w:color w:val="000000"/>
                <w:sz w:val="26"/>
                <w:szCs w:val="26"/>
              </w:rPr>
            </w:pPr>
          </w:p>
        </w:tc>
        <w:tc>
          <w:tcPr>
            <w:tcW w:w="1302" w:type="dxa"/>
            <w:tcBorders>
              <w:top w:val="nil"/>
              <w:left w:val="nil"/>
              <w:bottom w:val="single" w:sz="4" w:space="0" w:color="auto"/>
              <w:right w:val="single" w:sz="8" w:space="0" w:color="auto"/>
            </w:tcBorders>
            <w:vAlign w:val="center"/>
          </w:tcPr>
          <w:p w:rsidR="00602D03" w:rsidRPr="00994DC7" w:rsidRDefault="00602D03" w:rsidP="000A6FD4">
            <w:pPr>
              <w:spacing w:before="0" w:after="0" w:line="240" w:lineRule="auto"/>
              <w:jc w:val="center"/>
              <w:rPr>
                <w:color w:val="000000"/>
                <w:sz w:val="26"/>
                <w:szCs w:val="26"/>
              </w:rPr>
            </w:pPr>
          </w:p>
        </w:tc>
        <w:tc>
          <w:tcPr>
            <w:tcW w:w="1817" w:type="dxa"/>
            <w:tcBorders>
              <w:top w:val="nil"/>
              <w:left w:val="nil"/>
              <w:bottom w:val="single" w:sz="4" w:space="0" w:color="auto"/>
              <w:right w:val="single" w:sz="8" w:space="0" w:color="auto"/>
            </w:tcBorders>
            <w:vAlign w:val="center"/>
          </w:tcPr>
          <w:p w:rsidR="00602D03" w:rsidRPr="00994DC7" w:rsidRDefault="00602D03" w:rsidP="000A6FD4">
            <w:pPr>
              <w:spacing w:before="0" w:after="0" w:line="240" w:lineRule="auto"/>
              <w:jc w:val="center"/>
              <w:rPr>
                <w:color w:val="000000"/>
                <w:sz w:val="26"/>
                <w:szCs w:val="26"/>
              </w:rPr>
            </w:pPr>
          </w:p>
        </w:tc>
      </w:tr>
      <w:tr w:rsidR="00602D03" w:rsidRPr="00994DC7" w:rsidTr="000A6FD4">
        <w:trPr>
          <w:trHeight w:val="390"/>
        </w:trPr>
        <w:tc>
          <w:tcPr>
            <w:tcW w:w="5004" w:type="dxa"/>
            <w:tcBorders>
              <w:top w:val="single" w:sz="4" w:space="0" w:color="auto"/>
              <w:left w:val="single" w:sz="4" w:space="0" w:color="auto"/>
              <w:bottom w:val="single" w:sz="4" w:space="0" w:color="auto"/>
              <w:right w:val="single" w:sz="4" w:space="0" w:color="auto"/>
            </w:tcBorders>
            <w:vAlign w:val="center"/>
          </w:tcPr>
          <w:p w:rsidR="00602D03" w:rsidRPr="00994DC7" w:rsidRDefault="00602D03" w:rsidP="00F34278">
            <w:pPr>
              <w:spacing w:after="0" w:line="240" w:lineRule="auto"/>
              <w:rPr>
                <w:color w:val="000000"/>
                <w:sz w:val="26"/>
                <w:szCs w:val="26"/>
              </w:rPr>
            </w:pPr>
            <w:r w:rsidRPr="00994DC7">
              <w:rPr>
                <w:color w:val="000000"/>
                <w:sz w:val="26"/>
                <w:szCs w:val="26"/>
              </w:rPr>
              <w:t>+ Khu vực thị trấn</w:t>
            </w:r>
          </w:p>
        </w:tc>
        <w:tc>
          <w:tcPr>
            <w:tcW w:w="1107" w:type="dxa"/>
            <w:tcBorders>
              <w:top w:val="single" w:sz="4" w:space="0" w:color="auto"/>
              <w:left w:val="single" w:sz="4" w:space="0" w:color="auto"/>
              <w:bottom w:val="single" w:sz="4" w:space="0" w:color="auto"/>
              <w:right w:val="single" w:sz="4" w:space="0" w:color="auto"/>
            </w:tcBorders>
            <w:vAlign w:val="center"/>
          </w:tcPr>
          <w:p w:rsidR="00602D03" w:rsidRPr="00994DC7" w:rsidRDefault="00C75E8A" w:rsidP="009D32E6">
            <w:pPr>
              <w:spacing w:after="0" w:line="240" w:lineRule="auto"/>
              <w:jc w:val="center"/>
              <w:rPr>
                <w:color w:val="000000"/>
                <w:sz w:val="26"/>
                <w:szCs w:val="26"/>
              </w:rPr>
            </w:pPr>
            <w:r>
              <w:rPr>
                <w:color w:val="000000"/>
                <w:sz w:val="26"/>
                <w:szCs w:val="26"/>
              </w:rPr>
              <w:t>2</w:t>
            </w:r>
            <w:r w:rsidR="009D32E6">
              <w:rPr>
                <w:color w:val="000000"/>
                <w:sz w:val="26"/>
                <w:szCs w:val="26"/>
              </w:rPr>
              <w:t>4</w:t>
            </w:r>
          </w:p>
        </w:tc>
        <w:tc>
          <w:tcPr>
            <w:tcW w:w="1302" w:type="dxa"/>
            <w:tcBorders>
              <w:top w:val="single" w:sz="4" w:space="0" w:color="auto"/>
              <w:left w:val="single" w:sz="4" w:space="0" w:color="auto"/>
              <w:bottom w:val="single" w:sz="4" w:space="0" w:color="auto"/>
              <w:right w:val="single" w:sz="4" w:space="0" w:color="auto"/>
            </w:tcBorders>
            <w:vAlign w:val="center"/>
          </w:tcPr>
          <w:p w:rsidR="00602D03" w:rsidRPr="00994DC7" w:rsidRDefault="00602D03" w:rsidP="00814195">
            <w:pPr>
              <w:spacing w:after="0" w:line="240" w:lineRule="auto"/>
              <w:jc w:val="center"/>
              <w:rPr>
                <w:color w:val="000000"/>
                <w:sz w:val="26"/>
                <w:szCs w:val="26"/>
              </w:rPr>
            </w:pPr>
            <w:r w:rsidRPr="00994DC7">
              <w:rPr>
                <w:color w:val="000000"/>
                <w:sz w:val="26"/>
                <w:szCs w:val="26"/>
              </w:rPr>
              <w:t>720</w:t>
            </w:r>
            <w:r w:rsidR="009D32E6">
              <w:rPr>
                <w:color w:val="000000"/>
                <w:sz w:val="26"/>
                <w:szCs w:val="26"/>
              </w:rPr>
              <w:t>x0,01</w:t>
            </w:r>
          </w:p>
        </w:tc>
        <w:tc>
          <w:tcPr>
            <w:tcW w:w="1817" w:type="dxa"/>
            <w:tcBorders>
              <w:top w:val="single" w:sz="4" w:space="0" w:color="auto"/>
              <w:left w:val="single" w:sz="4" w:space="0" w:color="auto"/>
              <w:bottom w:val="single" w:sz="4" w:space="0" w:color="auto"/>
              <w:right w:val="single" w:sz="4" w:space="0" w:color="auto"/>
            </w:tcBorders>
            <w:vAlign w:val="center"/>
          </w:tcPr>
          <w:p w:rsidR="00602D03" w:rsidRPr="00994DC7" w:rsidRDefault="005C7A70" w:rsidP="00627D3E">
            <w:pPr>
              <w:spacing w:after="0" w:line="240" w:lineRule="auto"/>
              <w:jc w:val="center"/>
              <w:rPr>
                <w:color w:val="000000"/>
                <w:sz w:val="26"/>
                <w:szCs w:val="26"/>
              </w:rPr>
            </w:pPr>
            <w:r>
              <w:rPr>
                <w:color w:val="000000"/>
                <w:sz w:val="26"/>
                <w:szCs w:val="26"/>
              </w:rPr>
              <w:t>1</w:t>
            </w:r>
            <w:r w:rsidR="00627D3E">
              <w:rPr>
                <w:color w:val="000000"/>
                <w:sz w:val="26"/>
                <w:szCs w:val="26"/>
              </w:rPr>
              <w:t>72,8</w:t>
            </w:r>
            <w:r>
              <w:rPr>
                <w:color w:val="000000"/>
                <w:sz w:val="26"/>
                <w:szCs w:val="26"/>
              </w:rPr>
              <w:t>0</w:t>
            </w:r>
          </w:p>
        </w:tc>
      </w:tr>
      <w:tr w:rsidR="00602D03" w:rsidRPr="00994DC7" w:rsidTr="000A6FD4">
        <w:trPr>
          <w:trHeight w:val="390"/>
        </w:trPr>
        <w:tc>
          <w:tcPr>
            <w:tcW w:w="5004" w:type="dxa"/>
            <w:tcBorders>
              <w:top w:val="single" w:sz="4" w:space="0" w:color="auto"/>
              <w:left w:val="single" w:sz="4" w:space="0" w:color="auto"/>
              <w:bottom w:val="single" w:sz="4" w:space="0" w:color="auto"/>
              <w:right w:val="single" w:sz="4" w:space="0" w:color="auto"/>
            </w:tcBorders>
            <w:vAlign w:val="center"/>
          </w:tcPr>
          <w:p w:rsidR="00602D03" w:rsidRPr="00994DC7" w:rsidRDefault="00602D03" w:rsidP="00F34278">
            <w:pPr>
              <w:spacing w:after="0" w:line="240" w:lineRule="auto"/>
              <w:rPr>
                <w:color w:val="000000"/>
                <w:sz w:val="26"/>
                <w:szCs w:val="26"/>
              </w:rPr>
            </w:pPr>
            <w:r w:rsidRPr="00994DC7">
              <w:rPr>
                <w:color w:val="000000"/>
                <w:sz w:val="26"/>
                <w:szCs w:val="26"/>
              </w:rPr>
              <w:t>+ Khu vực khác</w:t>
            </w:r>
          </w:p>
        </w:tc>
        <w:tc>
          <w:tcPr>
            <w:tcW w:w="1107" w:type="dxa"/>
            <w:tcBorders>
              <w:top w:val="single" w:sz="4" w:space="0" w:color="auto"/>
              <w:left w:val="single" w:sz="4" w:space="0" w:color="auto"/>
              <w:bottom w:val="single" w:sz="4" w:space="0" w:color="auto"/>
              <w:right w:val="single" w:sz="4" w:space="0" w:color="auto"/>
            </w:tcBorders>
            <w:vAlign w:val="center"/>
          </w:tcPr>
          <w:p w:rsidR="00602D03" w:rsidRPr="00994DC7" w:rsidRDefault="00627D3E" w:rsidP="00814195">
            <w:pPr>
              <w:spacing w:after="0" w:line="240" w:lineRule="auto"/>
              <w:jc w:val="center"/>
              <w:rPr>
                <w:color w:val="000000"/>
                <w:sz w:val="26"/>
                <w:szCs w:val="26"/>
              </w:rPr>
            </w:pPr>
            <w:r>
              <w:rPr>
                <w:color w:val="000000"/>
                <w:sz w:val="26"/>
                <w:szCs w:val="26"/>
              </w:rPr>
              <w:t>76</w:t>
            </w:r>
          </w:p>
        </w:tc>
        <w:tc>
          <w:tcPr>
            <w:tcW w:w="1302" w:type="dxa"/>
            <w:tcBorders>
              <w:top w:val="single" w:sz="4" w:space="0" w:color="auto"/>
              <w:left w:val="single" w:sz="4" w:space="0" w:color="auto"/>
              <w:bottom w:val="single" w:sz="4" w:space="0" w:color="auto"/>
              <w:right w:val="single" w:sz="4" w:space="0" w:color="auto"/>
            </w:tcBorders>
            <w:vAlign w:val="center"/>
          </w:tcPr>
          <w:p w:rsidR="00602D03" w:rsidRPr="00994DC7" w:rsidRDefault="00602D03" w:rsidP="00814195">
            <w:pPr>
              <w:spacing w:after="0" w:line="240" w:lineRule="auto"/>
              <w:jc w:val="center"/>
              <w:rPr>
                <w:color w:val="000000"/>
                <w:sz w:val="26"/>
                <w:szCs w:val="26"/>
              </w:rPr>
            </w:pPr>
            <w:r w:rsidRPr="00994DC7">
              <w:rPr>
                <w:color w:val="000000"/>
                <w:sz w:val="26"/>
                <w:szCs w:val="26"/>
              </w:rPr>
              <w:t>140</w:t>
            </w:r>
            <w:r w:rsidR="009D32E6">
              <w:rPr>
                <w:color w:val="000000"/>
                <w:sz w:val="26"/>
                <w:szCs w:val="26"/>
              </w:rPr>
              <w:t>x0,01</w:t>
            </w:r>
          </w:p>
        </w:tc>
        <w:tc>
          <w:tcPr>
            <w:tcW w:w="1817" w:type="dxa"/>
            <w:tcBorders>
              <w:top w:val="single" w:sz="4" w:space="0" w:color="auto"/>
              <w:left w:val="single" w:sz="4" w:space="0" w:color="auto"/>
              <w:bottom w:val="single" w:sz="4" w:space="0" w:color="auto"/>
              <w:right w:val="single" w:sz="4" w:space="0" w:color="auto"/>
            </w:tcBorders>
            <w:vAlign w:val="center"/>
          </w:tcPr>
          <w:p w:rsidR="00602D03" w:rsidRPr="00994DC7" w:rsidRDefault="00627D3E" w:rsidP="00627D3E">
            <w:pPr>
              <w:spacing w:after="0" w:line="240" w:lineRule="auto"/>
              <w:jc w:val="center"/>
              <w:rPr>
                <w:color w:val="000000"/>
                <w:sz w:val="26"/>
                <w:szCs w:val="26"/>
              </w:rPr>
            </w:pPr>
            <w:r>
              <w:rPr>
                <w:color w:val="000000"/>
                <w:sz w:val="26"/>
                <w:szCs w:val="26"/>
              </w:rPr>
              <w:t>1</w:t>
            </w:r>
            <w:r w:rsidR="000323D8">
              <w:rPr>
                <w:color w:val="000000"/>
                <w:sz w:val="26"/>
                <w:szCs w:val="26"/>
              </w:rPr>
              <w:t>06</w:t>
            </w:r>
            <w:r w:rsidR="00397C8B" w:rsidRPr="00994DC7">
              <w:rPr>
                <w:color w:val="000000"/>
                <w:sz w:val="26"/>
                <w:szCs w:val="26"/>
              </w:rPr>
              <w:t>,</w:t>
            </w:r>
            <w:r>
              <w:rPr>
                <w:color w:val="000000"/>
                <w:sz w:val="26"/>
                <w:szCs w:val="26"/>
              </w:rPr>
              <w:t>4</w:t>
            </w:r>
            <w:r w:rsidR="00602D03" w:rsidRPr="00994DC7">
              <w:rPr>
                <w:color w:val="000000"/>
                <w:sz w:val="26"/>
                <w:szCs w:val="26"/>
              </w:rPr>
              <w:t>0</w:t>
            </w:r>
          </w:p>
        </w:tc>
      </w:tr>
      <w:tr w:rsidR="00602D03" w:rsidRPr="00994DC7" w:rsidTr="000A6FD4">
        <w:trPr>
          <w:trHeight w:val="390"/>
        </w:trPr>
        <w:tc>
          <w:tcPr>
            <w:tcW w:w="5004" w:type="dxa"/>
            <w:tcBorders>
              <w:top w:val="single" w:sz="4" w:space="0" w:color="auto"/>
              <w:left w:val="single" w:sz="8" w:space="0" w:color="auto"/>
              <w:bottom w:val="single" w:sz="8" w:space="0" w:color="auto"/>
              <w:right w:val="single" w:sz="8" w:space="0" w:color="auto"/>
            </w:tcBorders>
            <w:vAlign w:val="center"/>
          </w:tcPr>
          <w:p w:rsidR="00602D03" w:rsidRPr="00994DC7" w:rsidRDefault="00602D03" w:rsidP="000A6FD4">
            <w:pPr>
              <w:spacing w:line="240" w:lineRule="auto"/>
              <w:rPr>
                <w:b/>
                <w:bCs/>
                <w:color w:val="000000"/>
                <w:sz w:val="26"/>
                <w:szCs w:val="26"/>
              </w:rPr>
            </w:pPr>
            <w:r w:rsidRPr="00994DC7">
              <w:rPr>
                <w:b/>
                <w:bCs/>
                <w:color w:val="000000"/>
                <w:sz w:val="26"/>
                <w:szCs w:val="26"/>
              </w:rPr>
              <w:t>II. Các khoản chi</w:t>
            </w:r>
          </w:p>
        </w:tc>
        <w:tc>
          <w:tcPr>
            <w:tcW w:w="1107" w:type="dxa"/>
            <w:tcBorders>
              <w:top w:val="single" w:sz="4" w:space="0" w:color="auto"/>
              <w:left w:val="nil"/>
              <w:bottom w:val="single" w:sz="8" w:space="0" w:color="auto"/>
              <w:right w:val="single" w:sz="8" w:space="0" w:color="auto"/>
            </w:tcBorders>
            <w:vAlign w:val="center"/>
          </w:tcPr>
          <w:p w:rsidR="00602D03" w:rsidRPr="00994DC7" w:rsidRDefault="00602D03" w:rsidP="000A6FD4">
            <w:pPr>
              <w:spacing w:line="240" w:lineRule="auto"/>
              <w:jc w:val="center"/>
              <w:rPr>
                <w:b/>
                <w:bCs/>
                <w:color w:val="000000"/>
                <w:sz w:val="26"/>
                <w:szCs w:val="26"/>
              </w:rPr>
            </w:pPr>
          </w:p>
        </w:tc>
        <w:tc>
          <w:tcPr>
            <w:tcW w:w="1302" w:type="dxa"/>
            <w:tcBorders>
              <w:top w:val="single" w:sz="4" w:space="0" w:color="auto"/>
              <w:left w:val="nil"/>
              <w:bottom w:val="single" w:sz="8" w:space="0" w:color="auto"/>
              <w:right w:val="single" w:sz="8" w:space="0" w:color="auto"/>
            </w:tcBorders>
            <w:vAlign w:val="center"/>
          </w:tcPr>
          <w:p w:rsidR="00602D03" w:rsidRPr="00994DC7" w:rsidRDefault="00602D03" w:rsidP="000A6FD4">
            <w:pPr>
              <w:spacing w:line="240" w:lineRule="auto"/>
              <w:jc w:val="center"/>
              <w:rPr>
                <w:b/>
                <w:bCs/>
                <w:color w:val="000000"/>
                <w:sz w:val="26"/>
                <w:szCs w:val="26"/>
              </w:rPr>
            </w:pPr>
          </w:p>
        </w:tc>
        <w:tc>
          <w:tcPr>
            <w:tcW w:w="1817" w:type="dxa"/>
            <w:tcBorders>
              <w:top w:val="single" w:sz="4" w:space="0" w:color="auto"/>
              <w:left w:val="nil"/>
              <w:bottom w:val="single" w:sz="8" w:space="0" w:color="auto"/>
              <w:right w:val="single" w:sz="8" w:space="0" w:color="auto"/>
            </w:tcBorders>
            <w:vAlign w:val="center"/>
          </w:tcPr>
          <w:p w:rsidR="00602D03" w:rsidRPr="00994DC7" w:rsidRDefault="00A745F1" w:rsidP="00A15B05">
            <w:pPr>
              <w:spacing w:line="240" w:lineRule="auto"/>
              <w:jc w:val="center"/>
              <w:rPr>
                <w:b/>
                <w:bCs/>
                <w:color w:val="000000"/>
                <w:sz w:val="26"/>
                <w:szCs w:val="26"/>
              </w:rPr>
            </w:pPr>
            <w:r>
              <w:rPr>
                <w:b/>
                <w:bCs/>
                <w:color w:val="000000"/>
                <w:sz w:val="26"/>
                <w:szCs w:val="26"/>
              </w:rPr>
              <w:t>4</w:t>
            </w:r>
            <w:r w:rsidR="00A15B05">
              <w:rPr>
                <w:b/>
                <w:bCs/>
                <w:color w:val="000000"/>
                <w:sz w:val="26"/>
                <w:szCs w:val="26"/>
              </w:rPr>
              <w:t>47.715</w:t>
            </w:r>
            <w:r w:rsidR="00397C8B" w:rsidRPr="00994DC7">
              <w:rPr>
                <w:b/>
                <w:bCs/>
                <w:color w:val="000000"/>
                <w:sz w:val="26"/>
                <w:szCs w:val="26"/>
              </w:rPr>
              <w:t>,</w:t>
            </w:r>
            <w:r w:rsidR="009A542D">
              <w:rPr>
                <w:b/>
                <w:bCs/>
                <w:color w:val="000000"/>
                <w:sz w:val="26"/>
                <w:szCs w:val="26"/>
              </w:rPr>
              <w:t>00</w:t>
            </w:r>
          </w:p>
        </w:tc>
      </w:tr>
      <w:tr w:rsidR="00602D03" w:rsidRPr="00994DC7" w:rsidTr="000A6FD4">
        <w:trPr>
          <w:trHeight w:val="765"/>
        </w:trPr>
        <w:tc>
          <w:tcPr>
            <w:tcW w:w="5004" w:type="dxa"/>
            <w:tcBorders>
              <w:top w:val="nil"/>
              <w:left w:val="single" w:sz="8" w:space="0" w:color="auto"/>
              <w:bottom w:val="single" w:sz="8" w:space="0" w:color="auto"/>
              <w:right w:val="single" w:sz="8" w:space="0" w:color="auto"/>
            </w:tcBorders>
            <w:vAlign w:val="center"/>
          </w:tcPr>
          <w:p w:rsidR="00602D03" w:rsidRPr="00994DC7" w:rsidRDefault="00602D03" w:rsidP="00F34278">
            <w:pPr>
              <w:spacing w:after="0" w:line="240" w:lineRule="auto"/>
              <w:rPr>
                <w:color w:val="000000"/>
                <w:sz w:val="26"/>
                <w:szCs w:val="26"/>
              </w:rPr>
            </w:pPr>
            <w:r w:rsidRPr="00994DC7">
              <w:rPr>
                <w:color w:val="000000"/>
                <w:sz w:val="26"/>
                <w:szCs w:val="26"/>
              </w:rPr>
              <w:t>- Chi bồi thường thu hồi đất nông nghiệp</w:t>
            </w:r>
          </w:p>
        </w:tc>
        <w:tc>
          <w:tcPr>
            <w:tcW w:w="1107" w:type="dxa"/>
            <w:tcBorders>
              <w:top w:val="nil"/>
              <w:left w:val="nil"/>
              <w:bottom w:val="single" w:sz="8" w:space="0" w:color="auto"/>
              <w:right w:val="single" w:sz="8" w:space="0" w:color="auto"/>
            </w:tcBorders>
            <w:vAlign w:val="center"/>
          </w:tcPr>
          <w:p w:rsidR="00602D03" w:rsidRPr="00994DC7" w:rsidRDefault="00602D03" w:rsidP="00814195">
            <w:pPr>
              <w:spacing w:after="0" w:line="240" w:lineRule="auto"/>
              <w:jc w:val="center"/>
              <w:rPr>
                <w:color w:val="000000"/>
                <w:sz w:val="26"/>
                <w:szCs w:val="26"/>
              </w:rPr>
            </w:pPr>
          </w:p>
        </w:tc>
        <w:tc>
          <w:tcPr>
            <w:tcW w:w="1302" w:type="dxa"/>
            <w:tcBorders>
              <w:top w:val="nil"/>
              <w:left w:val="nil"/>
              <w:bottom w:val="single" w:sz="8" w:space="0" w:color="auto"/>
              <w:right w:val="single" w:sz="8" w:space="0" w:color="auto"/>
            </w:tcBorders>
            <w:vAlign w:val="center"/>
          </w:tcPr>
          <w:p w:rsidR="00602D03" w:rsidRPr="00994DC7" w:rsidRDefault="00602D03" w:rsidP="00814195">
            <w:pPr>
              <w:spacing w:after="0" w:line="240" w:lineRule="auto"/>
              <w:jc w:val="center"/>
              <w:rPr>
                <w:color w:val="000000"/>
                <w:sz w:val="26"/>
                <w:szCs w:val="26"/>
              </w:rPr>
            </w:pPr>
          </w:p>
        </w:tc>
        <w:tc>
          <w:tcPr>
            <w:tcW w:w="1817" w:type="dxa"/>
            <w:tcBorders>
              <w:top w:val="nil"/>
              <w:left w:val="nil"/>
              <w:bottom w:val="single" w:sz="8" w:space="0" w:color="auto"/>
              <w:right w:val="single" w:sz="8" w:space="0" w:color="auto"/>
            </w:tcBorders>
            <w:vAlign w:val="center"/>
          </w:tcPr>
          <w:p w:rsidR="00602D03" w:rsidRPr="00994DC7" w:rsidRDefault="007A7007" w:rsidP="00A15B05">
            <w:pPr>
              <w:spacing w:after="0" w:line="240" w:lineRule="auto"/>
              <w:jc w:val="center"/>
              <w:rPr>
                <w:color w:val="000000"/>
                <w:sz w:val="26"/>
                <w:szCs w:val="26"/>
              </w:rPr>
            </w:pPr>
            <w:r>
              <w:rPr>
                <w:color w:val="000000"/>
                <w:sz w:val="26"/>
                <w:szCs w:val="26"/>
              </w:rPr>
              <w:t>2</w:t>
            </w:r>
            <w:r w:rsidR="00A15B05">
              <w:rPr>
                <w:color w:val="000000"/>
                <w:sz w:val="26"/>
                <w:szCs w:val="26"/>
              </w:rPr>
              <w:t>00.100</w:t>
            </w:r>
            <w:r w:rsidR="00397C8B" w:rsidRPr="00994DC7">
              <w:rPr>
                <w:color w:val="000000"/>
                <w:sz w:val="26"/>
                <w:szCs w:val="26"/>
              </w:rPr>
              <w:t>,</w:t>
            </w:r>
            <w:r w:rsidR="00602D03" w:rsidRPr="00994DC7">
              <w:rPr>
                <w:color w:val="000000"/>
                <w:sz w:val="26"/>
                <w:szCs w:val="26"/>
              </w:rPr>
              <w:t>00</w:t>
            </w:r>
          </w:p>
        </w:tc>
      </w:tr>
      <w:tr w:rsidR="00602D03" w:rsidRPr="00994DC7" w:rsidTr="000A6FD4">
        <w:trPr>
          <w:trHeight w:val="390"/>
        </w:trPr>
        <w:tc>
          <w:tcPr>
            <w:tcW w:w="5004" w:type="dxa"/>
            <w:tcBorders>
              <w:top w:val="nil"/>
              <w:left w:val="single" w:sz="8" w:space="0" w:color="auto"/>
              <w:bottom w:val="single" w:sz="8" w:space="0" w:color="auto"/>
              <w:right w:val="single" w:sz="8" w:space="0" w:color="auto"/>
            </w:tcBorders>
            <w:vAlign w:val="center"/>
          </w:tcPr>
          <w:p w:rsidR="00602D03" w:rsidRPr="00994DC7" w:rsidRDefault="00602D03" w:rsidP="00F34278">
            <w:pPr>
              <w:spacing w:after="0" w:line="240" w:lineRule="auto"/>
              <w:rPr>
                <w:color w:val="000000"/>
                <w:sz w:val="26"/>
                <w:szCs w:val="26"/>
              </w:rPr>
            </w:pPr>
            <w:r w:rsidRPr="00994DC7">
              <w:rPr>
                <w:color w:val="000000"/>
                <w:sz w:val="26"/>
                <w:szCs w:val="26"/>
              </w:rPr>
              <w:t>+ Chi bồi thường thu hồi đất trồng lúa</w:t>
            </w:r>
          </w:p>
        </w:tc>
        <w:tc>
          <w:tcPr>
            <w:tcW w:w="1107" w:type="dxa"/>
            <w:tcBorders>
              <w:top w:val="nil"/>
              <w:left w:val="nil"/>
              <w:bottom w:val="single" w:sz="8" w:space="0" w:color="auto"/>
              <w:right w:val="single" w:sz="8" w:space="0" w:color="auto"/>
            </w:tcBorders>
            <w:vAlign w:val="center"/>
          </w:tcPr>
          <w:p w:rsidR="00602D03" w:rsidRPr="00994DC7" w:rsidRDefault="007A7007" w:rsidP="0059350B">
            <w:pPr>
              <w:spacing w:after="0" w:line="240" w:lineRule="auto"/>
              <w:jc w:val="center"/>
              <w:rPr>
                <w:color w:val="000000"/>
                <w:sz w:val="26"/>
                <w:szCs w:val="26"/>
              </w:rPr>
            </w:pPr>
            <w:r>
              <w:rPr>
                <w:color w:val="000000"/>
                <w:sz w:val="26"/>
                <w:szCs w:val="26"/>
              </w:rPr>
              <w:t>1</w:t>
            </w:r>
            <w:r w:rsidR="0059350B">
              <w:rPr>
                <w:color w:val="000000"/>
                <w:sz w:val="26"/>
                <w:szCs w:val="26"/>
              </w:rPr>
              <w:t>7</w:t>
            </w:r>
            <w:r>
              <w:rPr>
                <w:color w:val="000000"/>
                <w:sz w:val="26"/>
                <w:szCs w:val="26"/>
              </w:rPr>
              <w:t>3</w:t>
            </w:r>
          </w:p>
        </w:tc>
        <w:tc>
          <w:tcPr>
            <w:tcW w:w="1302" w:type="dxa"/>
            <w:tcBorders>
              <w:top w:val="nil"/>
              <w:left w:val="nil"/>
              <w:bottom w:val="single" w:sz="8" w:space="0" w:color="auto"/>
              <w:right w:val="single" w:sz="8" w:space="0" w:color="auto"/>
            </w:tcBorders>
            <w:vAlign w:val="center"/>
          </w:tcPr>
          <w:p w:rsidR="00602D03" w:rsidRPr="00994DC7" w:rsidRDefault="00602D03" w:rsidP="00814195">
            <w:pPr>
              <w:spacing w:after="0" w:line="240" w:lineRule="auto"/>
              <w:jc w:val="center"/>
              <w:rPr>
                <w:color w:val="000000"/>
                <w:sz w:val="26"/>
                <w:szCs w:val="26"/>
              </w:rPr>
            </w:pPr>
            <w:r w:rsidRPr="00994DC7">
              <w:rPr>
                <w:color w:val="000000"/>
                <w:sz w:val="26"/>
                <w:szCs w:val="26"/>
              </w:rPr>
              <w:t>60</w:t>
            </w:r>
          </w:p>
        </w:tc>
        <w:tc>
          <w:tcPr>
            <w:tcW w:w="1817" w:type="dxa"/>
            <w:tcBorders>
              <w:top w:val="nil"/>
              <w:left w:val="nil"/>
              <w:bottom w:val="single" w:sz="8" w:space="0" w:color="auto"/>
              <w:right w:val="single" w:sz="8" w:space="0" w:color="auto"/>
            </w:tcBorders>
            <w:vAlign w:val="center"/>
          </w:tcPr>
          <w:p w:rsidR="00602D03" w:rsidRPr="00994DC7" w:rsidRDefault="00602D03" w:rsidP="00A15B05">
            <w:pPr>
              <w:spacing w:after="0" w:line="240" w:lineRule="auto"/>
              <w:jc w:val="center"/>
              <w:rPr>
                <w:color w:val="000000"/>
                <w:sz w:val="26"/>
                <w:szCs w:val="26"/>
              </w:rPr>
            </w:pPr>
            <w:r w:rsidRPr="00994DC7">
              <w:rPr>
                <w:color w:val="000000"/>
                <w:sz w:val="26"/>
                <w:szCs w:val="26"/>
              </w:rPr>
              <w:t>1</w:t>
            </w:r>
            <w:r w:rsidR="007A7007">
              <w:rPr>
                <w:color w:val="000000"/>
                <w:sz w:val="26"/>
                <w:szCs w:val="26"/>
              </w:rPr>
              <w:t>0</w:t>
            </w:r>
            <w:r w:rsidR="00A15B05">
              <w:rPr>
                <w:color w:val="000000"/>
                <w:sz w:val="26"/>
                <w:szCs w:val="26"/>
              </w:rPr>
              <w:t>3</w:t>
            </w:r>
            <w:r w:rsidR="00397C8B" w:rsidRPr="00994DC7">
              <w:rPr>
                <w:color w:val="000000"/>
                <w:sz w:val="26"/>
                <w:szCs w:val="26"/>
              </w:rPr>
              <w:t>.</w:t>
            </w:r>
            <w:r w:rsidR="007A7007">
              <w:rPr>
                <w:color w:val="000000"/>
                <w:sz w:val="26"/>
                <w:szCs w:val="26"/>
              </w:rPr>
              <w:t>800</w:t>
            </w:r>
            <w:r w:rsidR="00397C8B" w:rsidRPr="00994DC7">
              <w:rPr>
                <w:color w:val="000000"/>
                <w:sz w:val="26"/>
                <w:szCs w:val="26"/>
              </w:rPr>
              <w:t>,</w:t>
            </w:r>
            <w:r w:rsidRPr="00994DC7">
              <w:rPr>
                <w:color w:val="000000"/>
                <w:sz w:val="26"/>
                <w:szCs w:val="26"/>
              </w:rPr>
              <w:t>00</w:t>
            </w:r>
          </w:p>
        </w:tc>
      </w:tr>
      <w:tr w:rsidR="00602D03" w:rsidRPr="00994DC7" w:rsidTr="000A6FD4">
        <w:trPr>
          <w:trHeight w:val="765"/>
        </w:trPr>
        <w:tc>
          <w:tcPr>
            <w:tcW w:w="5004" w:type="dxa"/>
            <w:tcBorders>
              <w:top w:val="nil"/>
              <w:left w:val="single" w:sz="8" w:space="0" w:color="auto"/>
              <w:bottom w:val="single" w:sz="4" w:space="0" w:color="auto"/>
              <w:right w:val="single" w:sz="8" w:space="0" w:color="auto"/>
            </w:tcBorders>
            <w:vAlign w:val="center"/>
          </w:tcPr>
          <w:p w:rsidR="00602D03" w:rsidRPr="00994DC7" w:rsidRDefault="00602D03" w:rsidP="00F34278">
            <w:pPr>
              <w:spacing w:after="0" w:line="240" w:lineRule="auto"/>
              <w:rPr>
                <w:color w:val="000000"/>
                <w:sz w:val="26"/>
                <w:szCs w:val="26"/>
              </w:rPr>
            </w:pPr>
            <w:r w:rsidRPr="00994DC7">
              <w:rPr>
                <w:color w:val="000000"/>
                <w:sz w:val="26"/>
                <w:szCs w:val="26"/>
              </w:rPr>
              <w:t>+ Chi bồi thường khi thu hồi đất trồng cây hàng năm khác</w:t>
            </w:r>
          </w:p>
        </w:tc>
        <w:tc>
          <w:tcPr>
            <w:tcW w:w="1107" w:type="dxa"/>
            <w:tcBorders>
              <w:top w:val="nil"/>
              <w:left w:val="nil"/>
              <w:bottom w:val="single" w:sz="4" w:space="0" w:color="auto"/>
              <w:right w:val="single" w:sz="8" w:space="0" w:color="auto"/>
            </w:tcBorders>
            <w:vAlign w:val="center"/>
          </w:tcPr>
          <w:p w:rsidR="00602D03" w:rsidRPr="00994DC7" w:rsidRDefault="007A7007" w:rsidP="00814195">
            <w:pPr>
              <w:spacing w:after="0" w:line="240" w:lineRule="auto"/>
              <w:jc w:val="center"/>
              <w:rPr>
                <w:color w:val="000000"/>
                <w:sz w:val="26"/>
                <w:szCs w:val="26"/>
              </w:rPr>
            </w:pPr>
            <w:r>
              <w:rPr>
                <w:color w:val="000000"/>
                <w:sz w:val="26"/>
                <w:szCs w:val="26"/>
              </w:rPr>
              <w:t>26</w:t>
            </w:r>
          </w:p>
        </w:tc>
        <w:tc>
          <w:tcPr>
            <w:tcW w:w="1302" w:type="dxa"/>
            <w:tcBorders>
              <w:top w:val="nil"/>
              <w:left w:val="nil"/>
              <w:bottom w:val="single" w:sz="4" w:space="0" w:color="auto"/>
              <w:right w:val="single" w:sz="8" w:space="0" w:color="auto"/>
            </w:tcBorders>
            <w:vAlign w:val="center"/>
          </w:tcPr>
          <w:p w:rsidR="00602D03" w:rsidRPr="00994DC7" w:rsidRDefault="00602D03" w:rsidP="00814195">
            <w:pPr>
              <w:spacing w:after="0" w:line="240" w:lineRule="auto"/>
              <w:jc w:val="center"/>
              <w:rPr>
                <w:color w:val="000000"/>
                <w:sz w:val="26"/>
                <w:szCs w:val="26"/>
              </w:rPr>
            </w:pPr>
            <w:r w:rsidRPr="00994DC7">
              <w:rPr>
                <w:color w:val="000000"/>
                <w:sz w:val="26"/>
                <w:szCs w:val="26"/>
              </w:rPr>
              <w:t>60</w:t>
            </w:r>
          </w:p>
        </w:tc>
        <w:tc>
          <w:tcPr>
            <w:tcW w:w="1817" w:type="dxa"/>
            <w:tcBorders>
              <w:top w:val="nil"/>
              <w:left w:val="nil"/>
              <w:bottom w:val="single" w:sz="4" w:space="0" w:color="auto"/>
              <w:right w:val="single" w:sz="8" w:space="0" w:color="auto"/>
            </w:tcBorders>
            <w:vAlign w:val="center"/>
          </w:tcPr>
          <w:p w:rsidR="00602D03" w:rsidRPr="00994DC7" w:rsidRDefault="007A7007" w:rsidP="00A15B05">
            <w:pPr>
              <w:spacing w:after="0" w:line="240" w:lineRule="auto"/>
              <w:jc w:val="center"/>
              <w:rPr>
                <w:color w:val="000000"/>
                <w:sz w:val="26"/>
                <w:szCs w:val="26"/>
              </w:rPr>
            </w:pPr>
            <w:r>
              <w:rPr>
                <w:color w:val="000000"/>
                <w:sz w:val="26"/>
                <w:szCs w:val="26"/>
              </w:rPr>
              <w:t>1</w:t>
            </w:r>
            <w:r w:rsidR="00A15B05">
              <w:rPr>
                <w:color w:val="000000"/>
                <w:sz w:val="26"/>
                <w:szCs w:val="26"/>
              </w:rPr>
              <w:t>4.4</w:t>
            </w:r>
            <w:r>
              <w:rPr>
                <w:color w:val="000000"/>
                <w:sz w:val="26"/>
                <w:szCs w:val="26"/>
              </w:rPr>
              <w:t>00</w:t>
            </w:r>
            <w:r w:rsidR="00397C8B" w:rsidRPr="00994DC7">
              <w:rPr>
                <w:color w:val="000000"/>
                <w:sz w:val="26"/>
                <w:szCs w:val="26"/>
              </w:rPr>
              <w:t>,</w:t>
            </w:r>
            <w:r w:rsidR="00602D03" w:rsidRPr="00994DC7">
              <w:rPr>
                <w:color w:val="000000"/>
                <w:sz w:val="26"/>
                <w:szCs w:val="26"/>
              </w:rPr>
              <w:t>00</w:t>
            </w:r>
          </w:p>
        </w:tc>
      </w:tr>
      <w:tr w:rsidR="00602D03" w:rsidRPr="00994DC7" w:rsidTr="000A6FD4">
        <w:trPr>
          <w:trHeight w:val="765"/>
        </w:trPr>
        <w:tc>
          <w:tcPr>
            <w:tcW w:w="5004" w:type="dxa"/>
            <w:tcBorders>
              <w:top w:val="single" w:sz="4" w:space="0" w:color="auto"/>
              <w:left w:val="single" w:sz="8" w:space="0" w:color="auto"/>
              <w:bottom w:val="single" w:sz="8" w:space="0" w:color="auto"/>
              <w:right w:val="single" w:sz="8" w:space="0" w:color="auto"/>
            </w:tcBorders>
            <w:vAlign w:val="center"/>
          </w:tcPr>
          <w:p w:rsidR="00602D03" w:rsidRPr="00994DC7" w:rsidRDefault="00602D03" w:rsidP="00F34278">
            <w:pPr>
              <w:spacing w:after="0" w:line="240" w:lineRule="auto"/>
              <w:rPr>
                <w:color w:val="000000"/>
                <w:sz w:val="26"/>
                <w:szCs w:val="26"/>
              </w:rPr>
            </w:pPr>
            <w:r w:rsidRPr="00994DC7">
              <w:rPr>
                <w:color w:val="000000"/>
                <w:sz w:val="26"/>
                <w:szCs w:val="26"/>
              </w:rPr>
              <w:t>+ Chi bồi thường khi thu hồi đất trồng cây lâu năm</w:t>
            </w:r>
          </w:p>
        </w:tc>
        <w:tc>
          <w:tcPr>
            <w:tcW w:w="1107" w:type="dxa"/>
            <w:tcBorders>
              <w:top w:val="single" w:sz="4" w:space="0" w:color="auto"/>
              <w:left w:val="nil"/>
              <w:bottom w:val="single" w:sz="8" w:space="0" w:color="auto"/>
              <w:right w:val="single" w:sz="8" w:space="0" w:color="auto"/>
            </w:tcBorders>
            <w:vAlign w:val="center"/>
          </w:tcPr>
          <w:p w:rsidR="00602D03" w:rsidRPr="00994DC7" w:rsidRDefault="007A7007" w:rsidP="00814195">
            <w:pPr>
              <w:spacing w:after="0" w:line="240" w:lineRule="auto"/>
              <w:jc w:val="center"/>
              <w:rPr>
                <w:color w:val="000000"/>
                <w:sz w:val="26"/>
                <w:szCs w:val="26"/>
              </w:rPr>
            </w:pPr>
            <w:r>
              <w:rPr>
                <w:color w:val="000000"/>
                <w:sz w:val="26"/>
                <w:szCs w:val="26"/>
              </w:rPr>
              <w:t>127</w:t>
            </w:r>
          </w:p>
        </w:tc>
        <w:tc>
          <w:tcPr>
            <w:tcW w:w="1302" w:type="dxa"/>
            <w:tcBorders>
              <w:top w:val="single" w:sz="4" w:space="0" w:color="auto"/>
              <w:left w:val="nil"/>
              <w:bottom w:val="single" w:sz="8" w:space="0" w:color="auto"/>
              <w:right w:val="single" w:sz="8" w:space="0" w:color="auto"/>
            </w:tcBorders>
            <w:vAlign w:val="center"/>
          </w:tcPr>
          <w:p w:rsidR="00602D03" w:rsidRPr="00994DC7" w:rsidRDefault="00602D03" w:rsidP="00814195">
            <w:pPr>
              <w:spacing w:after="0" w:line="240" w:lineRule="auto"/>
              <w:jc w:val="center"/>
              <w:rPr>
                <w:color w:val="000000"/>
                <w:sz w:val="26"/>
                <w:szCs w:val="26"/>
              </w:rPr>
            </w:pPr>
            <w:r w:rsidRPr="00994DC7">
              <w:rPr>
                <w:color w:val="000000"/>
                <w:sz w:val="26"/>
                <w:szCs w:val="26"/>
              </w:rPr>
              <w:t>70</w:t>
            </w:r>
          </w:p>
        </w:tc>
        <w:tc>
          <w:tcPr>
            <w:tcW w:w="1817" w:type="dxa"/>
            <w:tcBorders>
              <w:top w:val="single" w:sz="4" w:space="0" w:color="auto"/>
              <w:left w:val="nil"/>
              <w:bottom w:val="single" w:sz="8" w:space="0" w:color="auto"/>
              <w:right w:val="single" w:sz="8" w:space="0" w:color="auto"/>
            </w:tcBorders>
            <w:vAlign w:val="center"/>
          </w:tcPr>
          <w:p w:rsidR="00602D03" w:rsidRPr="00994DC7" w:rsidRDefault="007A7007" w:rsidP="00A15B05">
            <w:pPr>
              <w:spacing w:after="0" w:line="240" w:lineRule="auto"/>
              <w:jc w:val="center"/>
              <w:rPr>
                <w:color w:val="000000"/>
                <w:sz w:val="26"/>
                <w:szCs w:val="26"/>
              </w:rPr>
            </w:pPr>
            <w:r>
              <w:rPr>
                <w:color w:val="000000"/>
                <w:sz w:val="26"/>
                <w:szCs w:val="26"/>
              </w:rPr>
              <w:t>8</w:t>
            </w:r>
            <w:r w:rsidR="00A15B05">
              <w:rPr>
                <w:color w:val="000000"/>
                <w:sz w:val="26"/>
                <w:szCs w:val="26"/>
              </w:rPr>
              <w:t>1</w:t>
            </w:r>
            <w:r w:rsidR="00397C8B" w:rsidRPr="00994DC7">
              <w:rPr>
                <w:color w:val="000000"/>
                <w:sz w:val="26"/>
                <w:szCs w:val="26"/>
              </w:rPr>
              <w:t>.</w:t>
            </w:r>
            <w:r>
              <w:rPr>
                <w:color w:val="000000"/>
                <w:sz w:val="26"/>
                <w:szCs w:val="26"/>
              </w:rPr>
              <w:t>900</w:t>
            </w:r>
            <w:r w:rsidR="00397C8B" w:rsidRPr="00994DC7">
              <w:rPr>
                <w:color w:val="000000"/>
                <w:sz w:val="26"/>
                <w:szCs w:val="26"/>
              </w:rPr>
              <w:t>,</w:t>
            </w:r>
            <w:r w:rsidR="00602D03" w:rsidRPr="00994DC7">
              <w:rPr>
                <w:color w:val="000000"/>
                <w:sz w:val="26"/>
                <w:szCs w:val="26"/>
              </w:rPr>
              <w:t>00</w:t>
            </w:r>
          </w:p>
        </w:tc>
      </w:tr>
      <w:tr w:rsidR="00602D03" w:rsidRPr="00994DC7" w:rsidTr="000A6FD4">
        <w:trPr>
          <w:trHeight w:val="390"/>
        </w:trPr>
        <w:tc>
          <w:tcPr>
            <w:tcW w:w="5004" w:type="dxa"/>
            <w:tcBorders>
              <w:top w:val="nil"/>
              <w:left w:val="single" w:sz="8" w:space="0" w:color="auto"/>
              <w:bottom w:val="single" w:sz="8" w:space="0" w:color="auto"/>
              <w:right w:val="single" w:sz="8" w:space="0" w:color="auto"/>
            </w:tcBorders>
            <w:vAlign w:val="center"/>
          </w:tcPr>
          <w:p w:rsidR="00602D03" w:rsidRPr="00994DC7" w:rsidRDefault="00602D03" w:rsidP="00F34278">
            <w:pPr>
              <w:spacing w:after="0" w:line="240" w:lineRule="auto"/>
              <w:rPr>
                <w:color w:val="000000"/>
                <w:sz w:val="26"/>
                <w:szCs w:val="26"/>
              </w:rPr>
            </w:pPr>
            <w:r w:rsidRPr="00994DC7">
              <w:rPr>
                <w:color w:val="000000"/>
                <w:sz w:val="26"/>
                <w:szCs w:val="26"/>
              </w:rPr>
              <w:t>- Chi bồi thường khi thu hồi đất ở đô thị</w:t>
            </w:r>
          </w:p>
        </w:tc>
        <w:tc>
          <w:tcPr>
            <w:tcW w:w="1107" w:type="dxa"/>
            <w:tcBorders>
              <w:top w:val="nil"/>
              <w:left w:val="nil"/>
              <w:bottom w:val="single" w:sz="8" w:space="0" w:color="auto"/>
              <w:right w:val="single" w:sz="8" w:space="0" w:color="auto"/>
            </w:tcBorders>
            <w:vAlign w:val="center"/>
          </w:tcPr>
          <w:p w:rsidR="00602D03" w:rsidRPr="00994DC7" w:rsidRDefault="00602D03" w:rsidP="00814195">
            <w:pPr>
              <w:spacing w:after="0" w:line="240" w:lineRule="auto"/>
              <w:jc w:val="center"/>
              <w:rPr>
                <w:color w:val="000000"/>
                <w:sz w:val="26"/>
                <w:szCs w:val="26"/>
              </w:rPr>
            </w:pPr>
            <w:r w:rsidRPr="00994DC7">
              <w:rPr>
                <w:color w:val="000000"/>
                <w:sz w:val="26"/>
                <w:szCs w:val="26"/>
              </w:rPr>
              <w:t>0</w:t>
            </w:r>
            <w:r w:rsidR="00397C8B" w:rsidRPr="00994DC7">
              <w:rPr>
                <w:color w:val="000000"/>
                <w:sz w:val="26"/>
                <w:szCs w:val="26"/>
              </w:rPr>
              <w:t>,</w:t>
            </w:r>
            <w:r w:rsidRPr="00994DC7">
              <w:rPr>
                <w:color w:val="000000"/>
                <w:sz w:val="26"/>
                <w:szCs w:val="26"/>
              </w:rPr>
              <w:t>48</w:t>
            </w:r>
          </w:p>
        </w:tc>
        <w:tc>
          <w:tcPr>
            <w:tcW w:w="1302" w:type="dxa"/>
            <w:tcBorders>
              <w:top w:val="nil"/>
              <w:left w:val="nil"/>
              <w:bottom w:val="single" w:sz="8" w:space="0" w:color="auto"/>
              <w:right w:val="single" w:sz="8" w:space="0" w:color="auto"/>
            </w:tcBorders>
            <w:vAlign w:val="center"/>
          </w:tcPr>
          <w:p w:rsidR="00602D03" w:rsidRPr="00994DC7" w:rsidRDefault="00602D03" w:rsidP="00814195">
            <w:pPr>
              <w:spacing w:after="0" w:line="240" w:lineRule="auto"/>
              <w:jc w:val="center"/>
              <w:rPr>
                <w:color w:val="000000"/>
                <w:sz w:val="26"/>
                <w:szCs w:val="26"/>
              </w:rPr>
            </w:pPr>
            <w:r w:rsidRPr="00994DC7">
              <w:rPr>
                <w:color w:val="000000"/>
                <w:sz w:val="26"/>
                <w:szCs w:val="26"/>
              </w:rPr>
              <w:t>800</w:t>
            </w:r>
          </w:p>
        </w:tc>
        <w:tc>
          <w:tcPr>
            <w:tcW w:w="1817" w:type="dxa"/>
            <w:tcBorders>
              <w:top w:val="nil"/>
              <w:left w:val="nil"/>
              <w:bottom w:val="single" w:sz="8" w:space="0" w:color="auto"/>
              <w:right w:val="single" w:sz="8" w:space="0" w:color="auto"/>
            </w:tcBorders>
            <w:vAlign w:val="center"/>
          </w:tcPr>
          <w:p w:rsidR="00602D03" w:rsidRPr="00994DC7" w:rsidRDefault="00397C8B" w:rsidP="00814195">
            <w:pPr>
              <w:spacing w:after="0" w:line="240" w:lineRule="auto"/>
              <w:jc w:val="center"/>
              <w:rPr>
                <w:color w:val="000000"/>
                <w:sz w:val="26"/>
                <w:szCs w:val="26"/>
              </w:rPr>
            </w:pPr>
            <w:r w:rsidRPr="00994DC7">
              <w:rPr>
                <w:color w:val="000000"/>
                <w:sz w:val="26"/>
                <w:szCs w:val="26"/>
              </w:rPr>
              <w:t>3.840,</w:t>
            </w:r>
            <w:r w:rsidR="00602D03" w:rsidRPr="00994DC7">
              <w:rPr>
                <w:color w:val="000000"/>
                <w:sz w:val="26"/>
                <w:szCs w:val="26"/>
              </w:rPr>
              <w:t>00</w:t>
            </w:r>
          </w:p>
        </w:tc>
      </w:tr>
      <w:tr w:rsidR="00602D03" w:rsidRPr="00994DC7" w:rsidTr="000A6FD4">
        <w:trPr>
          <w:trHeight w:val="390"/>
        </w:trPr>
        <w:tc>
          <w:tcPr>
            <w:tcW w:w="5004" w:type="dxa"/>
            <w:tcBorders>
              <w:top w:val="nil"/>
              <w:left w:val="single" w:sz="8" w:space="0" w:color="auto"/>
              <w:bottom w:val="single" w:sz="8" w:space="0" w:color="auto"/>
              <w:right w:val="single" w:sz="8" w:space="0" w:color="auto"/>
            </w:tcBorders>
            <w:vAlign w:val="center"/>
          </w:tcPr>
          <w:p w:rsidR="00602D03" w:rsidRPr="00994DC7" w:rsidRDefault="00602D03" w:rsidP="00F34278">
            <w:pPr>
              <w:spacing w:after="0" w:line="240" w:lineRule="auto"/>
              <w:rPr>
                <w:color w:val="000000"/>
                <w:sz w:val="26"/>
                <w:szCs w:val="26"/>
              </w:rPr>
            </w:pPr>
            <w:r w:rsidRPr="00994DC7">
              <w:rPr>
                <w:color w:val="000000"/>
                <w:sz w:val="26"/>
                <w:szCs w:val="26"/>
              </w:rPr>
              <w:t>- Chi bồi thường khi thu hồi đất ở nông thôn</w:t>
            </w:r>
          </w:p>
        </w:tc>
        <w:tc>
          <w:tcPr>
            <w:tcW w:w="1107" w:type="dxa"/>
            <w:tcBorders>
              <w:top w:val="nil"/>
              <w:left w:val="nil"/>
              <w:bottom w:val="single" w:sz="8" w:space="0" w:color="auto"/>
              <w:right w:val="single" w:sz="8" w:space="0" w:color="auto"/>
            </w:tcBorders>
            <w:vAlign w:val="center"/>
          </w:tcPr>
          <w:p w:rsidR="00602D03" w:rsidRPr="00994DC7" w:rsidRDefault="00397C8B" w:rsidP="00814195">
            <w:pPr>
              <w:spacing w:after="0" w:line="240" w:lineRule="auto"/>
              <w:jc w:val="center"/>
              <w:rPr>
                <w:color w:val="000000"/>
                <w:sz w:val="26"/>
                <w:szCs w:val="26"/>
              </w:rPr>
            </w:pPr>
            <w:r w:rsidRPr="00994DC7">
              <w:rPr>
                <w:color w:val="000000"/>
                <w:sz w:val="26"/>
                <w:szCs w:val="26"/>
              </w:rPr>
              <w:t>0,</w:t>
            </w:r>
            <w:r w:rsidR="00602D03" w:rsidRPr="00994DC7">
              <w:rPr>
                <w:color w:val="000000"/>
                <w:sz w:val="26"/>
                <w:szCs w:val="26"/>
              </w:rPr>
              <w:t>65</w:t>
            </w:r>
          </w:p>
        </w:tc>
        <w:tc>
          <w:tcPr>
            <w:tcW w:w="1302" w:type="dxa"/>
            <w:tcBorders>
              <w:top w:val="nil"/>
              <w:left w:val="nil"/>
              <w:bottom w:val="single" w:sz="8" w:space="0" w:color="auto"/>
              <w:right w:val="single" w:sz="8" w:space="0" w:color="auto"/>
            </w:tcBorders>
            <w:vAlign w:val="center"/>
          </w:tcPr>
          <w:p w:rsidR="00602D03" w:rsidRPr="00994DC7" w:rsidRDefault="00602D03" w:rsidP="00814195">
            <w:pPr>
              <w:spacing w:after="0" w:line="240" w:lineRule="auto"/>
              <w:jc w:val="center"/>
              <w:rPr>
                <w:color w:val="000000"/>
                <w:sz w:val="26"/>
                <w:szCs w:val="26"/>
              </w:rPr>
            </w:pPr>
            <w:r w:rsidRPr="00994DC7">
              <w:rPr>
                <w:color w:val="000000"/>
                <w:sz w:val="26"/>
                <w:szCs w:val="26"/>
              </w:rPr>
              <w:t>200</w:t>
            </w:r>
          </w:p>
        </w:tc>
        <w:tc>
          <w:tcPr>
            <w:tcW w:w="1817" w:type="dxa"/>
            <w:tcBorders>
              <w:top w:val="nil"/>
              <w:left w:val="nil"/>
              <w:bottom w:val="single" w:sz="8" w:space="0" w:color="auto"/>
              <w:right w:val="single" w:sz="8" w:space="0" w:color="auto"/>
            </w:tcBorders>
            <w:vAlign w:val="center"/>
          </w:tcPr>
          <w:p w:rsidR="00602D03" w:rsidRPr="00994DC7" w:rsidRDefault="00397C8B" w:rsidP="00814195">
            <w:pPr>
              <w:spacing w:after="0" w:line="240" w:lineRule="auto"/>
              <w:jc w:val="center"/>
              <w:rPr>
                <w:color w:val="000000"/>
                <w:sz w:val="26"/>
                <w:szCs w:val="26"/>
              </w:rPr>
            </w:pPr>
            <w:r w:rsidRPr="00994DC7">
              <w:rPr>
                <w:color w:val="000000"/>
                <w:sz w:val="26"/>
                <w:szCs w:val="26"/>
              </w:rPr>
              <w:t>1.300,</w:t>
            </w:r>
            <w:r w:rsidR="00602D03" w:rsidRPr="00994DC7">
              <w:rPr>
                <w:color w:val="000000"/>
                <w:sz w:val="26"/>
                <w:szCs w:val="26"/>
              </w:rPr>
              <w:t>00</w:t>
            </w:r>
          </w:p>
        </w:tc>
      </w:tr>
      <w:tr w:rsidR="00602D03" w:rsidRPr="00994DC7" w:rsidTr="000A6FD4">
        <w:trPr>
          <w:trHeight w:val="375"/>
        </w:trPr>
        <w:tc>
          <w:tcPr>
            <w:tcW w:w="5004" w:type="dxa"/>
            <w:vMerge w:val="restart"/>
            <w:tcBorders>
              <w:top w:val="nil"/>
              <w:left w:val="single" w:sz="8" w:space="0" w:color="auto"/>
              <w:bottom w:val="single" w:sz="8" w:space="0" w:color="000000"/>
              <w:right w:val="single" w:sz="8" w:space="0" w:color="auto"/>
            </w:tcBorders>
            <w:vAlign w:val="center"/>
          </w:tcPr>
          <w:p w:rsidR="00602D03" w:rsidRPr="00994DC7" w:rsidRDefault="00602D03" w:rsidP="00F34278">
            <w:pPr>
              <w:spacing w:after="0" w:line="240" w:lineRule="auto"/>
              <w:rPr>
                <w:color w:val="000000"/>
                <w:sz w:val="26"/>
                <w:szCs w:val="26"/>
              </w:rPr>
            </w:pPr>
            <w:r w:rsidRPr="00994DC7">
              <w:rPr>
                <w:color w:val="000000"/>
                <w:sz w:val="26"/>
                <w:szCs w:val="26"/>
              </w:rPr>
              <w:t>- Hỗ trợ chuyển đổi nghề nghiệp, tạo việc làm, ổn  định đời sống khi thu hồi đất.</w:t>
            </w:r>
          </w:p>
        </w:tc>
        <w:tc>
          <w:tcPr>
            <w:tcW w:w="1107" w:type="dxa"/>
            <w:vMerge w:val="restart"/>
            <w:tcBorders>
              <w:top w:val="nil"/>
              <w:left w:val="single" w:sz="8" w:space="0" w:color="auto"/>
              <w:bottom w:val="single" w:sz="8" w:space="0" w:color="000000"/>
              <w:right w:val="single" w:sz="8" w:space="0" w:color="auto"/>
            </w:tcBorders>
            <w:vAlign w:val="center"/>
          </w:tcPr>
          <w:p w:rsidR="00602D03" w:rsidRPr="00994DC7" w:rsidRDefault="00602D03" w:rsidP="00814195">
            <w:pPr>
              <w:spacing w:after="0" w:line="240" w:lineRule="auto"/>
              <w:jc w:val="center"/>
              <w:rPr>
                <w:color w:val="000000"/>
                <w:sz w:val="26"/>
                <w:szCs w:val="26"/>
              </w:rPr>
            </w:pPr>
          </w:p>
        </w:tc>
        <w:tc>
          <w:tcPr>
            <w:tcW w:w="1302" w:type="dxa"/>
            <w:vMerge w:val="restart"/>
            <w:tcBorders>
              <w:top w:val="nil"/>
              <w:left w:val="single" w:sz="8" w:space="0" w:color="auto"/>
              <w:bottom w:val="single" w:sz="8" w:space="0" w:color="000000"/>
              <w:right w:val="single" w:sz="8" w:space="0" w:color="auto"/>
            </w:tcBorders>
            <w:vAlign w:val="center"/>
          </w:tcPr>
          <w:p w:rsidR="00602D03" w:rsidRPr="00994DC7" w:rsidRDefault="00602D03" w:rsidP="00814195">
            <w:pPr>
              <w:spacing w:after="0" w:line="240" w:lineRule="auto"/>
              <w:jc w:val="center"/>
              <w:rPr>
                <w:color w:val="000000"/>
                <w:sz w:val="26"/>
                <w:szCs w:val="26"/>
              </w:rPr>
            </w:pPr>
          </w:p>
        </w:tc>
        <w:tc>
          <w:tcPr>
            <w:tcW w:w="1817" w:type="dxa"/>
            <w:tcBorders>
              <w:top w:val="nil"/>
              <w:left w:val="nil"/>
              <w:bottom w:val="nil"/>
              <w:right w:val="single" w:sz="8" w:space="0" w:color="auto"/>
            </w:tcBorders>
            <w:vAlign w:val="center"/>
          </w:tcPr>
          <w:p w:rsidR="00602D03" w:rsidRPr="00994DC7" w:rsidRDefault="00602D03" w:rsidP="00814195">
            <w:pPr>
              <w:spacing w:after="0" w:line="240" w:lineRule="auto"/>
              <w:jc w:val="center"/>
              <w:rPr>
                <w:color w:val="000000"/>
                <w:sz w:val="26"/>
                <w:szCs w:val="26"/>
              </w:rPr>
            </w:pPr>
          </w:p>
        </w:tc>
      </w:tr>
      <w:tr w:rsidR="00602D03" w:rsidRPr="00994DC7" w:rsidTr="000A6FD4">
        <w:trPr>
          <w:trHeight w:val="390"/>
        </w:trPr>
        <w:tc>
          <w:tcPr>
            <w:tcW w:w="5004" w:type="dxa"/>
            <w:vMerge/>
            <w:tcBorders>
              <w:top w:val="nil"/>
              <w:left w:val="single" w:sz="8" w:space="0" w:color="auto"/>
              <w:bottom w:val="single" w:sz="8" w:space="0" w:color="000000"/>
              <w:right w:val="single" w:sz="8" w:space="0" w:color="auto"/>
            </w:tcBorders>
            <w:vAlign w:val="center"/>
          </w:tcPr>
          <w:p w:rsidR="00602D03" w:rsidRPr="00994DC7" w:rsidRDefault="00602D03" w:rsidP="00F34278">
            <w:pPr>
              <w:spacing w:after="0" w:line="240" w:lineRule="auto"/>
              <w:rPr>
                <w:color w:val="000000"/>
                <w:sz w:val="26"/>
                <w:szCs w:val="26"/>
              </w:rPr>
            </w:pPr>
          </w:p>
        </w:tc>
        <w:tc>
          <w:tcPr>
            <w:tcW w:w="1107" w:type="dxa"/>
            <w:vMerge/>
            <w:tcBorders>
              <w:top w:val="nil"/>
              <w:left w:val="single" w:sz="8" w:space="0" w:color="auto"/>
              <w:bottom w:val="single" w:sz="8" w:space="0" w:color="000000"/>
              <w:right w:val="single" w:sz="8" w:space="0" w:color="auto"/>
            </w:tcBorders>
            <w:vAlign w:val="center"/>
          </w:tcPr>
          <w:p w:rsidR="00602D03" w:rsidRPr="00994DC7" w:rsidRDefault="00602D03" w:rsidP="00F34278">
            <w:pPr>
              <w:spacing w:after="0" w:line="240" w:lineRule="auto"/>
              <w:rPr>
                <w:color w:val="000000"/>
                <w:sz w:val="26"/>
                <w:szCs w:val="26"/>
              </w:rPr>
            </w:pPr>
          </w:p>
        </w:tc>
        <w:tc>
          <w:tcPr>
            <w:tcW w:w="1302" w:type="dxa"/>
            <w:vMerge/>
            <w:tcBorders>
              <w:top w:val="nil"/>
              <w:left w:val="single" w:sz="8" w:space="0" w:color="auto"/>
              <w:bottom w:val="single" w:sz="8" w:space="0" w:color="000000"/>
              <w:right w:val="single" w:sz="8" w:space="0" w:color="auto"/>
            </w:tcBorders>
            <w:vAlign w:val="center"/>
          </w:tcPr>
          <w:p w:rsidR="00602D03" w:rsidRPr="00994DC7" w:rsidRDefault="00602D03" w:rsidP="00F34278">
            <w:pPr>
              <w:spacing w:after="0" w:line="240" w:lineRule="auto"/>
              <w:rPr>
                <w:color w:val="000000"/>
                <w:sz w:val="26"/>
                <w:szCs w:val="26"/>
              </w:rPr>
            </w:pPr>
          </w:p>
        </w:tc>
        <w:tc>
          <w:tcPr>
            <w:tcW w:w="1817" w:type="dxa"/>
            <w:tcBorders>
              <w:top w:val="nil"/>
              <w:left w:val="nil"/>
              <w:bottom w:val="single" w:sz="8" w:space="0" w:color="auto"/>
              <w:right w:val="single" w:sz="8" w:space="0" w:color="auto"/>
            </w:tcBorders>
            <w:vAlign w:val="center"/>
          </w:tcPr>
          <w:p w:rsidR="00602D03" w:rsidRPr="00994DC7" w:rsidRDefault="0079518C" w:rsidP="00A025E1">
            <w:pPr>
              <w:spacing w:after="0" w:line="240" w:lineRule="auto"/>
              <w:jc w:val="center"/>
              <w:rPr>
                <w:color w:val="000000"/>
                <w:sz w:val="26"/>
                <w:szCs w:val="26"/>
              </w:rPr>
            </w:pPr>
            <w:r>
              <w:rPr>
                <w:color w:val="000000"/>
                <w:sz w:val="26"/>
                <w:szCs w:val="26"/>
              </w:rPr>
              <w:t>2</w:t>
            </w:r>
            <w:r w:rsidR="00A025E1">
              <w:rPr>
                <w:color w:val="000000"/>
                <w:sz w:val="26"/>
                <w:szCs w:val="26"/>
              </w:rPr>
              <w:t>41</w:t>
            </w:r>
            <w:r>
              <w:rPr>
                <w:color w:val="000000"/>
                <w:sz w:val="26"/>
                <w:szCs w:val="26"/>
              </w:rPr>
              <w:t>.</w:t>
            </w:r>
            <w:r w:rsidR="00A025E1">
              <w:rPr>
                <w:color w:val="000000"/>
                <w:sz w:val="26"/>
                <w:szCs w:val="26"/>
              </w:rPr>
              <w:t>800</w:t>
            </w:r>
            <w:r w:rsidR="00397C8B" w:rsidRPr="00994DC7">
              <w:rPr>
                <w:color w:val="000000"/>
                <w:sz w:val="26"/>
                <w:szCs w:val="26"/>
              </w:rPr>
              <w:t>,00</w:t>
            </w:r>
          </w:p>
        </w:tc>
      </w:tr>
      <w:tr w:rsidR="00602D03" w:rsidRPr="00994DC7" w:rsidTr="000A6FD4">
        <w:trPr>
          <w:trHeight w:val="390"/>
        </w:trPr>
        <w:tc>
          <w:tcPr>
            <w:tcW w:w="5004" w:type="dxa"/>
            <w:tcBorders>
              <w:top w:val="nil"/>
              <w:left w:val="single" w:sz="8" w:space="0" w:color="auto"/>
              <w:bottom w:val="single" w:sz="8" w:space="0" w:color="auto"/>
              <w:right w:val="single" w:sz="8" w:space="0" w:color="auto"/>
            </w:tcBorders>
            <w:vAlign w:val="center"/>
          </w:tcPr>
          <w:p w:rsidR="00602D03" w:rsidRPr="00994DC7" w:rsidRDefault="00602D03" w:rsidP="00F34278">
            <w:pPr>
              <w:spacing w:after="0" w:line="240" w:lineRule="auto"/>
              <w:rPr>
                <w:color w:val="000000"/>
                <w:sz w:val="26"/>
                <w:szCs w:val="26"/>
              </w:rPr>
            </w:pPr>
            <w:r w:rsidRPr="00994DC7">
              <w:rPr>
                <w:color w:val="000000"/>
                <w:sz w:val="26"/>
                <w:szCs w:val="26"/>
              </w:rPr>
              <w:t>- Hỗ trợ tái định cư</w:t>
            </w:r>
          </w:p>
        </w:tc>
        <w:tc>
          <w:tcPr>
            <w:tcW w:w="1107" w:type="dxa"/>
            <w:tcBorders>
              <w:top w:val="nil"/>
              <w:left w:val="nil"/>
              <w:bottom w:val="single" w:sz="8" w:space="0" w:color="auto"/>
              <w:right w:val="single" w:sz="8" w:space="0" w:color="auto"/>
            </w:tcBorders>
            <w:vAlign w:val="center"/>
          </w:tcPr>
          <w:p w:rsidR="00602D03" w:rsidRPr="00994DC7" w:rsidRDefault="00602D03" w:rsidP="00F34278">
            <w:pPr>
              <w:spacing w:after="0" w:line="240" w:lineRule="auto"/>
              <w:rPr>
                <w:color w:val="000000"/>
                <w:sz w:val="26"/>
                <w:szCs w:val="26"/>
              </w:rPr>
            </w:pPr>
            <w:r w:rsidRPr="00994DC7">
              <w:rPr>
                <w:color w:val="000000"/>
                <w:sz w:val="26"/>
                <w:szCs w:val="26"/>
              </w:rPr>
              <w:t> </w:t>
            </w:r>
          </w:p>
        </w:tc>
        <w:tc>
          <w:tcPr>
            <w:tcW w:w="1302" w:type="dxa"/>
            <w:tcBorders>
              <w:top w:val="nil"/>
              <w:left w:val="nil"/>
              <w:bottom w:val="single" w:sz="8" w:space="0" w:color="auto"/>
              <w:right w:val="single" w:sz="8" w:space="0" w:color="auto"/>
            </w:tcBorders>
            <w:vAlign w:val="center"/>
          </w:tcPr>
          <w:p w:rsidR="00602D03" w:rsidRPr="00994DC7" w:rsidRDefault="00602D03" w:rsidP="00F34278">
            <w:pPr>
              <w:spacing w:after="0" w:line="240" w:lineRule="auto"/>
              <w:rPr>
                <w:color w:val="000000"/>
                <w:sz w:val="26"/>
                <w:szCs w:val="26"/>
              </w:rPr>
            </w:pPr>
            <w:r w:rsidRPr="00994DC7">
              <w:rPr>
                <w:color w:val="000000"/>
                <w:sz w:val="26"/>
                <w:szCs w:val="26"/>
              </w:rPr>
              <w:t> </w:t>
            </w:r>
          </w:p>
        </w:tc>
        <w:tc>
          <w:tcPr>
            <w:tcW w:w="1817" w:type="dxa"/>
            <w:tcBorders>
              <w:top w:val="nil"/>
              <w:left w:val="nil"/>
              <w:bottom w:val="single" w:sz="8" w:space="0" w:color="auto"/>
              <w:right w:val="single" w:sz="8" w:space="0" w:color="auto"/>
            </w:tcBorders>
            <w:vAlign w:val="center"/>
          </w:tcPr>
          <w:p w:rsidR="00602D03" w:rsidRPr="00994DC7" w:rsidRDefault="00602D03" w:rsidP="00814195">
            <w:pPr>
              <w:spacing w:after="0" w:line="240" w:lineRule="auto"/>
              <w:jc w:val="center"/>
              <w:rPr>
                <w:color w:val="000000"/>
                <w:sz w:val="26"/>
                <w:szCs w:val="26"/>
              </w:rPr>
            </w:pPr>
            <w:r w:rsidRPr="00994DC7">
              <w:rPr>
                <w:color w:val="000000"/>
                <w:sz w:val="26"/>
                <w:szCs w:val="26"/>
              </w:rPr>
              <w:t>675</w:t>
            </w:r>
            <w:r w:rsidR="00397C8B" w:rsidRPr="00994DC7">
              <w:rPr>
                <w:color w:val="000000"/>
                <w:sz w:val="26"/>
                <w:szCs w:val="26"/>
              </w:rPr>
              <w:t>,00</w:t>
            </w:r>
          </w:p>
        </w:tc>
      </w:tr>
      <w:tr w:rsidR="00602D03" w:rsidRPr="00994DC7" w:rsidTr="000A6FD4">
        <w:trPr>
          <w:trHeight w:val="765"/>
        </w:trPr>
        <w:tc>
          <w:tcPr>
            <w:tcW w:w="5004" w:type="dxa"/>
            <w:tcBorders>
              <w:top w:val="nil"/>
              <w:left w:val="single" w:sz="8" w:space="0" w:color="auto"/>
              <w:bottom w:val="single" w:sz="8" w:space="0" w:color="auto"/>
              <w:right w:val="single" w:sz="8" w:space="0" w:color="auto"/>
            </w:tcBorders>
            <w:vAlign w:val="center"/>
          </w:tcPr>
          <w:p w:rsidR="00602D03" w:rsidRPr="00994DC7" w:rsidRDefault="00602D03" w:rsidP="00F34278">
            <w:pPr>
              <w:spacing w:after="0" w:line="240" w:lineRule="auto"/>
              <w:rPr>
                <w:b/>
                <w:color w:val="000000"/>
                <w:sz w:val="26"/>
                <w:szCs w:val="26"/>
              </w:rPr>
            </w:pPr>
            <w:r w:rsidRPr="00994DC7">
              <w:rPr>
                <w:b/>
                <w:color w:val="000000"/>
                <w:sz w:val="26"/>
                <w:szCs w:val="26"/>
              </w:rPr>
              <w:t>III. Cân đối thu – chi (I- II)</w:t>
            </w:r>
          </w:p>
        </w:tc>
        <w:tc>
          <w:tcPr>
            <w:tcW w:w="1107" w:type="dxa"/>
            <w:tcBorders>
              <w:top w:val="nil"/>
              <w:left w:val="nil"/>
              <w:bottom w:val="single" w:sz="8" w:space="0" w:color="auto"/>
              <w:right w:val="single" w:sz="8" w:space="0" w:color="auto"/>
            </w:tcBorders>
            <w:vAlign w:val="center"/>
          </w:tcPr>
          <w:p w:rsidR="00602D03" w:rsidRPr="00994DC7" w:rsidRDefault="00602D03" w:rsidP="00F34278">
            <w:pPr>
              <w:spacing w:after="0" w:line="240" w:lineRule="auto"/>
              <w:rPr>
                <w:b/>
                <w:color w:val="000000"/>
                <w:sz w:val="26"/>
                <w:szCs w:val="26"/>
              </w:rPr>
            </w:pPr>
            <w:r w:rsidRPr="00994DC7">
              <w:rPr>
                <w:b/>
                <w:color w:val="000000"/>
                <w:sz w:val="26"/>
                <w:szCs w:val="26"/>
              </w:rPr>
              <w:t> </w:t>
            </w:r>
          </w:p>
        </w:tc>
        <w:tc>
          <w:tcPr>
            <w:tcW w:w="1302" w:type="dxa"/>
            <w:tcBorders>
              <w:top w:val="nil"/>
              <w:left w:val="nil"/>
              <w:bottom w:val="single" w:sz="8" w:space="0" w:color="auto"/>
              <w:right w:val="single" w:sz="8" w:space="0" w:color="auto"/>
            </w:tcBorders>
            <w:vAlign w:val="center"/>
          </w:tcPr>
          <w:p w:rsidR="00602D03" w:rsidRPr="00994DC7" w:rsidRDefault="00602D03" w:rsidP="00F34278">
            <w:pPr>
              <w:spacing w:after="0" w:line="240" w:lineRule="auto"/>
              <w:rPr>
                <w:b/>
                <w:color w:val="000000"/>
                <w:sz w:val="26"/>
                <w:szCs w:val="26"/>
              </w:rPr>
            </w:pPr>
            <w:r w:rsidRPr="00994DC7">
              <w:rPr>
                <w:b/>
                <w:color w:val="000000"/>
                <w:sz w:val="26"/>
                <w:szCs w:val="26"/>
              </w:rPr>
              <w:t> </w:t>
            </w:r>
          </w:p>
        </w:tc>
        <w:tc>
          <w:tcPr>
            <w:tcW w:w="1817" w:type="dxa"/>
            <w:tcBorders>
              <w:top w:val="nil"/>
              <w:left w:val="nil"/>
              <w:bottom w:val="single" w:sz="8" w:space="0" w:color="auto"/>
              <w:right w:val="single" w:sz="8" w:space="0" w:color="auto"/>
            </w:tcBorders>
            <w:vAlign w:val="center"/>
          </w:tcPr>
          <w:p w:rsidR="00602D03" w:rsidRPr="00994DC7" w:rsidRDefault="00A15B05" w:rsidP="00A025E1">
            <w:pPr>
              <w:spacing w:after="0" w:line="240" w:lineRule="auto"/>
              <w:jc w:val="center"/>
              <w:rPr>
                <w:b/>
                <w:color w:val="000000"/>
                <w:sz w:val="26"/>
                <w:szCs w:val="26"/>
              </w:rPr>
            </w:pPr>
            <w:r>
              <w:rPr>
                <w:b/>
                <w:color w:val="000000"/>
                <w:sz w:val="26"/>
                <w:szCs w:val="26"/>
              </w:rPr>
              <w:t>106.564</w:t>
            </w:r>
            <w:r w:rsidR="00397C8B" w:rsidRPr="00994DC7">
              <w:rPr>
                <w:b/>
                <w:color w:val="000000"/>
                <w:sz w:val="26"/>
                <w:szCs w:val="26"/>
              </w:rPr>
              <w:t>,</w:t>
            </w:r>
            <w:r w:rsidR="00A745F1">
              <w:rPr>
                <w:b/>
                <w:color w:val="000000"/>
                <w:sz w:val="26"/>
                <w:szCs w:val="26"/>
              </w:rPr>
              <w:t>2</w:t>
            </w:r>
            <w:r w:rsidR="00602D03" w:rsidRPr="00994DC7">
              <w:rPr>
                <w:b/>
                <w:color w:val="000000"/>
                <w:sz w:val="26"/>
                <w:szCs w:val="26"/>
              </w:rPr>
              <w:t>0</w:t>
            </w:r>
          </w:p>
        </w:tc>
      </w:tr>
    </w:tbl>
    <w:p w:rsidR="00E81B65" w:rsidRDefault="00E81B65" w:rsidP="00340F0B">
      <w:pPr>
        <w:spacing w:before="240" w:after="0" w:line="240" w:lineRule="auto"/>
        <w:ind w:firstLine="567"/>
        <w:rPr>
          <w:color w:val="000000" w:themeColor="text1"/>
          <w:sz w:val="28"/>
          <w:szCs w:val="28"/>
        </w:rPr>
      </w:pPr>
      <w:r w:rsidRPr="00AE46B4">
        <w:rPr>
          <w:color w:val="000000" w:themeColor="text1"/>
          <w:sz w:val="28"/>
          <w:szCs w:val="28"/>
        </w:rPr>
        <w:t>Phương án điều chỉnh quy hoạch đất sử dụng đất đến năm 2020 huyện Mỹ Tú đã dự tính về lý thuyế</w:t>
      </w:r>
      <w:r>
        <w:rPr>
          <w:color w:val="000000" w:themeColor="text1"/>
          <w:sz w:val="28"/>
          <w:szCs w:val="28"/>
        </w:rPr>
        <w:t>t</w:t>
      </w:r>
      <w:r w:rsidRPr="00AE46B4">
        <w:rPr>
          <w:color w:val="000000" w:themeColor="text1"/>
          <w:sz w:val="28"/>
          <w:szCs w:val="28"/>
        </w:rPr>
        <w:t xml:space="preserve"> nguồn thu từ việc giao đất, cho thuê đất, chuyển mục đích sử dụng đất là </w:t>
      </w:r>
      <w:r w:rsidR="00A745F1">
        <w:rPr>
          <w:color w:val="000000" w:themeColor="text1"/>
          <w:sz w:val="28"/>
          <w:szCs w:val="28"/>
        </w:rPr>
        <w:t>554</w:t>
      </w:r>
      <w:r w:rsidR="007B4BDE">
        <w:rPr>
          <w:color w:val="000000" w:themeColor="text1"/>
          <w:sz w:val="28"/>
          <w:szCs w:val="28"/>
        </w:rPr>
        <w:t xml:space="preserve"> </w:t>
      </w:r>
      <w:r w:rsidRPr="00AE46B4">
        <w:rPr>
          <w:color w:val="000000" w:themeColor="text1"/>
          <w:sz w:val="28"/>
          <w:szCs w:val="28"/>
        </w:rPr>
        <w:t xml:space="preserve">tỷ đồng; các khoản chi phí cho việc thu hồi đất là </w:t>
      </w:r>
      <w:r w:rsidR="00A745F1">
        <w:rPr>
          <w:color w:val="000000" w:themeColor="text1"/>
          <w:sz w:val="28"/>
          <w:szCs w:val="28"/>
        </w:rPr>
        <w:t>4</w:t>
      </w:r>
      <w:r w:rsidR="00A602C8">
        <w:rPr>
          <w:color w:val="000000" w:themeColor="text1"/>
          <w:sz w:val="28"/>
          <w:szCs w:val="28"/>
        </w:rPr>
        <w:t>48</w:t>
      </w:r>
      <w:r w:rsidR="00185325">
        <w:rPr>
          <w:bCs/>
          <w:color w:val="000000"/>
          <w:sz w:val="28"/>
          <w:szCs w:val="28"/>
        </w:rPr>
        <w:t xml:space="preserve"> </w:t>
      </w:r>
      <w:r w:rsidRPr="00AE46B4">
        <w:rPr>
          <w:color w:val="000000" w:themeColor="text1"/>
          <w:sz w:val="28"/>
          <w:szCs w:val="28"/>
        </w:rPr>
        <w:t xml:space="preserve">tỷ đồng. Hiệu quả kinh tế thu - chi là </w:t>
      </w:r>
      <w:r w:rsidR="00A602C8">
        <w:rPr>
          <w:color w:val="000000" w:themeColor="text1"/>
          <w:sz w:val="28"/>
          <w:szCs w:val="28"/>
        </w:rPr>
        <w:t>106</w:t>
      </w:r>
      <w:r w:rsidR="00922AC6">
        <w:rPr>
          <w:color w:val="000000" w:themeColor="text1"/>
          <w:sz w:val="28"/>
          <w:szCs w:val="28"/>
        </w:rPr>
        <w:t xml:space="preserve"> </w:t>
      </w:r>
      <w:r w:rsidRPr="00AE46B4">
        <w:rPr>
          <w:color w:val="000000" w:themeColor="text1"/>
          <w:sz w:val="28"/>
          <w:szCs w:val="28"/>
        </w:rPr>
        <w:t>tỷ đồng.</w:t>
      </w:r>
      <w:r>
        <w:rPr>
          <w:color w:val="000000" w:themeColor="text1"/>
          <w:sz w:val="28"/>
          <w:szCs w:val="28"/>
        </w:rPr>
        <w:t xml:space="preserve"> Số liệu  này được tính cho 5 năm cho</w:t>
      </w:r>
      <w:r w:rsidR="00922AC6">
        <w:rPr>
          <w:color w:val="000000" w:themeColor="text1"/>
          <w:sz w:val="28"/>
          <w:szCs w:val="28"/>
        </w:rPr>
        <w:t xml:space="preserve"> </w:t>
      </w:r>
      <w:r>
        <w:rPr>
          <w:color w:val="000000" w:themeColor="text1"/>
          <w:sz w:val="28"/>
          <w:szCs w:val="28"/>
        </w:rPr>
        <w:t>100% diện tích thu hồi, giao đất, cho thuê,</w:t>
      </w:r>
      <w:r w:rsidR="0079518C">
        <w:rPr>
          <w:color w:val="000000" w:themeColor="text1"/>
          <w:sz w:val="28"/>
          <w:szCs w:val="28"/>
        </w:rPr>
        <w:t xml:space="preserve"> </w:t>
      </w:r>
      <w:r>
        <w:rPr>
          <w:color w:val="000000" w:themeColor="text1"/>
          <w:sz w:val="28"/>
          <w:szCs w:val="28"/>
        </w:rPr>
        <w:t>chuyển mục đích sử dụng đất.</w:t>
      </w:r>
    </w:p>
    <w:p w:rsidR="00E81B65" w:rsidRPr="00AE46B4" w:rsidRDefault="00E81B65" w:rsidP="00F34278">
      <w:pPr>
        <w:spacing w:after="0" w:line="240" w:lineRule="auto"/>
        <w:ind w:firstLine="567"/>
        <w:rPr>
          <w:color w:val="000000" w:themeColor="text1"/>
          <w:sz w:val="28"/>
          <w:szCs w:val="28"/>
        </w:rPr>
      </w:pPr>
      <w:r w:rsidRPr="00AE46B4">
        <w:rPr>
          <w:color w:val="000000" w:themeColor="text1"/>
          <w:sz w:val="28"/>
          <w:szCs w:val="28"/>
        </w:rPr>
        <w:t xml:space="preserve">Tuy nhiên trong thực tế </w:t>
      </w:r>
      <w:r w:rsidR="00C05745">
        <w:rPr>
          <w:color w:val="000000" w:themeColor="text1"/>
          <w:sz w:val="28"/>
          <w:szCs w:val="28"/>
        </w:rPr>
        <w:t>tiền thu từ đất</w:t>
      </w:r>
      <w:r w:rsidRPr="00AE46B4">
        <w:rPr>
          <w:color w:val="000000" w:themeColor="text1"/>
          <w:sz w:val="28"/>
          <w:szCs w:val="28"/>
        </w:rPr>
        <w:t xml:space="preserve"> </w:t>
      </w:r>
      <w:r w:rsidR="00922AC6">
        <w:rPr>
          <w:color w:val="000000" w:themeColor="text1"/>
          <w:sz w:val="28"/>
          <w:szCs w:val="28"/>
        </w:rPr>
        <w:t xml:space="preserve">có </w:t>
      </w:r>
      <w:r w:rsidRPr="00AE46B4">
        <w:rPr>
          <w:color w:val="000000" w:themeColor="text1"/>
          <w:sz w:val="28"/>
          <w:szCs w:val="28"/>
        </w:rPr>
        <w:t>sai khác do một số lý do sau đây:</w:t>
      </w:r>
    </w:p>
    <w:p w:rsidR="00E81B65" w:rsidRPr="00AE46B4" w:rsidRDefault="00E81B65" w:rsidP="00F34278">
      <w:pPr>
        <w:spacing w:after="0" w:line="240" w:lineRule="auto"/>
        <w:ind w:firstLine="567"/>
        <w:rPr>
          <w:color w:val="000000" w:themeColor="text1"/>
          <w:sz w:val="28"/>
          <w:szCs w:val="28"/>
        </w:rPr>
      </w:pPr>
      <w:r w:rsidRPr="00AE46B4">
        <w:rPr>
          <w:color w:val="000000" w:themeColor="text1"/>
          <w:sz w:val="28"/>
          <w:szCs w:val="28"/>
        </w:rPr>
        <w:lastRenderedPageBreak/>
        <w:t xml:space="preserve">Diện tích đất thu hồi ở khu vực đô thị không phải 100% diện tích được giao cho các chủ sử dụng đất mà chỉ có khoảng 40% được giao, phần còn lại là sử dụng vào mục </w:t>
      </w:r>
      <w:r w:rsidR="0079518C">
        <w:rPr>
          <w:color w:val="000000" w:themeColor="text1"/>
          <w:sz w:val="28"/>
          <w:szCs w:val="28"/>
        </w:rPr>
        <w:t>đ</w:t>
      </w:r>
      <w:r w:rsidRPr="00AE46B4">
        <w:rPr>
          <w:color w:val="000000" w:themeColor="text1"/>
          <w:sz w:val="28"/>
          <w:szCs w:val="28"/>
        </w:rPr>
        <w:t>ích công cộng như cây xanh, hạ tầng đô thị.Tiền giao đất</w:t>
      </w:r>
      <w:r>
        <w:rPr>
          <w:color w:val="000000" w:themeColor="text1"/>
          <w:sz w:val="28"/>
          <w:szCs w:val="28"/>
        </w:rPr>
        <w:t>,</w:t>
      </w:r>
      <w:r w:rsidRPr="00AE46B4">
        <w:rPr>
          <w:color w:val="000000" w:themeColor="text1"/>
          <w:sz w:val="28"/>
          <w:szCs w:val="28"/>
        </w:rPr>
        <w:t xml:space="preserve"> cho thuê đấ</w:t>
      </w:r>
      <w:r w:rsidR="0079518C">
        <w:rPr>
          <w:color w:val="000000" w:themeColor="text1"/>
          <w:sz w:val="28"/>
          <w:szCs w:val="28"/>
        </w:rPr>
        <w:t>t</w:t>
      </w:r>
      <w:r w:rsidRPr="00AE46B4">
        <w:rPr>
          <w:color w:val="000000" w:themeColor="text1"/>
          <w:sz w:val="28"/>
          <w:szCs w:val="28"/>
        </w:rPr>
        <w:t xml:space="preserve"> có thể được miễ</w:t>
      </w:r>
      <w:r>
        <w:rPr>
          <w:color w:val="000000" w:themeColor="text1"/>
          <w:sz w:val="28"/>
          <w:szCs w:val="28"/>
        </w:rPr>
        <w:t>n</w:t>
      </w:r>
      <w:r w:rsidRPr="00AE46B4">
        <w:rPr>
          <w:color w:val="000000" w:themeColor="text1"/>
          <w:sz w:val="28"/>
          <w:szCs w:val="28"/>
        </w:rPr>
        <w:t xml:space="preserve"> hoặc được ghi nợ trả sau do chính sách ưu đãi đầu tư.</w:t>
      </w:r>
    </w:p>
    <w:p w:rsidR="00E81B65" w:rsidRPr="00AE46B4" w:rsidRDefault="00E81B65" w:rsidP="00F34278">
      <w:pPr>
        <w:spacing w:after="0" w:line="240" w:lineRule="auto"/>
        <w:ind w:firstLine="567"/>
        <w:rPr>
          <w:color w:val="000000" w:themeColor="text1"/>
          <w:sz w:val="28"/>
          <w:szCs w:val="28"/>
        </w:rPr>
      </w:pPr>
      <w:r w:rsidRPr="00AE46B4">
        <w:rPr>
          <w:color w:val="000000" w:themeColor="text1"/>
          <w:sz w:val="28"/>
          <w:szCs w:val="28"/>
        </w:rPr>
        <w:t>Diện tích đất</w:t>
      </w:r>
      <w:r w:rsidR="00F4533A">
        <w:rPr>
          <w:color w:val="000000" w:themeColor="text1"/>
          <w:sz w:val="28"/>
          <w:szCs w:val="28"/>
        </w:rPr>
        <w:t xml:space="preserve"> nông nghiệp chuyển sang</w:t>
      </w:r>
      <w:r w:rsidRPr="00AE46B4">
        <w:rPr>
          <w:color w:val="000000" w:themeColor="text1"/>
          <w:sz w:val="28"/>
          <w:szCs w:val="28"/>
        </w:rPr>
        <w:t xml:space="preserve"> ở nông thôn hiện nay hầu như không thu được do dân không có tiền đóng</w:t>
      </w:r>
      <w:r w:rsidR="00F4533A">
        <w:rPr>
          <w:color w:val="000000" w:themeColor="text1"/>
          <w:sz w:val="28"/>
          <w:szCs w:val="28"/>
        </w:rPr>
        <w:t>;</w:t>
      </w:r>
      <w:r w:rsidRPr="00AE46B4">
        <w:rPr>
          <w:color w:val="000000" w:themeColor="text1"/>
          <w:sz w:val="28"/>
          <w:szCs w:val="28"/>
        </w:rPr>
        <w:t xml:space="preserve"> do tách hộ hoặc ở chung hộ mà mở rộng đất ở, do tập quán…và do năng lực quản lý của chính quyền cấp cơ sở.</w:t>
      </w:r>
    </w:p>
    <w:p w:rsidR="00E81B65" w:rsidRPr="00AE46B4" w:rsidRDefault="00E81B65" w:rsidP="00F34278">
      <w:pPr>
        <w:spacing w:after="0" w:line="240" w:lineRule="auto"/>
        <w:ind w:firstLine="567"/>
        <w:rPr>
          <w:color w:val="000000" w:themeColor="text1"/>
          <w:sz w:val="28"/>
          <w:szCs w:val="28"/>
        </w:rPr>
      </w:pPr>
      <w:r w:rsidRPr="00AE46B4">
        <w:rPr>
          <w:color w:val="000000" w:themeColor="text1"/>
          <w:sz w:val="28"/>
          <w:szCs w:val="28"/>
        </w:rPr>
        <w:t xml:space="preserve">Đất sử dụng vào mục đích sản xuất kinh doanh phi nông nghiệp trong thực tế </w:t>
      </w:r>
      <w:r w:rsidR="00F4533A">
        <w:rPr>
          <w:color w:val="000000" w:themeColor="text1"/>
          <w:sz w:val="28"/>
          <w:szCs w:val="28"/>
        </w:rPr>
        <w:t>H</w:t>
      </w:r>
      <w:r w:rsidRPr="00AE46B4">
        <w:rPr>
          <w:color w:val="000000" w:themeColor="text1"/>
          <w:sz w:val="28"/>
          <w:szCs w:val="28"/>
        </w:rPr>
        <w:t>uyện thuộc vùng được ưu đãi hoặc có chính sách thu hút đầu tư nên được miễn,  giảm thu</w:t>
      </w:r>
      <w:r>
        <w:rPr>
          <w:color w:val="000000" w:themeColor="text1"/>
          <w:sz w:val="28"/>
          <w:szCs w:val="28"/>
        </w:rPr>
        <w:t>, ghi nợ</w:t>
      </w:r>
      <w:r w:rsidRPr="00AE46B4">
        <w:rPr>
          <w:color w:val="000000" w:themeColor="text1"/>
          <w:sz w:val="28"/>
          <w:szCs w:val="28"/>
        </w:rPr>
        <w:t xml:space="preserve"> trong một số năm nhất định.</w:t>
      </w:r>
    </w:p>
    <w:p w:rsidR="00E81B65" w:rsidRPr="00AE46B4" w:rsidRDefault="00E81B65" w:rsidP="00F34278">
      <w:pPr>
        <w:spacing w:after="0" w:line="240" w:lineRule="auto"/>
        <w:ind w:firstLine="567"/>
        <w:rPr>
          <w:color w:val="000000" w:themeColor="text1"/>
          <w:sz w:val="28"/>
          <w:szCs w:val="28"/>
        </w:rPr>
      </w:pPr>
      <w:r w:rsidRPr="00AE46B4">
        <w:rPr>
          <w:color w:val="000000" w:themeColor="text1"/>
          <w:sz w:val="28"/>
          <w:szCs w:val="28"/>
        </w:rPr>
        <w:t xml:space="preserve">Việc bồi </w:t>
      </w:r>
      <w:r w:rsidR="00F4533A">
        <w:rPr>
          <w:color w:val="000000" w:themeColor="text1"/>
          <w:sz w:val="28"/>
          <w:szCs w:val="28"/>
        </w:rPr>
        <w:t>thường</w:t>
      </w:r>
      <w:r w:rsidRPr="00AE46B4">
        <w:rPr>
          <w:color w:val="000000" w:themeColor="text1"/>
          <w:sz w:val="28"/>
          <w:szCs w:val="28"/>
        </w:rPr>
        <w:t xml:space="preserve"> để thu hồi đấ</w:t>
      </w:r>
      <w:r>
        <w:rPr>
          <w:color w:val="000000" w:themeColor="text1"/>
          <w:sz w:val="28"/>
          <w:szCs w:val="28"/>
        </w:rPr>
        <w:t xml:space="preserve">t làm các </w:t>
      </w:r>
      <w:r w:rsidRPr="00AE46B4">
        <w:rPr>
          <w:color w:val="000000" w:themeColor="text1"/>
          <w:sz w:val="28"/>
          <w:szCs w:val="28"/>
        </w:rPr>
        <w:t>công trình dự</w:t>
      </w:r>
      <w:r>
        <w:rPr>
          <w:color w:val="000000" w:themeColor="text1"/>
          <w:sz w:val="28"/>
          <w:szCs w:val="28"/>
        </w:rPr>
        <w:t xml:space="preserve"> án là </w:t>
      </w:r>
      <w:r w:rsidRPr="00AE46B4">
        <w:rPr>
          <w:color w:val="000000" w:themeColor="text1"/>
          <w:sz w:val="28"/>
          <w:szCs w:val="28"/>
        </w:rPr>
        <w:t>số liệu thực tế nếu thu hồi đất.</w:t>
      </w:r>
    </w:p>
    <w:p w:rsidR="00DD78C0" w:rsidRDefault="00E81B65" w:rsidP="00F34278">
      <w:pPr>
        <w:spacing w:after="0" w:line="240" w:lineRule="auto"/>
        <w:rPr>
          <w:b/>
          <w:sz w:val="28"/>
          <w:szCs w:val="28"/>
        </w:rPr>
      </w:pPr>
      <w:r w:rsidRPr="00AE46B4">
        <w:rPr>
          <w:color w:val="000000" w:themeColor="text1"/>
          <w:sz w:val="28"/>
          <w:szCs w:val="28"/>
        </w:rPr>
        <w:t xml:space="preserve">Dự tính số liệu thu thực tế trung bình 1 năm trong kỳ điều chỉnh kế hoạch khoảng </w:t>
      </w:r>
      <w:r>
        <w:rPr>
          <w:color w:val="000000" w:themeColor="text1"/>
          <w:sz w:val="28"/>
          <w:szCs w:val="28"/>
        </w:rPr>
        <w:t>4,0</w:t>
      </w:r>
      <w:r w:rsidR="000A6FD4">
        <w:rPr>
          <w:color w:val="000000" w:themeColor="text1"/>
          <w:sz w:val="28"/>
          <w:szCs w:val="28"/>
        </w:rPr>
        <w:t xml:space="preserve"> </w:t>
      </w:r>
      <w:r>
        <w:rPr>
          <w:color w:val="000000" w:themeColor="text1"/>
          <w:sz w:val="28"/>
          <w:szCs w:val="28"/>
        </w:rPr>
        <w:t>-</w:t>
      </w:r>
      <w:r w:rsidR="000A6FD4">
        <w:rPr>
          <w:color w:val="000000" w:themeColor="text1"/>
          <w:sz w:val="28"/>
          <w:szCs w:val="28"/>
        </w:rPr>
        <w:t xml:space="preserve"> </w:t>
      </w:r>
      <w:r>
        <w:rPr>
          <w:color w:val="000000" w:themeColor="text1"/>
          <w:sz w:val="28"/>
          <w:szCs w:val="28"/>
        </w:rPr>
        <w:t>4,5</w:t>
      </w:r>
      <w:r w:rsidRPr="00AE46B4">
        <w:rPr>
          <w:color w:val="000000" w:themeColor="text1"/>
          <w:sz w:val="28"/>
          <w:szCs w:val="28"/>
        </w:rPr>
        <w:t xml:space="preserve"> tỷ đồng về thuế chuyển quyền, thuế trước bạ, tiề</w:t>
      </w:r>
      <w:r>
        <w:rPr>
          <w:color w:val="000000" w:themeColor="text1"/>
          <w:sz w:val="28"/>
          <w:szCs w:val="28"/>
        </w:rPr>
        <w:t>n chuyển mục</w:t>
      </w:r>
      <w:r w:rsidRPr="00AE46B4">
        <w:rPr>
          <w:color w:val="000000" w:themeColor="text1"/>
          <w:sz w:val="28"/>
          <w:szCs w:val="28"/>
        </w:rPr>
        <w:t xml:space="preserve"> đích sử dụng đất</w:t>
      </w:r>
      <w:r>
        <w:rPr>
          <w:color w:val="000000" w:themeColor="text1"/>
          <w:sz w:val="28"/>
          <w:szCs w:val="28"/>
        </w:rPr>
        <w:t xml:space="preserve"> (&gt;</w:t>
      </w:r>
      <w:r w:rsidRPr="00AE46B4">
        <w:rPr>
          <w:color w:val="000000" w:themeColor="text1"/>
          <w:sz w:val="28"/>
          <w:szCs w:val="28"/>
        </w:rPr>
        <w:t xml:space="preserve"> 1/10 thu ngân sách của </w:t>
      </w:r>
      <w:r w:rsidR="00F4533A">
        <w:rPr>
          <w:color w:val="000000" w:themeColor="text1"/>
          <w:sz w:val="28"/>
          <w:szCs w:val="28"/>
        </w:rPr>
        <w:t>H</w:t>
      </w:r>
      <w:r w:rsidRPr="00AE46B4">
        <w:rPr>
          <w:color w:val="000000" w:themeColor="text1"/>
          <w:sz w:val="28"/>
          <w:szCs w:val="28"/>
        </w:rPr>
        <w:t>uyện xây dựng vào năm 2020).</w:t>
      </w:r>
    </w:p>
    <w:p w:rsidR="00602D03" w:rsidRPr="00134565" w:rsidRDefault="00602D03" w:rsidP="004518EF">
      <w:pPr>
        <w:pStyle w:val="Heading3"/>
      </w:pPr>
      <w:bookmarkStart w:id="430" w:name="_Toc485593263"/>
      <w:r w:rsidRPr="00134565">
        <w:t>3.2. Đánh giá tác động của phương án quy hoạch sử dụng đất đến khả năng bảo đảm an ninh lương thự</w:t>
      </w:r>
      <w:r w:rsidR="00945F99" w:rsidRPr="00134565">
        <w:t>c</w:t>
      </w:r>
      <w:bookmarkEnd w:id="430"/>
    </w:p>
    <w:p w:rsidR="00602D03" w:rsidRPr="00E122C2" w:rsidRDefault="00602D03" w:rsidP="00F34278">
      <w:pPr>
        <w:spacing w:after="0" w:line="240" w:lineRule="auto"/>
        <w:ind w:firstLine="567"/>
        <w:rPr>
          <w:sz w:val="28"/>
          <w:szCs w:val="28"/>
        </w:rPr>
      </w:pPr>
      <w:r w:rsidRPr="00E122C2">
        <w:rPr>
          <w:sz w:val="28"/>
          <w:szCs w:val="28"/>
        </w:rPr>
        <w:t xml:space="preserve">Mục tiêu về lương thực và nông nghiệp do Đại hội đảng bộ lần thứ XI huyện Mỹ Tú đã xác định: </w:t>
      </w:r>
    </w:p>
    <w:p w:rsidR="00602D03" w:rsidRPr="00E122C2" w:rsidRDefault="00602D03" w:rsidP="00F34278">
      <w:pPr>
        <w:spacing w:after="0" w:line="240" w:lineRule="auto"/>
        <w:ind w:firstLine="567"/>
        <w:rPr>
          <w:sz w:val="28"/>
          <w:szCs w:val="28"/>
        </w:rPr>
      </w:pPr>
      <w:r w:rsidRPr="00E122C2">
        <w:rPr>
          <w:sz w:val="28"/>
          <w:szCs w:val="28"/>
        </w:rPr>
        <w:t xml:space="preserve">Giá trị sản xuất nông lâm nghiệp và thủy sản (giá so sánh năm 2010) 4.324 tỷ đồng trong đó tỷ trọng ngành chăn nuôi trong ngành nông nghiệp là 20%. </w:t>
      </w:r>
    </w:p>
    <w:p w:rsidR="00602D03" w:rsidRPr="00E122C2" w:rsidRDefault="00602D03" w:rsidP="00F34278">
      <w:pPr>
        <w:spacing w:after="0" w:line="240" w:lineRule="auto"/>
        <w:ind w:firstLine="567"/>
        <w:rPr>
          <w:sz w:val="28"/>
          <w:szCs w:val="28"/>
        </w:rPr>
      </w:pPr>
      <w:r w:rsidRPr="00E122C2">
        <w:rPr>
          <w:sz w:val="28"/>
          <w:szCs w:val="28"/>
        </w:rPr>
        <w:t>Tổng sản lượng lúa phải đạt 368.000 tấn trong đó lúa đặc sản chiếm 35-40%; Tổng sản lượng khai thác và nuôi trồng thủy hải sản là 8.050 tấn.</w:t>
      </w:r>
    </w:p>
    <w:p w:rsidR="00602D03" w:rsidRPr="00E122C2" w:rsidRDefault="00602D03" w:rsidP="00F34278">
      <w:pPr>
        <w:spacing w:after="0" w:line="240" w:lineRule="auto"/>
        <w:ind w:firstLine="567"/>
        <w:rPr>
          <w:sz w:val="28"/>
          <w:szCs w:val="28"/>
        </w:rPr>
      </w:pPr>
      <w:r w:rsidRPr="00E122C2">
        <w:rPr>
          <w:sz w:val="28"/>
          <w:szCs w:val="28"/>
        </w:rPr>
        <w:t>Giá trị sản phẩm thu hoạch trên 01</w:t>
      </w:r>
      <w:r w:rsidR="000617A5">
        <w:rPr>
          <w:sz w:val="28"/>
          <w:szCs w:val="28"/>
        </w:rPr>
        <w:t>ha</w:t>
      </w:r>
      <w:r w:rsidRPr="00E122C2">
        <w:rPr>
          <w:sz w:val="28"/>
          <w:szCs w:val="28"/>
        </w:rPr>
        <w:t xml:space="preserve"> đất trồng trọt và nuôi trồng thủy sản là 140 triệu đồng.</w:t>
      </w:r>
    </w:p>
    <w:p w:rsidR="00602D03" w:rsidRPr="00E122C2" w:rsidRDefault="00421902" w:rsidP="00F34278">
      <w:pPr>
        <w:spacing w:after="0" w:line="240" w:lineRule="auto"/>
        <w:ind w:firstLine="567"/>
        <w:rPr>
          <w:sz w:val="28"/>
          <w:szCs w:val="28"/>
        </w:rPr>
      </w:pPr>
      <w:r>
        <w:rPr>
          <w:sz w:val="28"/>
          <w:szCs w:val="28"/>
        </w:rPr>
        <w:t xml:space="preserve">Theo niên giám thống kê </w:t>
      </w:r>
      <w:r w:rsidR="003B4CC1">
        <w:rPr>
          <w:sz w:val="28"/>
          <w:szCs w:val="28"/>
        </w:rPr>
        <w:t xml:space="preserve">2015 </w:t>
      </w:r>
      <w:r>
        <w:rPr>
          <w:sz w:val="28"/>
          <w:szCs w:val="28"/>
        </w:rPr>
        <w:t xml:space="preserve">của </w:t>
      </w:r>
      <w:r w:rsidR="005F18C9">
        <w:rPr>
          <w:sz w:val="28"/>
          <w:szCs w:val="28"/>
        </w:rPr>
        <w:t>Huyện</w:t>
      </w:r>
      <w:r>
        <w:rPr>
          <w:sz w:val="28"/>
          <w:szCs w:val="28"/>
        </w:rPr>
        <w:t>,</w:t>
      </w:r>
      <w:r w:rsidR="00602D03" w:rsidRPr="00E122C2">
        <w:rPr>
          <w:sz w:val="28"/>
          <w:szCs w:val="28"/>
        </w:rPr>
        <w:t xml:space="preserve"> diện tích đất lúa của </w:t>
      </w:r>
      <w:r w:rsidR="005F18C9">
        <w:rPr>
          <w:sz w:val="28"/>
          <w:szCs w:val="28"/>
        </w:rPr>
        <w:t>Huyện</w:t>
      </w:r>
      <w:r w:rsidR="00602D03" w:rsidRPr="00E122C2">
        <w:rPr>
          <w:sz w:val="28"/>
          <w:szCs w:val="28"/>
        </w:rPr>
        <w:t xml:space="preserve"> năm 2010 là 20.452, 46</w:t>
      </w:r>
      <w:r w:rsidR="000617A5">
        <w:rPr>
          <w:sz w:val="28"/>
          <w:szCs w:val="28"/>
        </w:rPr>
        <w:t>ha</w:t>
      </w:r>
      <w:r w:rsidR="00602D03" w:rsidRPr="00E122C2">
        <w:rPr>
          <w:sz w:val="28"/>
          <w:szCs w:val="28"/>
        </w:rPr>
        <w:t>, theo quy hoạch đến 2015 là 21.707,37</w:t>
      </w:r>
      <w:r w:rsidR="000617A5">
        <w:rPr>
          <w:sz w:val="28"/>
          <w:szCs w:val="28"/>
        </w:rPr>
        <w:t>ha</w:t>
      </w:r>
      <w:r w:rsidR="00602D03" w:rsidRPr="00E122C2">
        <w:rPr>
          <w:sz w:val="28"/>
          <w:szCs w:val="28"/>
        </w:rPr>
        <w:t>, tăng 1.254,91</w:t>
      </w:r>
      <w:r w:rsidR="000617A5">
        <w:rPr>
          <w:sz w:val="28"/>
          <w:szCs w:val="28"/>
        </w:rPr>
        <w:t>ha</w:t>
      </w:r>
      <w:r w:rsidR="00602D03" w:rsidRPr="00E122C2">
        <w:rPr>
          <w:sz w:val="28"/>
          <w:szCs w:val="28"/>
        </w:rPr>
        <w:t xml:space="preserve"> nhưng thực tế tăng lên tới 2.122,41</w:t>
      </w:r>
      <w:r w:rsidR="000617A5">
        <w:rPr>
          <w:sz w:val="28"/>
          <w:szCs w:val="28"/>
        </w:rPr>
        <w:t>ha</w:t>
      </w:r>
      <w:r w:rsidR="00602D03" w:rsidRPr="00E122C2">
        <w:rPr>
          <w:sz w:val="28"/>
          <w:szCs w:val="28"/>
        </w:rPr>
        <w:t xml:space="preserve"> tức tăng gần gấp 2 lần diện tích quy hoạch tăng. Diện tích gieo trồng lúa năm 2015 là 61.361</w:t>
      </w:r>
      <w:r w:rsidR="000617A5">
        <w:rPr>
          <w:sz w:val="28"/>
          <w:szCs w:val="28"/>
        </w:rPr>
        <w:t>ha</w:t>
      </w:r>
      <w:r w:rsidR="00602D03" w:rsidRPr="00E122C2">
        <w:rPr>
          <w:sz w:val="28"/>
          <w:szCs w:val="28"/>
        </w:rPr>
        <w:t>, hệ số quay vòng đất lúa lên tới 2,72 là tương đối cao, khả năng tăng thêm</w:t>
      </w:r>
      <w:r w:rsidR="00DD78C0">
        <w:rPr>
          <w:sz w:val="28"/>
          <w:szCs w:val="28"/>
        </w:rPr>
        <w:t xml:space="preserve"> diện tích gieo trồng lúa do tăng vụ</w:t>
      </w:r>
      <w:r w:rsidR="00602D03" w:rsidRPr="00E122C2">
        <w:rPr>
          <w:sz w:val="28"/>
          <w:szCs w:val="28"/>
        </w:rPr>
        <w:t xml:space="preserve"> là rất ít. Năng suất lúa cả năm trung bình là 62,93 tạ/ha, đứng thứ 4 trong tỉnh và cao hơn năng suất trung bình toàn tỉnh là 0,68 tạ/ha. Nhưng </w:t>
      </w:r>
      <w:r w:rsidR="008C571B" w:rsidRPr="00E122C2">
        <w:rPr>
          <w:sz w:val="28"/>
          <w:szCs w:val="28"/>
        </w:rPr>
        <w:t>trong tỉ</w:t>
      </w:r>
      <w:r w:rsidR="008C571B">
        <w:rPr>
          <w:sz w:val="28"/>
          <w:szCs w:val="28"/>
        </w:rPr>
        <w:t xml:space="preserve">nh, </w:t>
      </w:r>
      <w:r w:rsidR="004F7BD0">
        <w:rPr>
          <w:sz w:val="28"/>
          <w:szCs w:val="28"/>
        </w:rPr>
        <w:t>h</w:t>
      </w:r>
      <w:r w:rsidR="005F18C9">
        <w:rPr>
          <w:sz w:val="28"/>
          <w:szCs w:val="28"/>
        </w:rPr>
        <w:t>uyện</w:t>
      </w:r>
      <w:r w:rsidR="00602D03" w:rsidRPr="00E122C2">
        <w:rPr>
          <w:sz w:val="28"/>
          <w:szCs w:val="28"/>
        </w:rPr>
        <w:t xml:space="preserve"> có năng suất lúa bình quân cả năm cao nhất đạt tới 67 tạ/ha, cao hơn năng suất bình quân của Mỹ Tú hiện nay là khoảng 4tạ/ha. Như vậy tiềm năng về tăng diện tích gieo trồng bằng tăng vụ và khai hoang hầu như không còn nhưng tiềm năng tăng năng suất lúa của Mỹ Tú còn khá. Giữ mức tổng sản lượng lúa như hiện nay dù có giảm đi vài ngàn</w:t>
      </w:r>
      <w:r w:rsidR="008D359F">
        <w:rPr>
          <w:sz w:val="28"/>
          <w:szCs w:val="28"/>
        </w:rPr>
        <w:t xml:space="preserve"> </w:t>
      </w:r>
      <w:r w:rsidR="000617A5">
        <w:rPr>
          <w:sz w:val="28"/>
          <w:szCs w:val="28"/>
        </w:rPr>
        <w:t>ha</w:t>
      </w:r>
      <w:r w:rsidR="00602D03" w:rsidRPr="00E122C2">
        <w:rPr>
          <w:sz w:val="28"/>
          <w:szCs w:val="28"/>
        </w:rPr>
        <w:t xml:space="preserve"> đất trồng lúa sang nuôi trồng thủy sản, chăn nuôi</w:t>
      </w:r>
      <w:r w:rsidR="008D359F">
        <w:rPr>
          <w:sz w:val="28"/>
          <w:szCs w:val="28"/>
        </w:rPr>
        <w:t xml:space="preserve"> gia súc</w:t>
      </w:r>
      <w:r w:rsidR="00602D03" w:rsidRPr="00E122C2">
        <w:rPr>
          <w:sz w:val="28"/>
          <w:szCs w:val="28"/>
        </w:rPr>
        <w:t xml:space="preserve"> gia cầm, xây dựng cơ sở hạ tầng...là vẫn đảm bảo.</w:t>
      </w:r>
      <w:r w:rsidR="008D359F">
        <w:rPr>
          <w:sz w:val="28"/>
          <w:szCs w:val="28"/>
        </w:rPr>
        <w:t xml:space="preserve"> </w:t>
      </w:r>
    </w:p>
    <w:p w:rsidR="00602D03" w:rsidRPr="00E122C2" w:rsidRDefault="00602D03" w:rsidP="00F34278">
      <w:pPr>
        <w:spacing w:after="0" w:line="240" w:lineRule="auto"/>
        <w:ind w:firstLine="567"/>
        <w:rPr>
          <w:sz w:val="28"/>
          <w:szCs w:val="28"/>
        </w:rPr>
      </w:pPr>
      <w:r w:rsidRPr="00E122C2">
        <w:rPr>
          <w:sz w:val="28"/>
          <w:szCs w:val="28"/>
        </w:rPr>
        <w:t>Thực tế sản lượng lúa 2015 đã đạ</w:t>
      </w:r>
      <w:r w:rsidR="003B4CC1">
        <w:rPr>
          <w:sz w:val="28"/>
          <w:szCs w:val="28"/>
        </w:rPr>
        <w:t>t 386.162</w:t>
      </w:r>
      <w:r w:rsidRPr="00E122C2">
        <w:rPr>
          <w:sz w:val="28"/>
          <w:szCs w:val="28"/>
        </w:rPr>
        <w:t xml:space="preserve"> tấn, như vậy đã vượt chỉ tiêu Đại hội Đảng đặt ra cho 2020 là hơn 18.000 tấn.  Với dân số 116.000 người vào năm 2020 diện tích đất lúa của </w:t>
      </w:r>
      <w:r w:rsidR="005F18C9">
        <w:rPr>
          <w:sz w:val="28"/>
          <w:szCs w:val="28"/>
        </w:rPr>
        <w:t>Huyện</w:t>
      </w:r>
      <w:r w:rsidRPr="00E122C2">
        <w:rPr>
          <w:sz w:val="28"/>
          <w:szCs w:val="28"/>
        </w:rPr>
        <w:t xml:space="preserve"> là 22.278,34ha và với năng suất và sản </w:t>
      </w:r>
      <w:r w:rsidRPr="00E122C2">
        <w:rPr>
          <w:sz w:val="28"/>
          <w:szCs w:val="28"/>
        </w:rPr>
        <w:lastRenderedPageBreak/>
        <w:t xml:space="preserve">lượng lúa như vậy thì an ninh lương thực với huyện Mỹ Tú không có vấn đề gì. Huyện vẫn đảm bảo xuất ra ngoài phạm vi </w:t>
      </w:r>
      <w:r w:rsidR="005F18C9">
        <w:rPr>
          <w:sz w:val="28"/>
          <w:szCs w:val="28"/>
        </w:rPr>
        <w:t>Huyện</w:t>
      </w:r>
      <w:r w:rsidRPr="00E122C2">
        <w:rPr>
          <w:sz w:val="28"/>
          <w:szCs w:val="28"/>
        </w:rPr>
        <w:t xml:space="preserve"> hơn 3/4 tổng sản lượng, khoảng gần 300.000 tấn. Đó là chưa tính tới diện tích Bắp hàng năm khoả</w:t>
      </w:r>
      <w:r w:rsidR="003B4CC1">
        <w:rPr>
          <w:sz w:val="28"/>
          <w:szCs w:val="28"/>
        </w:rPr>
        <w:t>ng 500-550</w:t>
      </w:r>
      <w:r w:rsidRPr="00E122C2">
        <w:rPr>
          <w:sz w:val="28"/>
          <w:szCs w:val="28"/>
        </w:rPr>
        <w:t>ha.</w:t>
      </w:r>
    </w:p>
    <w:p w:rsidR="00602D03" w:rsidRPr="00E122C2" w:rsidRDefault="00602D03" w:rsidP="00F34278">
      <w:pPr>
        <w:spacing w:after="0" w:line="240" w:lineRule="auto"/>
        <w:ind w:firstLine="567"/>
        <w:rPr>
          <w:sz w:val="28"/>
          <w:szCs w:val="28"/>
        </w:rPr>
      </w:pPr>
      <w:r w:rsidRPr="00E122C2">
        <w:rPr>
          <w:sz w:val="28"/>
          <w:szCs w:val="28"/>
        </w:rPr>
        <w:t>Khi an ninh lương thực được đảm bảo vững chắc, các chỉ tiêu khác cũng có đủ cơ sở thuận lợi đảm bảo hoàn thành kế hoạch.</w:t>
      </w:r>
    </w:p>
    <w:p w:rsidR="00602D03" w:rsidRPr="00134565" w:rsidRDefault="00602D03" w:rsidP="004518EF">
      <w:pPr>
        <w:pStyle w:val="Heading3"/>
      </w:pPr>
      <w:bookmarkStart w:id="431" w:name="_Toc485593264"/>
      <w:r w:rsidRPr="00134565">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bookmarkEnd w:id="431"/>
    </w:p>
    <w:p w:rsidR="00602D03" w:rsidRPr="00E122C2" w:rsidRDefault="00602D03" w:rsidP="00F34278">
      <w:pPr>
        <w:spacing w:after="0" w:line="240" w:lineRule="auto"/>
        <w:ind w:firstLine="567"/>
        <w:rPr>
          <w:sz w:val="28"/>
          <w:szCs w:val="28"/>
        </w:rPr>
      </w:pPr>
      <w:r w:rsidRPr="00E122C2">
        <w:rPr>
          <w:sz w:val="28"/>
          <w:szCs w:val="28"/>
        </w:rPr>
        <w:t xml:space="preserve">Phương án điều chỉnh quy hoạch sử dụng đất huyện Mỹ Tú đến </w:t>
      </w:r>
      <w:r w:rsidR="000F0579">
        <w:rPr>
          <w:sz w:val="28"/>
          <w:szCs w:val="28"/>
        </w:rPr>
        <w:t xml:space="preserve">cuối </w:t>
      </w:r>
      <w:r w:rsidRPr="00E122C2">
        <w:rPr>
          <w:sz w:val="28"/>
          <w:szCs w:val="28"/>
        </w:rPr>
        <w:t xml:space="preserve">năm 2020 và kế hoạch sử dụng đất đến 2016 nhằm mục tiêu kinh tế xã hội, an ninh quốc phòng Đại hội </w:t>
      </w:r>
      <w:r w:rsidR="005F18C9">
        <w:rPr>
          <w:sz w:val="28"/>
          <w:szCs w:val="28"/>
        </w:rPr>
        <w:t>Huyện</w:t>
      </w:r>
      <w:r w:rsidRPr="00E122C2">
        <w:rPr>
          <w:sz w:val="28"/>
          <w:szCs w:val="28"/>
        </w:rPr>
        <w:t xml:space="preserve"> Đảng bộ lần thứ XI đề ra trong đó có các nội dung chỉnh trang các khu dân cư hiện có, hình thành khu đô thị của </w:t>
      </w:r>
      <w:r w:rsidR="005F18C9">
        <w:rPr>
          <w:sz w:val="28"/>
          <w:szCs w:val="28"/>
        </w:rPr>
        <w:t>Huyện</w:t>
      </w:r>
      <w:r w:rsidRPr="00E122C2">
        <w:rPr>
          <w:sz w:val="28"/>
          <w:szCs w:val="28"/>
        </w:rPr>
        <w:t xml:space="preserve"> đồng thời cũng bố trí quỹ đất ở mới tại khu vực nông thôn nhằm thỏa mãn nhu cầu về đất ở mới theo quy mô phát triển dân số của </w:t>
      </w:r>
      <w:r w:rsidR="005F18C9">
        <w:rPr>
          <w:sz w:val="28"/>
          <w:szCs w:val="28"/>
        </w:rPr>
        <w:t>Huyện</w:t>
      </w:r>
      <w:r w:rsidRPr="00E122C2">
        <w:rPr>
          <w:sz w:val="28"/>
          <w:szCs w:val="28"/>
        </w:rPr>
        <w:t>.</w:t>
      </w:r>
    </w:p>
    <w:p w:rsidR="00602D03" w:rsidRPr="00E122C2" w:rsidRDefault="00602D03" w:rsidP="00F34278">
      <w:pPr>
        <w:spacing w:after="0" w:line="240" w:lineRule="auto"/>
        <w:ind w:firstLine="567"/>
        <w:rPr>
          <w:sz w:val="28"/>
          <w:szCs w:val="28"/>
        </w:rPr>
      </w:pPr>
      <w:r w:rsidRPr="00E122C2">
        <w:rPr>
          <w:sz w:val="28"/>
          <w:szCs w:val="28"/>
        </w:rPr>
        <w:t>Theo phương án đã quy hoạch đến 2020, diện tích đất nông nghiệp phải chuyển đổi mục đích sang đất phi nông nghiệp trong giai đoạn 2011- 2015 là 179,36</w:t>
      </w:r>
      <w:r w:rsidR="000617A5">
        <w:rPr>
          <w:sz w:val="28"/>
          <w:szCs w:val="28"/>
        </w:rPr>
        <w:t>ha</w:t>
      </w:r>
      <w:r w:rsidRPr="00E122C2">
        <w:rPr>
          <w:sz w:val="28"/>
          <w:szCs w:val="28"/>
        </w:rPr>
        <w:t>. Thực tế thực hiện là không đạt, lại giảm 181,81ha (3.416,24 năm 2010</w:t>
      </w:r>
      <w:r w:rsidR="00B81112">
        <w:rPr>
          <w:sz w:val="28"/>
          <w:szCs w:val="28"/>
        </w:rPr>
        <w:t>/</w:t>
      </w:r>
      <w:r w:rsidR="00F4533A">
        <w:rPr>
          <w:sz w:val="28"/>
          <w:szCs w:val="28"/>
        </w:rPr>
        <w:t xml:space="preserve"> 3.234,43 năm 2015;</w:t>
      </w:r>
      <w:r w:rsidRPr="00E122C2">
        <w:rPr>
          <w:sz w:val="28"/>
          <w:szCs w:val="28"/>
        </w:rPr>
        <w:t xml:space="preserve"> kế hoạch 2015 là 3.595,6). </w:t>
      </w:r>
    </w:p>
    <w:p w:rsidR="00602D03" w:rsidRPr="00E122C2" w:rsidRDefault="00602D03" w:rsidP="00F34278">
      <w:pPr>
        <w:spacing w:after="0" w:line="240" w:lineRule="auto"/>
        <w:ind w:firstLine="567"/>
        <w:rPr>
          <w:sz w:val="28"/>
          <w:szCs w:val="28"/>
        </w:rPr>
      </w:pPr>
      <w:r w:rsidRPr="00E122C2">
        <w:rPr>
          <w:sz w:val="28"/>
          <w:szCs w:val="28"/>
        </w:rPr>
        <w:t>Diệ</w:t>
      </w:r>
      <w:r w:rsidR="003B4CC1">
        <w:rPr>
          <w:sz w:val="28"/>
          <w:szCs w:val="28"/>
        </w:rPr>
        <w:t xml:space="preserve">n tích </w:t>
      </w:r>
      <w:r w:rsidRPr="00E122C2">
        <w:rPr>
          <w:sz w:val="28"/>
          <w:szCs w:val="28"/>
        </w:rPr>
        <w:t>đất nông nghiệp biến động</w:t>
      </w:r>
      <w:r w:rsidR="003B4CC1">
        <w:rPr>
          <w:sz w:val="28"/>
          <w:szCs w:val="28"/>
        </w:rPr>
        <w:t xml:space="preserve"> </w:t>
      </w:r>
      <w:r w:rsidRPr="00E122C2">
        <w:rPr>
          <w:sz w:val="28"/>
          <w:szCs w:val="28"/>
        </w:rPr>
        <w:t>do chuyển sang các loại đất như đất an ninh</w:t>
      </w:r>
      <w:r w:rsidR="000F0579">
        <w:rPr>
          <w:sz w:val="28"/>
          <w:szCs w:val="28"/>
        </w:rPr>
        <w:t>,</w:t>
      </w:r>
      <w:r w:rsidRPr="00E122C2">
        <w:rPr>
          <w:sz w:val="28"/>
          <w:szCs w:val="28"/>
        </w:rPr>
        <w:t xml:space="preserve"> đất quốc phòng</w:t>
      </w:r>
      <w:r w:rsidR="000A6FD4">
        <w:rPr>
          <w:sz w:val="28"/>
          <w:szCs w:val="28"/>
        </w:rPr>
        <w:t>..</w:t>
      </w:r>
      <w:r w:rsidR="000F0579">
        <w:rPr>
          <w:sz w:val="28"/>
          <w:szCs w:val="28"/>
        </w:rPr>
        <w:t>.</w:t>
      </w:r>
      <w:r w:rsidRPr="00E122C2">
        <w:rPr>
          <w:sz w:val="28"/>
          <w:szCs w:val="28"/>
        </w:rPr>
        <w:t xml:space="preserve"> </w:t>
      </w:r>
      <w:r w:rsidR="000F0579">
        <w:rPr>
          <w:sz w:val="28"/>
          <w:szCs w:val="28"/>
        </w:rPr>
        <w:t>Đ</w:t>
      </w:r>
      <w:r w:rsidRPr="00E122C2">
        <w:rPr>
          <w:sz w:val="28"/>
          <w:szCs w:val="28"/>
        </w:rPr>
        <w:t>ất phát triển cơ sở hạ tầng giảm 128,83</w:t>
      </w:r>
      <w:r w:rsidR="000617A5">
        <w:rPr>
          <w:sz w:val="28"/>
          <w:szCs w:val="28"/>
        </w:rPr>
        <w:t>ha</w:t>
      </w:r>
      <w:r w:rsidRPr="00E122C2">
        <w:rPr>
          <w:sz w:val="28"/>
          <w:szCs w:val="28"/>
        </w:rPr>
        <w:t>, đất ở nông thôn do tách riêng ra là 487,72</w:t>
      </w:r>
      <w:r w:rsidR="000617A5">
        <w:rPr>
          <w:sz w:val="28"/>
          <w:szCs w:val="28"/>
        </w:rPr>
        <w:t>ha</w:t>
      </w:r>
      <w:r w:rsidRPr="00E122C2">
        <w:rPr>
          <w:sz w:val="28"/>
          <w:szCs w:val="28"/>
        </w:rPr>
        <w:t xml:space="preserve"> và đô thị giảm 3,91</w:t>
      </w:r>
      <w:r w:rsidR="000617A5">
        <w:rPr>
          <w:sz w:val="28"/>
          <w:szCs w:val="28"/>
        </w:rPr>
        <w:t>ha</w:t>
      </w:r>
      <w:r w:rsidRPr="00E122C2">
        <w:rPr>
          <w:sz w:val="28"/>
          <w:szCs w:val="28"/>
        </w:rPr>
        <w:t>,</w:t>
      </w:r>
      <w:r w:rsidR="000F0579">
        <w:rPr>
          <w:sz w:val="28"/>
          <w:szCs w:val="28"/>
        </w:rPr>
        <w:t xml:space="preserve"> </w:t>
      </w:r>
      <w:r w:rsidRPr="00E122C2">
        <w:rPr>
          <w:sz w:val="28"/>
          <w:szCs w:val="28"/>
        </w:rPr>
        <w:t>đất có di tích lịch sử tăng 21,88</w:t>
      </w:r>
      <w:r w:rsidR="000617A5">
        <w:rPr>
          <w:sz w:val="28"/>
          <w:szCs w:val="28"/>
        </w:rPr>
        <w:t>ha</w:t>
      </w:r>
      <w:r w:rsidRPr="00E122C2">
        <w:rPr>
          <w:sz w:val="28"/>
          <w:szCs w:val="28"/>
        </w:rPr>
        <w:t>, đất xây dựng trụ sở tổ chức sự nghiệp 1,96</w:t>
      </w:r>
      <w:r w:rsidR="000617A5">
        <w:rPr>
          <w:sz w:val="28"/>
          <w:szCs w:val="28"/>
        </w:rPr>
        <w:t>ha</w:t>
      </w:r>
      <w:r w:rsidRPr="00E122C2">
        <w:rPr>
          <w:sz w:val="28"/>
          <w:szCs w:val="28"/>
        </w:rPr>
        <w:t>, đất xây dựng trụ sở cơ quan tăng 1,61</w:t>
      </w:r>
      <w:r w:rsidR="000617A5">
        <w:rPr>
          <w:sz w:val="28"/>
          <w:szCs w:val="28"/>
        </w:rPr>
        <w:t>ha</w:t>
      </w:r>
      <w:r w:rsidRPr="00E122C2">
        <w:rPr>
          <w:sz w:val="28"/>
          <w:szCs w:val="28"/>
        </w:rPr>
        <w:t>, đất cơ sở sản xuất phi nông nghiệp giảm 4,33</w:t>
      </w:r>
      <w:r w:rsidR="000617A5">
        <w:rPr>
          <w:sz w:val="28"/>
          <w:szCs w:val="28"/>
        </w:rPr>
        <w:t>ha</w:t>
      </w:r>
      <w:r w:rsidRPr="00E122C2">
        <w:rPr>
          <w:sz w:val="28"/>
          <w:szCs w:val="28"/>
        </w:rPr>
        <w:t>, đất nghĩa trang nghĩa địa giảm 13,61</w:t>
      </w:r>
      <w:r w:rsidR="000617A5">
        <w:rPr>
          <w:sz w:val="28"/>
          <w:szCs w:val="28"/>
        </w:rPr>
        <w:t>ha</w:t>
      </w:r>
      <w:r w:rsidRPr="00E122C2">
        <w:rPr>
          <w:sz w:val="28"/>
          <w:szCs w:val="28"/>
        </w:rPr>
        <w:t>, đất bãi thải, xử lý chất thải giảm 0,11</w:t>
      </w:r>
      <w:r w:rsidR="000617A5">
        <w:rPr>
          <w:sz w:val="28"/>
          <w:szCs w:val="28"/>
        </w:rPr>
        <w:t>ha</w:t>
      </w:r>
      <w:r w:rsidRPr="00E122C2">
        <w:rPr>
          <w:sz w:val="28"/>
          <w:szCs w:val="28"/>
        </w:rPr>
        <w:t>...</w:t>
      </w:r>
    </w:p>
    <w:p w:rsidR="00602D03" w:rsidRPr="00E122C2" w:rsidRDefault="00602D03" w:rsidP="00F34278">
      <w:pPr>
        <w:spacing w:after="0" w:line="240" w:lineRule="auto"/>
        <w:ind w:firstLine="567"/>
        <w:rPr>
          <w:sz w:val="28"/>
          <w:szCs w:val="28"/>
        </w:rPr>
      </w:pPr>
      <w:r w:rsidRPr="00E122C2">
        <w:rPr>
          <w:sz w:val="28"/>
          <w:szCs w:val="28"/>
        </w:rPr>
        <w:t>Việc chuyển mục đích đất nông nghiệp sang phi nông nghiệp nhằm đảm bảo an ninh quốc phòng</w:t>
      </w:r>
      <w:r w:rsidR="000A6FD4">
        <w:rPr>
          <w:sz w:val="28"/>
          <w:szCs w:val="28"/>
        </w:rPr>
        <w:t xml:space="preserve"> và</w:t>
      </w:r>
      <w:r w:rsidRPr="00E122C2">
        <w:rPr>
          <w:sz w:val="28"/>
          <w:szCs w:val="28"/>
        </w:rPr>
        <w:t xml:space="preserve"> thúc đẩy chuyển đổi cơ cấu kinh tế nhất là trong nội bộ ngành nông nghiệp, xây dựng cơ sở hạ tầng, thương mại dịch vụ, thu hút đầu tư, bảo vệ môi trường, ổn định chỗ ở cho nhân dân và sau cùng là tăng tổng giá trị sản phẩm của </w:t>
      </w:r>
      <w:r w:rsidR="000A6FD4">
        <w:rPr>
          <w:sz w:val="28"/>
          <w:szCs w:val="28"/>
        </w:rPr>
        <w:t>H</w:t>
      </w:r>
      <w:r w:rsidRPr="00E122C2">
        <w:rPr>
          <w:sz w:val="28"/>
          <w:szCs w:val="28"/>
        </w:rPr>
        <w:t>uyện.</w:t>
      </w:r>
    </w:p>
    <w:p w:rsidR="00340F0B" w:rsidRDefault="00602D03" w:rsidP="00340F0B">
      <w:pPr>
        <w:spacing w:after="0" w:line="240" w:lineRule="auto"/>
        <w:ind w:firstLine="567"/>
      </w:pPr>
      <w:r w:rsidRPr="00E122C2">
        <w:rPr>
          <w:sz w:val="28"/>
          <w:szCs w:val="28"/>
        </w:rPr>
        <w:t>Việc chuyển mục đích đất nông nghiệp sang đất phi nông nghiệp trong 5 năm tới tuy không lớn về diện tích nhưng đã ảnh hưởng đến</w:t>
      </w:r>
      <w:r w:rsidR="003B4CC1">
        <w:rPr>
          <w:sz w:val="28"/>
          <w:szCs w:val="28"/>
        </w:rPr>
        <w:t xml:space="preserve"> đời sống</w:t>
      </w:r>
      <w:r w:rsidRPr="00E122C2">
        <w:rPr>
          <w:sz w:val="28"/>
          <w:szCs w:val="28"/>
        </w:rPr>
        <w:t xml:space="preserve"> một số hộ dân, với số tiền </w:t>
      </w:r>
      <w:r w:rsidR="000F0579">
        <w:rPr>
          <w:sz w:val="28"/>
          <w:szCs w:val="28"/>
        </w:rPr>
        <w:t>bồi thường hổ trợ</w:t>
      </w:r>
      <w:r w:rsidR="003B4CC1">
        <w:rPr>
          <w:sz w:val="28"/>
          <w:szCs w:val="28"/>
        </w:rPr>
        <w:t xml:space="preserve"> tương đối lớn.</w:t>
      </w:r>
      <w:bookmarkStart w:id="432" w:name="_Toc485593265"/>
    </w:p>
    <w:p w:rsidR="00602D03" w:rsidRPr="00134565" w:rsidRDefault="00602D03" w:rsidP="004518EF">
      <w:pPr>
        <w:pStyle w:val="Heading3"/>
      </w:pPr>
      <w:r w:rsidRPr="00134565">
        <w:t>3.4. Đánh giá tác động của phương án quy hoạch sử dụng đất đến quá trình đô thị hóa và phát triển hạ tầ</w:t>
      </w:r>
      <w:r w:rsidR="00945F99" w:rsidRPr="00134565">
        <w:t>ng</w:t>
      </w:r>
      <w:bookmarkEnd w:id="432"/>
    </w:p>
    <w:p w:rsidR="00602D03" w:rsidRPr="00E122C2" w:rsidRDefault="00602D03" w:rsidP="00F34278">
      <w:pPr>
        <w:spacing w:after="0" w:line="240" w:lineRule="auto"/>
        <w:ind w:firstLine="567"/>
        <w:rPr>
          <w:sz w:val="28"/>
          <w:szCs w:val="28"/>
        </w:rPr>
      </w:pPr>
      <w:r w:rsidRPr="00E122C2">
        <w:rPr>
          <w:sz w:val="28"/>
          <w:szCs w:val="28"/>
        </w:rPr>
        <w:t xml:space="preserve">Phương án điều chỉnh quy hoạch sử dụng đất đến 2020 của </w:t>
      </w:r>
      <w:r w:rsidR="005F18C9">
        <w:rPr>
          <w:sz w:val="28"/>
          <w:szCs w:val="28"/>
        </w:rPr>
        <w:t>Huyện</w:t>
      </w:r>
      <w:r w:rsidRPr="00E122C2">
        <w:rPr>
          <w:sz w:val="28"/>
          <w:szCs w:val="28"/>
        </w:rPr>
        <w:t xml:space="preserve"> đã xây dựng về cơ bản đáp ứng tương đối đầy đủ nhu cầu sử dụng đất cho phát triển hệ thống đô thị và các khu dân cư nông thôn. Xác đinh quỹ đất để phát triển đô thị và xây dựng cơ sở hạ tầng giữ vai trò chủ đạo và thúc đẩy quá trình phát triển kinh tế xã hội và đảm bảo an ninh quốc phòng của </w:t>
      </w:r>
      <w:r w:rsidR="005F18C9">
        <w:rPr>
          <w:sz w:val="28"/>
          <w:szCs w:val="28"/>
        </w:rPr>
        <w:t>Huyện</w:t>
      </w:r>
      <w:r w:rsidRPr="00E122C2">
        <w:rPr>
          <w:sz w:val="28"/>
          <w:szCs w:val="28"/>
        </w:rPr>
        <w:t xml:space="preserve">. Xây dựng kế hoạch phát triển hệ thống dân cư phù hợp với phân bố và phát triển của lực lượng sản </w:t>
      </w:r>
      <w:r w:rsidRPr="00E122C2">
        <w:rPr>
          <w:sz w:val="28"/>
          <w:szCs w:val="28"/>
        </w:rPr>
        <w:lastRenderedPageBreak/>
        <w:t>xuất. Quy hoạch khu đô thị trấn, các khu tái định cư, các trung tâm xã, dành đủ đất để xây dựng kiên cố các công trình phúc lợi công cộng như trường học, trạm xá, chợ, trụ sở các cơ quan... góp phần thúc đẩy sản xuất, nâng cao đời sống và dân trí, cải thiện đời sống văn hóa và tinh thần của nhân dân.</w:t>
      </w:r>
    </w:p>
    <w:p w:rsidR="00602D03" w:rsidRPr="00E122C2" w:rsidRDefault="00602D03" w:rsidP="00F34278">
      <w:pPr>
        <w:spacing w:after="0" w:line="240" w:lineRule="auto"/>
        <w:ind w:firstLine="567"/>
        <w:rPr>
          <w:sz w:val="28"/>
          <w:szCs w:val="28"/>
        </w:rPr>
      </w:pPr>
      <w:r w:rsidRPr="00E122C2">
        <w:rPr>
          <w:sz w:val="28"/>
          <w:szCs w:val="28"/>
        </w:rPr>
        <w:t xml:space="preserve">Phương án điều chỉnh quy hoạch của </w:t>
      </w:r>
      <w:r w:rsidR="009D2C5B">
        <w:rPr>
          <w:sz w:val="28"/>
          <w:szCs w:val="28"/>
        </w:rPr>
        <w:t>H</w:t>
      </w:r>
      <w:r w:rsidRPr="00E122C2">
        <w:rPr>
          <w:sz w:val="28"/>
          <w:szCs w:val="28"/>
        </w:rPr>
        <w:t>uyện đã xác định hợp lý diện tích đất để xây dựng các công tr</w:t>
      </w:r>
      <w:r w:rsidR="009D2C5B">
        <w:rPr>
          <w:sz w:val="28"/>
          <w:szCs w:val="28"/>
        </w:rPr>
        <w:t>ì</w:t>
      </w:r>
      <w:r w:rsidRPr="00E122C2">
        <w:rPr>
          <w:sz w:val="28"/>
          <w:szCs w:val="28"/>
        </w:rPr>
        <w:t>nh hạ tầng như hệ thống giao thông, đất để xây dựng các công trình văn hóa, thể dục thể thao như nhà văn hóa xã, nhà văn hóa ấp, công viên, nhà truyền thống...</w:t>
      </w:r>
    </w:p>
    <w:p w:rsidR="00482224" w:rsidRPr="00E122C2" w:rsidRDefault="00B70D5F" w:rsidP="00F34278">
      <w:pPr>
        <w:spacing w:after="0" w:line="240" w:lineRule="auto"/>
        <w:ind w:firstLine="567"/>
        <w:rPr>
          <w:sz w:val="28"/>
          <w:szCs w:val="28"/>
        </w:rPr>
      </w:pPr>
      <w:r>
        <w:rPr>
          <w:sz w:val="28"/>
          <w:szCs w:val="28"/>
        </w:rPr>
        <w:t xml:space="preserve">Hiện trạng các đơn vị xã đều đã có chợ theo quy hoạch nông thôn mới, </w:t>
      </w:r>
      <w:r w:rsidR="00602D03" w:rsidRPr="00E122C2">
        <w:rPr>
          <w:sz w:val="28"/>
          <w:szCs w:val="28"/>
        </w:rPr>
        <w:t xml:space="preserve">Huyện tiếp tục tập trung đầu tư </w:t>
      </w:r>
      <w:r w:rsidR="0092601F">
        <w:rPr>
          <w:sz w:val="28"/>
          <w:szCs w:val="28"/>
        </w:rPr>
        <w:t xml:space="preserve">để </w:t>
      </w:r>
      <w:r w:rsidR="00602D03" w:rsidRPr="00E122C2">
        <w:rPr>
          <w:sz w:val="28"/>
          <w:szCs w:val="28"/>
        </w:rPr>
        <w:t>khu thương mại Long Hưng</w:t>
      </w:r>
      <w:r w:rsidR="0092601F">
        <w:rPr>
          <w:sz w:val="28"/>
          <w:szCs w:val="28"/>
        </w:rPr>
        <w:t xml:space="preserve"> ngày càng hoàn thiện hơn và đi vào hoạt động có hiệu quả cao</w:t>
      </w:r>
      <w:r w:rsidR="00602D03" w:rsidRPr="00E122C2">
        <w:rPr>
          <w:sz w:val="28"/>
          <w:szCs w:val="28"/>
        </w:rPr>
        <w:t xml:space="preserve">, chỉnh trang nâng cấp mở rộng trung tâm thương mại </w:t>
      </w:r>
      <w:r w:rsidR="009D2C5B">
        <w:rPr>
          <w:sz w:val="28"/>
          <w:szCs w:val="28"/>
        </w:rPr>
        <w:t>T</w:t>
      </w:r>
      <w:r w:rsidR="00602D03" w:rsidRPr="00E122C2">
        <w:rPr>
          <w:sz w:val="28"/>
          <w:szCs w:val="28"/>
        </w:rPr>
        <w:t>hị trấn Huỳnh Hữu Nghĩa, chợ Mỹ Phước, chợ Mỹ Hương, quy hoạch chợ Hưng Phú, Mỹ Thuận,... từng bước hình thành các cụm trung tâm kinh tế, văn hóa, chính trị ở các xã</w:t>
      </w:r>
      <w:r w:rsidR="009D2C5B">
        <w:rPr>
          <w:sz w:val="28"/>
          <w:szCs w:val="28"/>
        </w:rPr>
        <w:t>,</w:t>
      </w:r>
      <w:r w:rsidR="00602D03" w:rsidRPr="00E122C2">
        <w:rPr>
          <w:sz w:val="28"/>
          <w:szCs w:val="28"/>
        </w:rPr>
        <w:t xml:space="preserve"> thị trấn; tiếp tục đầu tư ch</w:t>
      </w:r>
      <w:r w:rsidR="00602D03">
        <w:rPr>
          <w:sz w:val="28"/>
          <w:szCs w:val="28"/>
        </w:rPr>
        <w:t xml:space="preserve">ỉnh trang đô thị xã Long Hưng </w:t>
      </w:r>
      <w:r w:rsidR="00602D03" w:rsidRPr="00E122C2">
        <w:rPr>
          <w:sz w:val="28"/>
          <w:szCs w:val="28"/>
        </w:rPr>
        <w:t xml:space="preserve">đã được tỉnh công nhận đạt đô thị loại V sớm hơn 01 năm so với </w:t>
      </w:r>
      <w:r w:rsidR="00602D03">
        <w:rPr>
          <w:sz w:val="28"/>
          <w:szCs w:val="28"/>
        </w:rPr>
        <w:t>Nghị quyết Đảng bộ khóa X đề ra</w:t>
      </w:r>
      <w:r w:rsidR="00602D03" w:rsidRPr="00E122C2">
        <w:rPr>
          <w:sz w:val="28"/>
          <w:szCs w:val="28"/>
        </w:rPr>
        <w:t>.</w:t>
      </w:r>
    </w:p>
    <w:p w:rsidR="00602D03" w:rsidRPr="00134565" w:rsidRDefault="00602D03" w:rsidP="004518EF">
      <w:pPr>
        <w:pStyle w:val="Heading3"/>
      </w:pPr>
      <w:bookmarkStart w:id="433" w:name="_Toc485593266"/>
      <w:r w:rsidRPr="00134565">
        <w:t>3.5. Đánh giá tác động của phương án quy hoạch sử dụng đất việc tôn tạo di tích lịch sử - văn hóa, danh lam thắng cảnh, bảo tồn văn hóa các dân tộ</w:t>
      </w:r>
      <w:r w:rsidR="00945F99" w:rsidRPr="00134565">
        <w:t>c</w:t>
      </w:r>
      <w:bookmarkEnd w:id="433"/>
    </w:p>
    <w:p w:rsidR="00602D03" w:rsidRPr="00E122C2" w:rsidRDefault="00602D03" w:rsidP="00F34278">
      <w:pPr>
        <w:spacing w:after="0" w:line="240" w:lineRule="auto"/>
        <w:ind w:firstLine="567"/>
        <w:rPr>
          <w:sz w:val="28"/>
          <w:szCs w:val="28"/>
        </w:rPr>
      </w:pPr>
      <w:r w:rsidRPr="00E122C2">
        <w:rPr>
          <w:sz w:val="28"/>
          <w:szCs w:val="28"/>
        </w:rPr>
        <w:t>Phương án điều chỉnh quy hoạch sử dụng đất đến</w:t>
      </w:r>
      <w:r w:rsidR="009D2C5B">
        <w:rPr>
          <w:sz w:val="28"/>
          <w:szCs w:val="28"/>
        </w:rPr>
        <w:t xml:space="preserve"> năm</w:t>
      </w:r>
      <w:r w:rsidRPr="00E122C2">
        <w:rPr>
          <w:sz w:val="28"/>
          <w:szCs w:val="28"/>
        </w:rPr>
        <w:t xml:space="preserve"> 2020 của </w:t>
      </w:r>
      <w:r w:rsidR="009D2C5B">
        <w:rPr>
          <w:sz w:val="28"/>
          <w:szCs w:val="28"/>
        </w:rPr>
        <w:t>H</w:t>
      </w:r>
      <w:r w:rsidRPr="00E122C2">
        <w:rPr>
          <w:sz w:val="28"/>
          <w:szCs w:val="28"/>
        </w:rPr>
        <w:t xml:space="preserve">uyện đã xây dựng về cơ bản đáp ứng tương đối đầy đủ nhu cầu sử dụng đất cho phát triển và tôn tạo di tích lịch sử văn hóa, danh lam thắng cảnh, bảo tồn văn hóa các dân tộc. Là </w:t>
      </w:r>
      <w:r w:rsidR="005F18C9">
        <w:rPr>
          <w:sz w:val="28"/>
          <w:szCs w:val="28"/>
        </w:rPr>
        <w:t>Huyện</w:t>
      </w:r>
      <w:r w:rsidRPr="00E122C2">
        <w:rPr>
          <w:sz w:val="28"/>
          <w:szCs w:val="28"/>
        </w:rPr>
        <w:t xml:space="preserve"> có 3 dân tộc Kinh, Hoa, Khơmer với nhiều chùa đẹp, cổ kính như các chùa ở khu vực Tam Sóc, Bố Thảo, Phú Mỹ, Mỹ Hương...Mỹ Tú có khu di tích lịch sử </w:t>
      </w:r>
      <w:r w:rsidR="009D2C5B">
        <w:rPr>
          <w:sz w:val="28"/>
          <w:szCs w:val="28"/>
        </w:rPr>
        <w:t xml:space="preserve">Căn cứ </w:t>
      </w:r>
      <w:r w:rsidRPr="00E122C2">
        <w:rPr>
          <w:sz w:val="28"/>
          <w:szCs w:val="28"/>
        </w:rPr>
        <w:t xml:space="preserve">Tỉnh ủy tại khu rừng tràm Mỹ Phước. Khu căn cứ lịch sử này đang nằm trong khu vực được lập dự án lập khu bảo tồn sinh cảnh rừng tràm Mỹ Phước của </w:t>
      </w:r>
      <w:r w:rsidR="009D2C5B">
        <w:rPr>
          <w:sz w:val="28"/>
          <w:szCs w:val="28"/>
        </w:rPr>
        <w:t>T</w:t>
      </w:r>
      <w:r w:rsidRPr="00E122C2">
        <w:rPr>
          <w:sz w:val="28"/>
          <w:szCs w:val="28"/>
        </w:rPr>
        <w:t>ỉnh. Khác với rừng tràm ở các khu vực khác trong ĐBSCL</w:t>
      </w:r>
      <w:r w:rsidR="0092601F">
        <w:rPr>
          <w:sz w:val="28"/>
          <w:szCs w:val="28"/>
        </w:rPr>
        <w:t xml:space="preserve"> như Đồng</w:t>
      </w:r>
      <w:r w:rsidR="009D2C5B">
        <w:rPr>
          <w:sz w:val="28"/>
          <w:szCs w:val="28"/>
        </w:rPr>
        <w:t xml:space="preserve"> </w:t>
      </w:r>
      <w:r w:rsidR="0092601F">
        <w:rPr>
          <w:sz w:val="28"/>
          <w:szCs w:val="28"/>
        </w:rPr>
        <w:t>Tháp Mười là sinh cảnh rừng tràm trên đất phèn; Bạc Liêu</w:t>
      </w:r>
      <w:r w:rsidRPr="00E122C2">
        <w:rPr>
          <w:sz w:val="28"/>
          <w:szCs w:val="28"/>
        </w:rPr>
        <w:t>,</w:t>
      </w:r>
      <w:r w:rsidR="0092601F">
        <w:rPr>
          <w:sz w:val="28"/>
          <w:szCs w:val="28"/>
        </w:rPr>
        <w:t xml:space="preserve"> Cà Mau, Kiên Giang là trên đất mặn;</w:t>
      </w:r>
      <w:r w:rsidRPr="00E122C2">
        <w:rPr>
          <w:sz w:val="28"/>
          <w:szCs w:val="28"/>
        </w:rPr>
        <w:t xml:space="preserve"> sinh cảnh rừng tràm ở khu vực này mang đặc trưng của vùng vừa phèn vừa mặn </w:t>
      </w:r>
      <w:r w:rsidR="001D3395">
        <w:rPr>
          <w:sz w:val="28"/>
          <w:szCs w:val="28"/>
        </w:rPr>
        <w:t xml:space="preserve">duy nhất còn lại ở ĐBSCL </w:t>
      </w:r>
      <w:r w:rsidRPr="00E122C2">
        <w:rPr>
          <w:sz w:val="28"/>
          <w:szCs w:val="28"/>
        </w:rPr>
        <w:t xml:space="preserve">có nhiều động </w:t>
      </w:r>
      <w:r w:rsidR="009D2C5B">
        <w:rPr>
          <w:sz w:val="28"/>
          <w:szCs w:val="28"/>
        </w:rPr>
        <w:t xml:space="preserve">vật, </w:t>
      </w:r>
      <w:r w:rsidRPr="00E122C2">
        <w:rPr>
          <w:sz w:val="28"/>
          <w:szCs w:val="28"/>
        </w:rPr>
        <w:t>thực vật đặc hữu quý hiếm. Cùng với khu di tích lịch sử  Căn cứ Tỉnh ủy, đây là một vùng đang được tỉnh bố trí  đất quy hoạch để khai thác về du lịch.</w:t>
      </w:r>
    </w:p>
    <w:p w:rsidR="000C45E1" w:rsidRDefault="00602D03" w:rsidP="00925CCD">
      <w:pPr>
        <w:spacing w:after="0" w:line="240" w:lineRule="auto"/>
        <w:ind w:firstLine="567"/>
        <w:rPr>
          <w:rFonts w:eastAsia="MS Mincho"/>
          <w:b/>
          <w:bCs/>
          <w:spacing w:val="1"/>
          <w:sz w:val="28"/>
          <w:szCs w:val="28"/>
        </w:rPr>
      </w:pPr>
      <w:r w:rsidRPr="00E122C2">
        <w:rPr>
          <w:sz w:val="28"/>
          <w:szCs w:val="28"/>
        </w:rPr>
        <w:t>Ở các xã các khu vực văn hóa và khu bia tưởng niệm các anh hùng liệt sĩ cũng đã được bố trí đất hợp lý để xây dựng. Cùng với các chợ mới</w:t>
      </w:r>
      <w:r w:rsidR="001D3395">
        <w:rPr>
          <w:sz w:val="28"/>
          <w:szCs w:val="28"/>
        </w:rPr>
        <w:t xml:space="preserve"> đã</w:t>
      </w:r>
      <w:r w:rsidRPr="00E122C2">
        <w:rPr>
          <w:sz w:val="28"/>
          <w:szCs w:val="28"/>
        </w:rPr>
        <w:t xml:space="preserve"> xây dựng, các khu vực này cần được khai thác sử dụng hợp lý và có hiệu quả để nâng cao đời sống tinh thầ</w:t>
      </w:r>
      <w:r w:rsidR="009D2C5B">
        <w:rPr>
          <w:sz w:val="28"/>
          <w:szCs w:val="28"/>
        </w:rPr>
        <w:t>n cho nhân dân trong và ngoài H</w:t>
      </w:r>
      <w:r w:rsidRPr="00E122C2">
        <w:rPr>
          <w:sz w:val="28"/>
          <w:szCs w:val="28"/>
        </w:rPr>
        <w:t>uyện.</w:t>
      </w:r>
    </w:p>
    <w:p w:rsidR="00602D03" w:rsidRPr="00134565" w:rsidRDefault="00602D03" w:rsidP="004518EF">
      <w:pPr>
        <w:pStyle w:val="Heading3"/>
      </w:pPr>
      <w:bookmarkStart w:id="434" w:name="_Toc485593267"/>
      <w:r w:rsidRPr="00134565">
        <w:t>3.6. Đánh giá tác động của phương án quy hoạch sử dụng đất đến khả năng khai thác hợp lý tài nguyên thiên nhiên; yêu cầu bảo tồn, phát triển diện tích rừng và tỷ lệ che phủ</w:t>
      </w:r>
      <w:bookmarkEnd w:id="434"/>
    </w:p>
    <w:p w:rsidR="00602D03" w:rsidRPr="00E122C2" w:rsidRDefault="00602D03" w:rsidP="00F34278">
      <w:pPr>
        <w:spacing w:after="0" w:line="240" w:lineRule="auto"/>
        <w:ind w:firstLine="567"/>
        <w:rPr>
          <w:sz w:val="28"/>
          <w:szCs w:val="28"/>
        </w:rPr>
      </w:pPr>
      <w:r w:rsidRPr="00E122C2">
        <w:rPr>
          <w:sz w:val="28"/>
          <w:szCs w:val="28"/>
        </w:rPr>
        <w:t>Khai thác hợp lý tài nguyên thiên nhiên được hiểu là khai thác tối đa tiềm năng những ưu điểm, hạn chế nhiều nhất những nhược điểm, hiệu quả đầu tư cao, đất đai được sử dụng bền vững.</w:t>
      </w:r>
    </w:p>
    <w:p w:rsidR="00602D03" w:rsidRDefault="00602D03" w:rsidP="00F34278">
      <w:pPr>
        <w:spacing w:after="0" w:line="240" w:lineRule="auto"/>
        <w:ind w:firstLine="567"/>
        <w:rPr>
          <w:sz w:val="28"/>
          <w:szCs w:val="28"/>
        </w:rPr>
      </w:pPr>
      <w:r w:rsidRPr="00E122C2">
        <w:rPr>
          <w:sz w:val="28"/>
          <w:szCs w:val="28"/>
        </w:rPr>
        <w:lastRenderedPageBreak/>
        <w:t xml:space="preserve">Phương án điều chỉnh quy hoạch sử dụng đất đến </w:t>
      </w:r>
      <w:r w:rsidR="009D2C5B">
        <w:rPr>
          <w:sz w:val="28"/>
          <w:szCs w:val="28"/>
        </w:rPr>
        <w:t xml:space="preserve">năm </w:t>
      </w:r>
      <w:r w:rsidRPr="00E122C2">
        <w:rPr>
          <w:sz w:val="28"/>
          <w:szCs w:val="28"/>
        </w:rPr>
        <w:t xml:space="preserve">2020 của </w:t>
      </w:r>
      <w:r w:rsidR="009D2C5B">
        <w:rPr>
          <w:sz w:val="28"/>
          <w:szCs w:val="28"/>
        </w:rPr>
        <w:t>H</w:t>
      </w:r>
      <w:r w:rsidRPr="00E122C2">
        <w:rPr>
          <w:sz w:val="28"/>
          <w:szCs w:val="28"/>
        </w:rPr>
        <w:t xml:space="preserve">uyện đã xây dựng về cơ bản đáp ứng tương đối đầy đủ nhu cầu sử dụng đất cho phát triển kinh tế xã hội đồng thời cũng khai thác hợp lý tài nguyên thiên nhiên của </w:t>
      </w:r>
      <w:r w:rsidR="009D2C5B">
        <w:rPr>
          <w:sz w:val="28"/>
          <w:szCs w:val="28"/>
        </w:rPr>
        <w:t>H</w:t>
      </w:r>
      <w:r w:rsidRPr="00E122C2">
        <w:rPr>
          <w:sz w:val="28"/>
          <w:szCs w:val="28"/>
        </w:rPr>
        <w:t xml:space="preserve">uyện. Những đặc điểm lớn về tài nguyên thiên nhiên như đất bị phèn và đất nhiễm mặn, đất có địa hình thấp trũng, hệ số sử dụng đất lúa đã cao, diện tích đất cho chăn nuôi và nuôi trồng thủy sản còn thấp, đất vườn đang trong quá trình được ngọt hóa có hiệu quả, mía và tràm không được giá đã được xem xét trong quá trình điều chỉnh hợp lý trong </w:t>
      </w:r>
      <w:r w:rsidR="009D2C5B">
        <w:rPr>
          <w:sz w:val="28"/>
          <w:szCs w:val="28"/>
        </w:rPr>
        <w:t>trong kỳ này</w:t>
      </w:r>
      <w:r w:rsidRPr="00E122C2">
        <w:rPr>
          <w:sz w:val="28"/>
          <w:szCs w:val="28"/>
        </w:rPr>
        <w:t xml:space="preserve">. Cụ thể đã giảm diện tích trồng lúa để tăng diện tích đất cho chăn nuôi trang trại, để xây dựng cơ sở hạ tầng, </w:t>
      </w:r>
      <w:r w:rsidR="00574EC9">
        <w:rPr>
          <w:sz w:val="28"/>
          <w:szCs w:val="28"/>
        </w:rPr>
        <w:t xml:space="preserve">phát triển </w:t>
      </w:r>
      <w:r w:rsidRPr="00E122C2">
        <w:rPr>
          <w:sz w:val="28"/>
          <w:szCs w:val="28"/>
        </w:rPr>
        <w:t xml:space="preserve">cụm công nghiệp; tăng diện tích cây ăn trái bằng cải tạo vườn tạp; chuyển đổi đất trồng mía; tăng diện tích trồng lúa thơm, đặc sản trên nền đất mặn để tăng giá trị thu nhập...Đối với khu vực rừng tràm quy hoạch lại kết hợp di tích lịch sử </w:t>
      </w:r>
      <w:r w:rsidR="00574EC9">
        <w:rPr>
          <w:sz w:val="28"/>
          <w:szCs w:val="28"/>
        </w:rPr>
        <w:t>và</w:t>
      </w:r>
      <w:r w:rsidRPr="00E122C2">
        <w:rPr>
          <w:sz w:val="28"/>
          <w:szCs w:val="28"/>
        </w:rPr>
        <w:t xml:space="preserve"> khai thác du lịch sinh thái - lịch sử tràm trên nền đất phèn mặn độc đáo ở ĐBSCL.</w:t>
      </w:r>
    </w:p>
    <w:p w:rsidR="005E5A9A" w:rsidRPr="00E122C2" w:rsidRDefault="005E5A9A" w:rsidP="00F34278">
      <w:pPr>
        <w:spacing w:after="0" w:line="240" w:lineRule="auto"/>
        <w:ind w:firstLine="567"/>
        <w:rPr>
          <w:sz w:val="28"/>
          <w:szCs w:val="28"/>
        </w:rPr>
      </w:pPr>
      <w:r>
        <w:rPr>
          <w:sz w:val="28"/>
          <w:szCs w:val="28"/>
        </w:rPr>
        <w:t xml:space="preserve">Về ứng phó với biến đổi khí hậu, đối với </w:t>
      </w:r>
      <w:r w:rsidR="00A50261">
        <w:rPr>
          <w:sz w:val="28"/>
          <w:szCs w:val="28"/>
        </w:rPr>
        <w:t>h</w:t>
      </w:r>
      <w:r>
        <w:rPr>
          <w:sz w:val="28"/>
          <w:szCs w:val="28"/>
        </w:rPr>
        <w:t>uyện Mỹ Tú chủ yếu là xâm nhập mặn</w:t>
      </w:r>
      <w:r w:rsidR="004728F1">
        <w:rPr>
          <w:sz w:val="28"/>
          <w:szCs w:val="28"/>
        </w:rPr>
        <w:t>, ngoài trữ nước ngọt ở các kênh mương, ao, ruộng, sau năm 2020 Huyện sẽ bố trí một số hồ nước ngọt tập trung để bổ sung nước ngọt cho sản xuất nông nghiệp trong mùa khô</w:t>
      </w:r>
      <w:r w:rsidR="00A50261">
        <w:rPr>
          <w:sz w:val="28"/>
          <w:szCs w:val="28"/>
        </w:rPr>
        <w:t xml:space="preserve">. Đồng thời Huyện cũng tăng cường nạo vét các kênh mương dẫn nước kể cả kênh thủy lợi nội đồng lấy đất tôn tạo các công trình cơ sở hạ tầng.   </w:t>
      </w:r>
    </w:p>
    <w:p w:rsidR="00602D03" w:rsidRPr="00E122C2" w:rsidRDefault="00602D03" w:rsidP="00F34278">
      <w:pPr>
        <w:spacing w:after="0" w:line="240" w:lineRule="auto"/>
        <w:ind w:firstLine="567"/>
        <w:rPr>
          <w:sz w:val="28"/>
          <w:szCs w:val="28"/>
        </w:rPr>
      </w:pPr>
      <w:r w:rsidRPr="00E122C2">
        <w:rPr>
          <w:sz w:val="28"/>
          <w:szCs w:val="28"/>
        </w:rPr>
        <w:t>Với phương án điều chỉnh quy hoạch này, diện tích đất lúa và an ninh lương thực cơ bản được đảm bảo, giá trị thu nhập trên 1</w:t>
      </w:r>
      <w:r w:rsidR="000617A5">
        <w:rPr>
          <w:sz w:val="28"/>
          <w:szCs w:val="28"/>
        </w:rPr>
        <w:t>ha</w:t>
      </w:r>
      <w:r w:rsidRPr="00E122C2">
        <w:rPr>
          <w:sz w:val="28"/>
          <w:szCs w:val="28"/>
        </w:rPr>
        <w:t xml:space="preserve"> đất và giá trị tổng sản lượng của </w:t>
      </w:r>
      <w:r w:rsidR="005F18C9">
        <w:rPr>
          <w:sz w:val="28"/>
          <w:szCs w:val="28"/>
        </w:rPr>
        <w:t>Huyện</w:t>
      </w:r>
      <w:r w:rsidRPr="00E122C2">
        <w:rPr>
          <w:sz w:val="28"/>
          <w:szCs w:val="28"/>
        </w:rPr>
        <w:t xml:space="preserve"> tăng lên.</w:t>
      </w:r>
    </w:p>
    <w:p w:rsidR="00602D03" w:rsidRDefault="00602D03" w:rsidP="00F34278">
      <w:pPr>
        <w:spacing w:after="0" w:line="240" w:lineRule="auto"/>
        <w:ind w:firstLine="567"/>
        <w:rPr>
          <w:sz w:val="28"/>
          <w:szCs w:val="28"/>
        </w:rPr>
      </w:pPr>
      <w:r w:rsidRPr="00E122C2">
        <w:rPr>
          <w:sz w:val="28"/>
          <w:szCs w:val="28"/>
        </w:rPr>
        <w:t>Việc ổn định diện tích đất trổng rừng, tăng cường cải tạo vườn tạp thành vườn cây ăn trái, tăng cường trồng cây phân tán và bảo vệ rừng ở các khu danh lam thắng cảnh, chùa và di tích làm tăng đáng kể tỷ lệ che phủ rừng của huyện Mỹ Tú. Vào năm 2020 có thể đạt 10.000/ 36.819</w:t>
      </w:r>
      <w:r w:rsidR="000617A5">
        <w:rPr>
          <w:sz w:val="28"/>
          <w:szCs w:val="28"/>
        </w:rPr>
        <w:t>ha</w:t>
      </w:r>
      <w:r w:rsidRPr="00E122C2">
        <w:rPr>
          <w:sz w:val="28"/>
          <w:szCs w:val="28"/>
        </w:rPr>
        <w:t xml:space="preserve"> bằng 27%.</w:t>
      </w:r>
    </w:p>
    <w:p w:rsidR="00994DC7" w:rsidRDefault="00994DC7" w:rsidP="00F34278">
      <w:pPr>
        <w:autoSpaceDE w:val="0"/>
        <w:autoSpaceDN w:val="0"/>
        <w:adjustRightInd w:val="0"/>
        <w:spacing w:after="0" w:line="240" w:lineRule="auto"/>
        <w:rPr>
          <w:b/>
          <w:bCs/>
          <w:spacing w:val="-4"/>
          <w:sz w:val="12"/>
          <w:szCs w:val="12"/>
        </w:rPr>
      </w:pPr>
    </w:p>
    <w:p w:rsidR="00CF457F" w:rsidRPr="00C05745" w:rsidRDefault="00CF457F" w:rsidP="00F34278">
      <w:pPr>
        <w:autoSpaceDE w:val="0"/>
        <w:autoSpaceDN w:val="0"/>
        <w:adjustRightInd w:val="0"/>
        <w:spacing w:after="0" w:line="240" w:lineRule="auto"/>
        <w:rPr>
          <w:b/>
          <w:bCs/>
          <w:spacing w:val="-4"/>
          <w:sz w:val="28"/>
          <w:szCs w:val="28"/>
        </w:rPr>
      </w:pPr>
    </w:p>
    <w:p w:rsidR="00602D03" w:rsidRPr="00C05745" w:rsidRDefault="00574EC9" w:rsidP="00D52C3E">
      <w:pPr>
        <w:pStyle w:val="Heading1"/>
        <w:numPr>
          <w:ilvl w:val="0"/>
          <w:numId w:val="0"/>
        </w:numPr>
        <w:jc w:val="center"/>
        <w:rPr>
          <w:rFonts w:ascii="Times New Roman" w:hAnsi="Times New Roman"/>
          <w:sz w:val="28"/>
          <w:szCs w:val="28"/>
        </w:rPr>
      </w:pPr>
      <w:bookmarkStart w:id="435" w:name="_Toc485593268"/>
      <w:r>
        <w:rPr>
          <w:rFonts w:ascii="Times New Roman" w:hAnsi="Times New Roman"/>
          <w:b/>
          <w:bCs/>
          <w:spacing w:val="-4"/>
          <w:sz w:val="28"/>
          <w:szCs w:val="28"/>
        </w:rPr>
        <w:br w:type="column"/>
      </w:r>
      <w:r w:rsidR="00602D03" w:rsidRPr="00C05745">
        <w:rPr>
          <w:rFonts w:ascii="Times New Roman" w:hAnsi="Times New Roman"/>
          <w:b/>
          <w:bCs/>
          <w:spacing w:val="-4"/>
          <w:sz w:val="28"/>
          <w:szCs w:val="28"/>
        </w:rPr>
        <w:lastRenderedPageBreak/>
        <w:t>P</w:t>
      </w:r>
      <w:r w:rsidR="00602D03" w:rsidRPr="00C05745">
        <w:rPr>
          <w:rFonts w:ascii="Times New Roman" w:hAnsi="Times New Roman"/>
          <w:b/>
          <w:bCs/>
          <w:spacing w:val="-3"/>
          <w:sz w:val="28"/>
          <w:szCs w:val="28"/>
        </w:rPr>
        <w:t>h</w:t>
      </w:r>
      <w:r w:rsidR="00602D03" w:rsidRPr="00C05745">
        <w:rPr>
          <w:rFonts w:ascii="Times New Roman" w:hAnsi="Times New Roman"/>
          <w:b/>
          <w:bCs/>
          <w:spacing w:val="-1"/>
          <w:sz w:val="28"/>
          <w:szCs w:val="28"/>
        </w:rPr>
        <w:t>ầ</w:t>
      </w:r>
      <w:r w:rsidR="00602D03" w:rsidRPr="00C05745">
        <w:rPr>
          <w:rFonts w:ascii="Times New Roman" w:hAnsi="Times New Roman"/>
          <w:b/>
          <w:bCs/>
          <w:sz w:val="28"/>
          <w:szCs w:val="28"/>
        </w:rPr>
        <w:t>n</w:t>
      </w:r>
      <w:r w:rsidR="002678FC" w:rsidRPr="00C05745">
        <w:rPr>
          <w:rFonts w:ascii="Times New Roman" w:hAnsi="Times New Roman"/>
          <w:b/>
          <w:bCs/>
          <w:sz w:val="28"/>
          <w:szCs w:val="28"/>
        </w:rPr>
        <w:t xml:space="preserve"> </w:t>
      </w:r>
      <w:r w:rsidR="00E72031" w:rsidRPr="00C05745">
        <w:rPr>
          <w:rFonts w:ascii="Times New Roman" w:hAnsi="Times New Roman"/>
          <w:b/>
          <w:bCs/>
          <w:sz w:val="28"/>
          <w:szCs w:val="28"/>
        </w:rPr>
        <w:t>III</w:t>
      </w:r>
      <w:bookmarkEnd w:id="435"/>
    </w:p>
    <w:p w:rsidR="00602D03" w:rsidRPr="00C05745" w:rsidRDefault="00602D03" w:rsidP="00D52C3E">
      <w:pPr>
        <w:pStyle w:val="Heading1"/>
        <w:numPr>
          <w:ilvl w:val="0"/>
          <w:numId w:val="0"/>
        </w:numPr>
        <w:rPr>
          <w:rFonts w:ascii="Times New Roman" w:hAnsi="Times New Roman"/>
          <w:b/>
          <w:bCs/>
          <w:sz w:val="28"/>
          <w:szCs w:val="28"/>
        </w:rPr>
      </w:pPr>
      <w:bookmarkStart w:id="436" w:name="_Toc485593269"/>
      <w:r w:rsidRPr="00C05745">
        <w:rPr>
          <w:rFonts w:ascii="Times New Roman" w:hAnsi="Times New Roman"/>
          <w:b/>
          <w:bCs/>
          <w:sz w:val="28"/>
          <w:szCs w:val="28"/>
        </w:rPr>
        <w:t>KẾ HOẠCH SỬ DỤNG ĐẤT NĂM ĐẦU KỲ ĐIỀU CHỈNH QUY HOẠCH</w:t>
      </w:r>
      <w:bookmarkEnd w:id="436"/>
    </w:p>
    <w:p w:rsidR="00036AC6" w:rsidRPr="00C05745" w:rsidRDefault="000F734E" w:rsidP="00036AC6">
      <w:pPr>
        <w:autoSpaceDE w:val="0"/>
        <w:autoSpaceDN w:val="0"/>
        <w:adjustRightInd w:val="0"/>
        <w:spacing w:before="0" w:after="0" w:line="240" w:lineRule="auto"/>
        <w:jc w:val="center"/>
        <w:rPr>
          <w:bCs/>
          <w:spacing w:val="-4"/>
          <w:sz w:val="28"/>
          <w:szCs w:val="28"/>
        </w:rPr>
      </w:pPr>
      <w:r w:rsidRPr="00C05745">
        <w:rPr>
          <w:sz w:val="28"/>
          <w:szCs w:val="28"/>
        </w:rPr>
        <w:t>(T</w:t>
      </w:r>
      <w:r w:rsidR="008F3F52" w:rsidRPr="00C05745">
        <w:rPr>
          <w:sz w:val="28"/>
          <w:szCs w:val="28"/>
        </w:rPr>
        <w:t>hực hiện theo</w:t>
      </w:r>
      <w:r w:rsidR="008F3F52" w:rsidRPr="00C05745">
        <w:rPr>
          <w:bCs/>
          <w:spacing w:val="-4"/>
          <w:sz w:val="28"/>
          <w:szCs w:val="28"/>
        </w:rPr>
        <w:t xml:space="preserve"> số Kế hoạ</w:t>
      </w:r>
      <w:r w:rsidR="00036AC6" w:rsidRPr="00C05745">
        <w:rPr>
          <w:bCs/>
          <w:spacing w:val="-4"/>
          <w:sz w:val="28"/>
          <w:szCs w:val="28"/>
        </w:rPr>
        <w:t>ch sử dụng</w:t>
      </w:r>
      <w:r w:rsidR="008F3F52" w:rsidRPr="00C05745">
        <w:rPr>
          <w:bCs/>
          <w:spacing w:val="-4"/>
          <w:sz w:val="28"/>
          <w:szCs w:val="28"/>
        </w:rPr>
        <w:t xml:space="preserve"> đất</w:t>
      </w:r>
      <w:r w:rsidR="00036AC6" w:rsidRPr="00C05745">
        <w:rPr>
          <w:bCs/>
          <w:spacing w:val="-4"/>
          <w:sz w:val="28"/>
          <w:szCs w:val="28"/>
        </w:rPr>
        <w:t xml:space="preserve"> huyện Mỹ Tú năm</w:t>
      </w:r>
      <w:r w:rsidR="008F3F52" w:rsidRPr="00C05745">
        <w:rPr>
          <w:bCs/>
          <w:spacing w:val="-4"/>
          <w:sz w:val="28"/>
          <w:szCs w:val="28"/>
        </w:rPr>
        <w:t xml:space="preserve"> 2016 </w:t>
      </w:r>
    </w:p>
    <w:p w:rsidR="00945F99" w:rsidRPr="00C05745" w:rsidRDefault="008F3F52" w:rsidP="00036AC6">
      <w:pPr>
        <w:autoSpaceDE w:val="0"/>
        <w:autoSpaceDN w:val="0"/>
        <w:adjustRightInd w:val="0"/>
        <w:spacing w:before="0" w:after="0" w:line="240" w:lineRule="auto"/>
        <w:jc w:val="center"/>
        <w:rPr>
          <w:bCs/>
          <w:spacing w:val="-4"/>
          <w:sz w:val="28"/>
          <w:szCs w:val="28"/>
        </w:rPr>
      </w:pPr>
      <w:r w:rsidRPr="00C05745">
        <w:rPr>
          <w:bCs/>
          <w:spacing w:val="-4"/>
          <w:sz w:val="28"/>
          <w:szCs w:val="28"/>
        </w:rPr>
        <w:t>đã được phê duyệt)</w:t>
      </w: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0F734E" w:rsidRDefault="000F734E" w:rsidP="00DC5E6A">
      <w:pPr>
        <w:autoSpaceDE w:val="0"/>
        <w:autoSpaceDN w:val="0"/>
        <w:adjustRightInd w:val="0"/>
        <w:spacing w:after="0" w:line="240" w:lineRule="auto"/>
        <w:jc w:val="center"/>
        <w:rPr>
          <w:b/>
          <w:bCs/>
          <w:spacing w:val="-4"/>
          <w:sz w:val="28"/>
          <w:szCs w:val="28"/>
        </w:rPr>
      </w:pPr>
    </w:p>
    <w:p w:rsidR="002809AD" w:rsidRDefault="002809AD">
      <w:pPr>
        <w:rPr>
          <w:b/>
          <w:bCs/>
          <w:spacing w:val="-4"/>
          <w:sz w:val="28"/>
          <w:szCs w:val="28"/>
        </w:rPr>
      </w:pPr>
      <w:bookmarkStart w:id="437" w:name="_Toc485593270"/>
      <w:r>
        <w:rPr>
          <w:b/>
          <w:bCs/>
          <w:spacing w:val="-4"/>
          <w:sz w:val="28"/>
          <w:szCs w:val="28"/>
        </w:rPr>
        <w:br w:type="page"/>
      </w:r>
    </w:p>
    <w:p w:rsidR="00602D03" w:rsidRPr="00F3215C" w:rsidRDefault="00602D03" w:rsidP="00F3215C">
      <w:pPr>
        <w:pStyle w:val="Heading1"/>
        <w:numPr>
          <w:ilvl w:val="0"/>
          <w:numId w:val="0"/>
        </w:numPr>
        <w:jc w:val="center"/>
        <w:rPr>
          <w:rFonts w:ascii="Times New Roman" w:hAnsi="Times New Roman"/>
          <w:sz w:val="28"/>
          <w:szCs w:val="28"/>
        </w:rPr>
      </w:pPr>
      <w:r w:rsidRPr="00F3215C">
        <w:rPr>
          <w:rFonts w:ascii="Times New Roman" w:hAnsi="Times New Roman"/>
          <w:b/>
          <w:bCs/>
          <w:spacing w:val="-4"/>
          <w:sz w:val="28"/>
          <w:szCs w:val="28"/>
        </w:rPr>
        <w:lastRenderedPageBreak/>
        <w:t>P</w:t>
      </w:r>
      <w:r w:rsidRPr="00F3215C">
        <w:rPr>
          <w:rFonts w:ascii="Times New Roman" w:hAnsi="Times New Roman"/>
          <w:b/>
          <w:bCs/>
          <w:spacing w:val="-3"/>
          <w:sz w:val="28"/>
          <w:szCs w:val="28"/>
        </w:rPr>
        <w:t>h</w:t>
      </w:r>
      <w:r w:rsidRPr="00F3215C">
        <w:rPr>
          <w:rFonts w:ascii="Times New Roman" w:hAnsi="Times New Roman"/>
          <w:b/>
          <w:bCs/>
          <w:spacing w:val="-1"/>
          <w:sz w:val="28"/>
          <w:szCs w:val="28"/>
        </w:rPr>
        <w:t>ầ</w:t>
      </w:r>
      <w:r w:rsidRPr="00F3215C">
        <w:rPr>
          <w:rFonts w:ascii="Times New Roman" w:hAnsi="Times New Roman"/>
          <w:b/>
          <w:bCs/>
          <w:sz w:val="28"/>
          <w:szCs w:val="28"/>
        </w:rPr>
        <w:t>n</w:t>
      </w:r>
      <w:r w:rsidR="00990C27" w:rsidRPr="00F3215C">
        <w:rPr>
          <w:rFonts w:ascii="Times New Roman" w:hAnsi="Times New Roman"/>
          <w:b/>
          <w:bCs/>
          <w:sz w:val="28"/>
          <w:szCs w:val="28"/>
        </w:rPr>
        <w:t xml:space="preserve"> </w:t>
      </w:r>
      <w:r w:rsidR="00D71138">
        <w:rPr>
          <w:rFonts w:ascii="Times New Roman" w:hAnsi="Times New Roman"/>
          <w:b/>
          <w:bCs/>
          <w:sz w:val="28"/>
          <w:szCs w:val="28"/>
        </w:rPr>
        <w:t>I</w:t>
      </w:r>
      <w:r w:rsidRPr="00F3215C">
        <w:rPr>
          <w:rFonts w:ascii="Times New Roman" w:hAnsi="Times New Roman"/>
          <w:b/>
          <w:bCs/>
          <w:sz w:val="28"/>
          <w:szCs w:val="28"/>
        </w:rPr>
        <w:t>V</w:t>
      </w:r>
      <w:bookmarkEnd w:id="437"/>
    </w:p>
    <w:p w:rsidR="00602D03" w:rsidRPr="00F3215C" w:rsidRDefault="00602D03" w:rsidP="00F3215C">
      <w:pPr>
        <w:pStyle w:val="Heading1"/>
        <w:numPr>
          <w:ilvl w:val="0"/>
          <w:numId w:val="0"/>
        </w:numPr>
        <w:jc w:val="center"/>
        <w:rPr>
          <w:rFonts w:ascii="Times New Roman" w:hAnsi="Times New Roman"/>
          <w:b/>
          <w:bCs/>
          <w:sz w:val="28"/>
          <w:szCs w:val="28"/>
        </w:rPr>
      </w:pPr>
      <w:bookmarkStart w:id="438" w:name="_Toc485593271"/>
      <w:r w:rsidRPr="00F3215C">
        <w:rPr>
          <w:rFonts w:ascii="Times New Roman" w:hAnsi="Times New Roman"/>
          <w:b/>
          <w:bCs/>
          <w:spacing w:val="-2"/>
          <w:sz w:val="28"/>
          <w:szCs w:val="28"/>
        </w:rPr>
        <w:t>GIẢI PHÁP THỰC HIỆN</w:t>
      </w:r>
      <w:bookmarkEnd w:id="438"/>
    </w:p>
    <w:p w:rsidR="00602D03" w:rsidRPr="00830429" w:rsidRDefault="00F37AA8" w:rsidP="00830429">
      <w:pPr>
        <w:pStyle w:val="Heading2"/>
        <w:numPr>
          <w:ilvl w:val="0"/>
          <w:numId w:val="0"/>
        </w:numPr>
        <w:ind w:firstLine="567"/>
        <w:jc w:val="both"/>
        <w:rPr>
          <w:rFonts w:ascii="Times New Roman" w:hAnsi="Times New Roman"/>
          <w:bCs w:val="0"/>
        </w:rPr>
      </w:pPr>
      <w:bookmarkStart w:id="439" w:name="_Toc485593272"/>
      <w:r>
        <w:rPr>
          <w:rFonts w:ascii="Times New Roman" w:hAnsi="Times New Roman"/>
          <w:bCs w:val="0"/>
        </w:rPr>
        <w:t>I</w:t>
      </w:r>
      <w:r w:rsidR="00602D03" w:rsidRPr="00830429">
        <w:rPr>
          <w:rFonts w:ascii="Times New Roman" w:hAnsi="Times New Roman"/>
          <w:bCs w:val="0"/>
        </w:rPr>
        <w:t xml:space="preserve">. </w:t>
      </w:r>
      <w:r w:rsidR="00036AC6">
        <w:rPr>
          <w:rFonts w:ascii="Times New Roman" w:hAnsi="Times New Roman"/>
          <w:bCs w:val="0"/>
        </w:rPr>
        <w:t>X</w:t>
      </w:r>
      <w:r>
        <w:rPr>
          <w:rFonts w:ascii="Times New Roman" w:hAnsi="Times New Roman"/>
          <w:bCs w:val="0"/>
        </w:rPr>
        <w:t>ÁC ĐỊNH CÁC GIẢ</w:t>
      </w:r>
      <w:r w:rsidR="009D0C7E">
        <w:rPr>
          <w:rFonts w:ascii="Times New Roman" w:hAnsi="Times New Roman"/>
          <w:bCs w:val="0"/>
        </w:rPr>
        <w:t>I PHÁP BẢO VỆ, CẢI TẠO ĐẤT VÀ MÔI TRƯỜNG</w:t>
      </w:r>
      <w:bookmarkEnd w:id="439"/>
    </w:p>
    <w:p w:rsidR="00602D03" w:rsidRPr="003A4230" w:rsidRDefault="00945F99" w:rsidP="00830429">
      <w:pPr>
        <w:pStyle w:val="Heading2"/>
        <w:numPr>
          <w:ilvl w:val="0"/>
          <w:numId w:val="0"/>
        </w:numPr>
        <w:ind w:firstLine="567"/>
        <w:jc w:val="both"/>
        <w:rPr>
          <w:rFonts w:ascii="Times New Roman" w:hAnsi="Times New Roman"/>
        </w:rPr>
      </w:pPr>
      <w:bookmarkStart w:id="440" w:name="_Toc477733189"/>
      <w:bookmarkStart w:id="441" w:name="_Toc478302330"/>
      <w:bookmarkStart w:id="442" w:name="_Toc480249881"/>
      <w:bookmarkStart w:id="443" w:name="_Toc480252263"/>
      <w:bookmarkStart w:id="444" w:name="_Toc480575661"/>
      <w:bookmarkStart w:id="445" w:name="_Toc485593273"/>
      <w:r w:rsidRPr="003A4230">
        <w:rPr>
          <w:rFonts w:ascii="Times New Roman" w:hAnsi="Times New Roman"/>
        </w:rPr>
        <w:t>1.</w:t>
      </w:r>
      <w:r w:rsidR="003A4230">
        <w:rPr>
          <w:rFonts w:ascii="Times New Roman" w:hAnsi="Times New Roman"/>
        </w:rPr>
        <w:t>1.</w:t>
      </w:r>
      <w:r w:rsidRPr="003A4230">
        <w:rPr>
          <w:rFonts w:ascii="Times New Roman" w:hAnsi="Times New Roman"/>
        </w:rPr>
        <w:t xml:space="preserve"> </w:t>
      </w:r>
      <w:r w:rsidR="00602D03" w:rsidRPr="003A4230">
        <w:rPr>
          <w:rFonts w:ascii="Times New Roman" w:hAnsi="Times New Roman"/>
        </w:rPr>
        <w:t>Mục tiêu</w:t>
      </w:r>
      <w:bookmarkEnd w:id="440"/>
      <w:bookmarkEnd w:id="441"/>
      <w:bookmarkEnd w:id="442"/>
      <w:bookmarkEnd w:id="443"/>
      <w:bookmarkEnd w:id="444"/>
      <w:bookmarkEnd w:id="445"/>
    </w:p>
    <w:p w:rsidR="00990C27" w:rsidRPr="003A4230" w:rsidRDefault="00602D03" w:rsidP="00F34278">
      <w:pPr>
        <w:spacing w:after="0" w:line="240" w:lineRule="auto"/>
        <w:ind w:firstLine="567"/>
        <w:rPr>
          <w:sz w:val="28"/>
          <w:szCs w:val="28"/>
        </w:rPr>
      </w:pPr>
      <w:r w:rsidRPr="003A4230">
        <w:rPr>
          <w:sz w:val="28"/>
          <w:szCs w:val="28"/>
        </w:rPr>
        <w:t>Mục tiêu của các giải pháp bảo vệ, cải tạo đất và bảo vệ môi trường và hạn chế ảnh hưởng xấu của biến đổi khí hậu, nước biển dâng là tập trung ứng phó với nguy cơ thiếu nước ngọt và xâm nhập mặn đầu và cuối mùa mưa, chống ngập úng giữa mùa mưa, thau chua rửa mặn, tăng độ phì nhiêu cho đất  nhằm tăng trưởng và phát triển bền vững. Ngăn chặn, hạn chế thấp nhất các ô nhiễm, chất thải từ các khu dân cư tập trung, chợ, cụm công nghiệp, các cơ sở sản xuất kinh doanh, các trang trại, các bãi rác…và việc sử dụng thuốc bảo vệ thực vật, phân bón, thức ăn dư thừa ảnh hưởng xấu đến đất đai, không khí và nguồn nước phục vụ sản xuất và sinh hoạt.</w:t>
      </w:r>
      <w:bookmarkStart w:id="446" w:name="_Toc477733190"/>
      <w:bookmarkStart w:id="447" w:name="_Toc478302331"/>
      <w:bookmarkStart w:id="448" w:name="_Toc480249882"/>
      <w:bookmarkStart w:id="449" w:name="_Toc480252264"/>
      <w:bookmarkStart w:id="450" w:name="_Toc480575662"/>
    </w:p>
    <w:p w:rsidR="00602D03" w:rsidRPr="00830429" w:rsidRDefault="00945F99" w:rsidP="00830429">
      <w:pPr>
        <w:pStyle w:val="Heading2"/>
        <w:numPr>
          <w:ilvl w:val="0"/>
          <w:numId w:val="0"/>
        </w:numPr>
        <w:ind w:firstLine="567"/>
        <w:jc w:val="both"/>
        <w:rPr>
          <w:rFonts w:ascii="Times New Roman" w:hAnsi="Times New Roman"/>
        </w:rPr>
      </w:pPr>
      <w:bookmarkStart w:id="451" w:name="_Toc485593274"/>
      <w:r w:rsidRPr="00830429">
        <w:rPr>
          <w:rFonts w:ascii="Times New Roman" w:hAnsi="Times New Roman"/>
        </w:rPr>
        <w:t>1.2.</w:t>
      </w:r>
      <w:r w:rsidR="003A4230" w:rsidRPr="00830429">
        <w:rPr>
          <w:rFonts w:ascii="Times New Roman" w:hAnsi="Times New Roman"/>
        </w:rPr>
        <w:t xml:space="preserve"> </w:t>
      </w:r>
      <w:r w:rsidR="00602D03" w:rsidRPr="00830429">
        <w:rPr>
          <w:rFonts w:ascii="Times New Roman" w:hAnsi="Times New Roman"/>
        </w:rPr>
        <w:t>Một số nhóm giải pháp</w:t>
      </w:r>
      <w:bookmarkEnd w:id="446"/>
      <w:bookmarkEnd w:id="447"/>
      <w:bookmarkEnd w:id="448"/>
      <w:bookmarkEnd w:id="449"/>
      <w:bookmarkEnd w:id="450"/>
      <w:bookmarkEnd w:id="451"/>
    </w:p>
    <w:p w:rsidR="00602D03" w:rsidRPr="003A4230" w:rsidRDefault="00602D03" w:rsidP="00F34278">
      <w:pPr>
        <w:spacing w:after="0" w:line="240" w:lineRule="auto"/>
        <w:ind w:firstLine="567"/>
        <w:rPr>
          <w:sz w:val="28"/>
          <w:szCs w:val="28"/>
        </w:rPr>
      </w:pPr>
      <w:r w:rsidRPr="003A4230">
        <w:rPr>
          <w:sz w:val="28"/>
          <w:szCs w:val="28"/>
        </w:rPr>
        <w:t>Có thể áp dụng một số nhóm giải pháp:</w:t>
      </w:r>
    </w:p>
    <w:p w:rsidR="00602D03" w:rsidRPr="003A4230" w:rsidRDefault="00602D03" w:rsidP="00F34278">
      <w:pPr>
        <w:spacing w:after="0" w:line="240" w:lineRule="auto"/>
        <w:ind w:firstLine="567"/>
        <w:rPr>
          <w:sz w:val="28"/>
          <w:szCs w:val="28"/>
        </w:rPr>
      </w:pPr>
      <w:r w:rsidRPr="003A4230">
        <w:rPr>
          <w:sz w:val="28"/>
          <w:szCs w:val="28"/>
        </w:rPr>
        <w:t xml:space="preserve">- Về nhóm giải pháp thủy lợi và công trình: Xây dựng các hệ thống đê bao và bờ ngăn, cống chống xâm nhập mặn từ phía Đông và Đông Nam của </w:t>
      </w:r>
      <w:r w:rsidR="005F18C9">
        <w:rPr>
          <w:sz w:val="28"/>
          <w:szCs w:val="28"/>
        </w:rPr>
        <w:t>Huyện</w:t>
      </w:r>
      <w:r w:rsidRPr="003A4230">
        <w:rPr>
          <w:sz w:val="28"/>
          <w:szCs w:val="28"/>
        </w:rPr>
        <w:t xml:space="preserve">. Nạo vét hệ thống kênh muơng dẫn nước và nội đồng nhằm mục tích tăng nguồn nước ngọt khi cần và tăng khả năng thoát nước để thau chua rửa mặn. Trữ nước ngọt để bổ sung nguồn nước tưới vào cuối mùa mưa trên ao, hồ, đồng ruộng và kinh mương nội đồng là hết sức cần thiết. </w:t>
      </w:r>
    </w:p>
    <w:p w:rsidR="00602D03" w:rsidRPr="003A4230" w:rsidRDefault="00602D03" w:rsidP="00F34278">
      <w:pPr>
        <w:spacing w:after="0" w:line="240" w:lineRule="auto"/>
        <w:ind w:firstLine="567"/>
        <w:rPr>
          <w:sz w:val="28"/>
          <w:szCs w:val="28"/>
        </w:rPr>
      </w:pPr>
      <w:r w:rsidRPr="003A4230">
        <w:rPr>
          <w:sz w:val="28"/>
          <w:szCs w:val="28"/>
        </w:rPr>
        <w:t xml:space="preserve">- Nhóm giải pháp về </w:t>
      </w:r>
      <w:r w:rsidR="00574EC9">
        <w:rPr>
          <w:sz w:val="28"/>
          <w:szCs w:val="28"/>
        </w:rPr>
        <w:t>n</w:t>
      </w:r>
      <w:r w:rsidRPr="003A4230">
        <w:rPr>
          <w:sz w:val="28"/>
          <w:szCs w:val="28"/>
        </w:rPr>
        <w:t xml:space="preserve">ông nghiệp: </w:t>
      </w:r>
      <w:r w:rsidR="00574EC9">
        <w:rPr>
          <w:sz w:val="28"/>
          <w:szCs w:val="28"/>
        </w:rPr>
        <w:t>c</w:t>
      </w:r>
      <w:r w:rsidRPr="003A4230">
        <w:rPr>
          <w:sz w:val="28"/>
          <w:szCs w:val="28"/>
        </w:rPr>
        <w:t>huyển đổi cơ cấu cây trồng vật nuôi một cách hợp lý. Chọ</w:t>
      </w:r>
      <w:r w:rsidR="002C281B">
        <w:rPr>
          <w:sz w:val="28"/>
          <w:szCs w:val="28"/>
        </w:rPr>
        <w:t xml:space="preserve">n </w:t>
      </w:r>
      <w:r w:rsidRPr="003A4230">
        <w:rPr>
          <w:sz w:val="28"/>
          <w:szCs w:val="28"/>
        </w:rPr>
        <w:t>cây trồng vật nuôi năng suất cao,</w:t>
      </w:r>
      <w:r w:rsidR="00BD7738">
        <w:rPr>
          <w:sz w:val="28"/>
          <w:szCs w:val="28"/>
        </w:rPr>
        <w:t xml:space="preserve"> nhất là lúa năng suất cao,</w:t>
      </w:r>
      <w:r w:rsidRPr="003A4230">
        <w:rPr>
          <w:sz w:val="28"/>
          <w:szCs w:val="28"/>
        </w:rPr>
        <w:t xml:space="preserve"> ngắn ngày, chịu hạn, chịu mặn</w:t>
      </w:r>
      <w:r w:rsidR="00BD7738">
        <w:rPr>
          <w:sz w:val="28"/>
          <w:szCs w:val="28"/>
        </w:rPr>
        <w:t>.</w:t>
      </w:r>
      <w:r w:rsidRPr="003A4230">
        <w:rPr>
          <w:sz w:val="28"/>
          <w:szCs w:val="28"/>
        </w:rPr>
        <w:t xml:space="preserve"> </w:t>
      </w:r>
      <w:r w:rsidR="00BD7738">
        <w:rPr>
          <w:sz w:val="28"/>
          <w:szCs w:val="28"/>
        </w:rPr>
        <w:t>C</w:t>
      </w:r>
      <w:r w:rsidRPr="003A4230">
        <w:rPr>
          <w:sz w:val="28"/>
          <w:szCs w:val="28"/>
        </w:rPr>
        <w:t>huyển một số diện tích nhất là đất ngoài đê bị nhiễm mặn sang nuôi trồng thủy sản nước lợ khi cần thiết. Xây dựng các quy trình canh tác và nuôi trồng sạch, hữu cơ, tiết kiệm nước, tiết kiệm phân bón, thức ăn và thuốc bảo vệ thực vật</w:t>
      </w:r>
      <w:r w:rsidR="00BD7738">
        <w:rPr>
          <w:sz w:val="28"/>
          <w:szCs w:val="28"/>
        </w:rPr>
        <w:t xml:space="preserve"> đồng thời nâng cao giá trị của nông sản</w:t>
      </w:r>
      <w:r w:rsidRPr="003A4230">
        <w:rPr>
          <w:sz w:val="28"/>
          <w:szCs w:val="28"/>
        </w:rPr>
        <w:t>.</w:t>
      </w:r>
    </w:p>
    <w:p w:rsidR="00602D03" w:rsidRPr="003A4230" w:rsidRDefault="00602D03" w:rsidP="00F34278">
      <w:pPr>
        <w:spacing w:after="0" w:line="240" w:lineRule="auto"/>
        <w:ind w:firstLine="567"/>
        <w:rPr>
          <w:sz w:val="28"/>
          <w:szCs w:val="28"/>
        </w:rPr>
      </w:pPr>
      <w:r w:rsidRPr="003A4230">
        <w:rPr>
          <w:sz w:val="28"/>
          <w:szCs w:val="28"/>
        </w:rPr>
        <w:t>- Nhóm các giải pháp về quản lý rác và chất thải: Xây dựng và quản lý chặt chẽ các trạm xử lý rác và nước thải, tại các khu dân cư liên xã, khu chợ, cụm công nghiệp; xây dựng các bể bioga các trang trại chăn nuôi, các hộ gia đình chăn nuôi lẻ và các cơ sở chế biến; xây dựng các lò đốt rác liên xã.</w:t>
      </w:r>
    </w:p>
    <w:p w:rsidR="00602D03" w:rsidRPr="003A4230" w:rsidRDefault="00602D03" w:rsidP="00F34278">
      <w:pPr>
        <w:spacing w:after="0" w:line="240" w:lineRule="auto"/>
        <w:ind w:firstLine="567"/>
        <w:rPr>
          <w:sz w:val="28"/>
          <w:szCs w:val="28"/>
        </w:rPr>
      </w:pPr>
      <w:r w:rsidRPr="003A4230">
        <w:rPr>
          <w:sz w:val="28"/>
          <w:szCs w:val="28"/>
        </w:rPr>
        <w:t>- Nhóm các giải pháp về quy hoạch sử dụng đất: Quản lý chặt quy hoạch sử dụng đất, không để tự phát nuôi thủy sản nước lợ ở vùng ngọt. Tăng cường quản lý rừng và trồng cây phân tán, cải tạo vườn tạp để tăng độ che phủ. Tăng cuờng thoát nước trong mùa mưa để thau chua rửa mặn, chống phèn, mặn hóa đất trong mùa khô.</w:t>
      </w:r>
    </w:p>
    <w:p w:rsidR="00602D03" w:rsidRPr="003A4230" w:rsidRDefault="00602D03" w:rsidP="00F34278">
      <w:pPr>
        <w:spacing w:after="0" w:line="240" w:lineRule="auto"/>
        <w:ind w:firstLine="567"/>
        <w:rPr>
          <w:sz w:val="28"/>
          <w:szCs w:val="28"/>
        </w:rPr>
      </w:pPr>
      <w:r w:rsidRPr="003A4230">
        <w:rPr>
          <w:sz w:val="28"/>
          <w:szCs w:val="28"/>
        </w:rPr>
        <w:t xml:space="preserve">- Nhóm các giải pháp về nước ngầm: Bảo vệ và quản lý chặt nguồn nước ngầm, sử dụng nước hợp lý nguồn nước ngầm, điều tra giếng khoan để xử lý những giếng khoan gây ô nhiễm. Xây dựng các trạm khai thác nước sạch và cung cấp nước sạch cho các cộng đồng dân cư nhất là vùng nhiễm mặn với các </w:t>
      </w:r>
      <w:r w:rsidRPr="003A4230">
        <w:rPr>
          <w:sz w:val="28"/>
          <w:szCs w:val="28"/>
        </w:rPr>
        <w:lastRenderedPageBreak/>
        <w:t>phương án công nghệ khai thác nước ngầm tầng sâu; lọc nước ngầm bằng công nghệ phù hợp.</w:t>
      </w:r>
    </w:p>
    <w:p w:rsidR="00602D03" w:rsidRPr="003A4230" w:rsidRDefault="00602D03" w:rsidP="00F34278">
      <w:pPr>
        <w:spacing w:after="0" w:line="240" w:lineRule="auto"/>
        <w:ind w:firstLine="567"/>
        <w:rPr>
          <w:sz w:val="28"/>
          <w:szCs w:val="28"/>
        </w:rPr>
      </w:pPr>
      <w:r w:rsidRPr="003A4230">
        <w:rPr>
          <w:sz w:val="28"/>
          <w:szCs w:val="28"/>
        </w:rPr>
        <w:t>- Về nhóm các giải pháp có tính chất vùng:</w:t>
      </w:r>
    </w:p>
    <w:p w:rsidR="00602D03" w:rsidRPr="003A4230" w:rsidRDefault="00602D03" w:rsidP="00F34278">
      <w:pPr>
        <w:spacing w:after="0" w:line="240" w:lineRule="auto"/>
        <w:ind w:firstLine="567"/>
        <w:rPr>
          <w:sz w:val="28"/>
          <w:szCs w:val="28"/>
        </w:rPr>
      </w:pPr>
      <w:r w:rsidRPr="003A4230">
        <w:rPr>
          <w:sz w:val="28"/>
          <w:szCs w:val="28"/>
        </w:rPr>
        <w:t>Giảm thiểu hiện tượng nhiễm mặn, chống ngập, chống thiếu nguồn nước ngọt, chống giảm độ phì do thiếu phù sa đất đồng bằng thông qua chính sách quản lý và bảo vệ lưu vực sông Mê</w:t>
      </w:r>
      <w:r w:rsidR="00574EC9">
        <w:rPr>
          <w:sz w:val="28"/>
          <w:szCs w:val="28"/>
        </w:rPr>
        <w:t xml:space="preserve"> </w:t>
      </w:r>
      <w:r w:rsidRPr="003A4230">
        <w:rPr>
          <w:sz w:val="28"/>
          <w:szCs w:val="28"/>
        </w:rPr>
        <w:t>kông.Trong đó, đặc biệt quan tâm đến hợp tác quốc tế trong quản lý lưu vực sông Mê kông.</w:t>
      </w:r>
    </w:p>
    <w:p w:rsidR="00602D03" w:rsidRPr="003A4230" w:rsidRDefault="00602D03" w:rsidP="00F34278">
      <w:pPr>
        <w:spacing w:after="0" w:line="240" w:lineRule="auto"/>
        <w:ind w:firstLine="567"/>
        <w:rPr>
          <w:sz w:val="28"/>
          <w:szCs w:val="28"/>
        </w:rPr>
      </w:pPr>
      <w:r w:rsidRPr="003A4230">
        <w:rPr>
          <w:sz w:val="28"/>
          <w:szCs w:val="28"/>
        </w:rPr>
        <w:t>Thúc đẩy nghiên cứu các giống cây trồng có khả năng chống, chịu, thích ứng với mặn, ngập úng nhằm chuẩn bị để thích ứng với những biến đổi trong tương lai. Đồng thời, tìm kiếm, phổ biến kiến thức, kinh nghiệm (đặc biệt là các kiến thức bản địa) về thích ứng với khả năng biến đổi khí hậu và thích nghi với nhiễm mặn, nhiễm phèn…</w:t>
      </w:r>
    </w:p>
    <w:p w:rsidR="00602D03" w:rsidRPr="003A4230" w:rsidRDefault="00602D03" w:rsidP="00F34278">
      <w:pPr>
        <w:spacing w:after="0" w:line="240" w:lineRule="auto"/>
        <w:ind w:firstLine="567"/>
        <w:rPr>
          <w:sz w:val="28"/>
          <w:szCs w:val="28"/>
        </w:rPr>
      </w:pPr>
      <w:r w:rsidRPr="003A4230">
        <w:rPr>
          <w:sz w:val="28"/>
          <w:szCs w:val="28"/>
        </w:rPr>
        <w:t>- Quan trọng nhất là tăng cuờng và nâng cao nhận  thức của cán bộ và nhân dân về bảo vệ môi trường và đất , hạn chế tiêu cực của biến đổi khí hậu và nước biển dâng. Đưa vấn đề biến đổi khí hậu vào chương trình học tập ở cấp trung học trở lên, phổ biến thông tin về biến đổi khí hậu và các giải pháp thích ứng, ứng phó khẩn cấp và nâng cao nhận thức về các thảm hoạ liên quan đến thiên tai, khí hậu.</w:t>
      </w:r>
    </w:p>
    <w:p w:rsidR="00602D03" w:rsidRPr="003A4230" w:rsidRDefault="00602D03" w:rsidP="002F5249">
      <w:pPr>
        <w:spacing w:after="0" w:line="240" w:lineRule="auto"/>
        <w:ind w:firstLine="567"/>
        <w:rPr>
          <w:b/>
          <w:bCs/>
          <w:sz w:val="28"/>
          <w:szCs w:val="28"/>
        </w:rPr>
      </w:pPr>
      <w:r w:rsidRPr="003A4230">
        <w:rPr>
          <w:sz w:val="28"/>
          <w:szCs w:val="28"/>
        </w:rPr>
        <w:t>Sau cùng và không kém phần quan trọng là bố trí vốn hợp lý để thực hiện các giải pháp đã nêu.</w:t>
      </w:r>
    </w:p>
    <w:p w:rsidR="00602D03" w:rsidRPr="009D5ECC" w:rsidRDefault="009D0C7E" w:rsidP="002F5249">
      <w:pPr>
        <w:pStyle w:val="Heading2"/>
        <w:numPr>
          <w:ilvl w:val="0"/>
          <w:numId w:val="0"/>
        </w:numPr>
        <w:spacing w:before="120" w:after="0" w:line="240" w:lineRule="auto"/>
        <w:ind w:firstLine="567"/>
        <w:jc w:val="both"/>
        <w:rPr>
          <w:rFonts w:ascii="Times New Roman" w:hAnsi="Times New Roman"/>
          <w:bCs w:val="0"/>
          <w:spacing w:val="-6"/>
        </w:rPr>
      </w:pPr>
      <w:bookmarkStart w:id="452" w:name="_Toc485593275"/>
      <w:r>
        <w:rPr>
          <w:rFonts w:ascii="Times New Roman" w:hAnsi="Times New Roman"/>
          <w:bCs w:val="0"/>
          <w:spacing w:val="-6"/>
        </w:rPr>
        <w:t>II</w:t>
      </w:r>
      <w:r w:rsidR="009D5ECC" w:rsidRPr="009D5ECC">
        <w:rPr>
          <w:rFonts w:ascii="Times New Roman" w:hAnsi="Times New Roman"/>
          <w:bCs w:val="0"/>
          <w:spacing w:val="-6"/>
        </w:rPr>
        <w:t xml:space="preserve">. </w:t>
      </w:r>
      <w:r>
        <w:rPr>
          <w:rFonts w:ascii="Times New Roman" w:hAnsi="Times New Roman"/>
          <w:bCs w:val="0"/>
        </w:rPr>
        <w:t>XÁC ĐỊNH GIẢI PHÁP</w:t>
      </w:r>
      <w:r w:rsidR="002F5249">
        <w:rPr>
          <w:rFonts w:ascii="Times New Roman" w:hAnsi="Times New Roman"/>
          <w:bCs w:val="0"/>
          <w:spacing w:val="-6"/>
        </w:rPr>
        <w:t xml:space="preserve"> </w:t>
      </w:r>
      <w:r>
        <w:rPr>
          <w:rFonts w:ascii="Times New Roman" w:hAnsi="Times New Roman"/>
          <w:bCs w:val="0"/>
          <w:spacing w:val="-6"/>
        </w:rPr>
        <w:t>TỔ CHỨC THỰC HIỆN</w:t>
      </w:r>
      <w:bookmarkEnd w:id="452"/>
      <w:r w:rsidR="00602D03" w:rsidRPr="009D5ECC">
        <w:rPr>
          <w:rFonts w:ascii="Times New Roman" w:hAnsi="Times New Roman"/>
          <w:bCs w:val="0"/>
          <w:spacing w:val="-6"/>
        </w:rPr>
        <w:t xml:space="preserve"> </w:t>
      </w:r>
    </w:p>
    <w:p w:rsidR="009D5ECC" w:rsidRPr="009D5ECC" w:rsidRDefault="009D5ECC" w:rsidP="004518EF">
      <w:pPr>
        <w:pStyle w:val="Heading3"/>
      </w:pPr>
      <w:bookmarkStart w:id="453" w:name="_Toc485593276"/>
      <w:r w:rsidRPr="009D5ECC">
        <w:t>2.1. Giải pháp về công tác quản lý</w:t>
      </w:r>
      <w:bookmarkEnd w:id="453"/>
    </w:p>
    <w:p w:rsidR="009D5ECC" w:rsidRPr="009D5ECC" w:rsidRDefault="009D5ECC" w:rsidP="002F5249">
      <w:pPr>
        <w:spacing w:after="0" w:line="240" w:lineRule="auto"/>
        <w:ind w:firstLine="567"/>
        <w:rPr>
          <w:sz w:val="28"/>
          <w:szCs w:val="28"/>
        </w:rPr>
      </w:pPr>
      <w:r w:rsidRPr="009D5ECC">
        <w:rPr>
          <w:sz w:val="28"/>
          <w:szCs w:val="28"/>
        </w:rPr>
        <w:t>- Quy hoạch, kế hoạch của các ngành, lĩnh vực, địa phương có sử dụng đất phải bảo đảm dựa trên cơ sở quy hoạch, kế hoạch sử dụng đất cấp tỉnh đã được Chính phủ xét duyệt; việc xây dựng và tổ chức thực hiện quy hoạch, kế hoạch sử dụng đất phải thống nhất chặt chẽ từ tổng thể của cả tỉnh đến các vùng, các địa phương đáp ứng yêu cầu phát triển kinh tế - xã hội, bảo đảm quốc phòng, an ninh của cả tỉnh.</w:t>
      </w:r>
    </w:p>
    <w:p w:rsidR="009D5ECC" w:rsidRPr="009D5ECC" w:rsidRDefault="009D5ECC" w:rsidP="009D5ECC">
      <w:pPr>
        <w:spacing w:line="240" w:lineRule="auto"/>
        <w:ind w:firstLine="567"/>
        <w:rPr>
          <w:sz w:val="28"/>
          <w:szCs w:val="28"/>
        </w:rPr>
      </w:pPr>
      <w:r w:rsidRPr="009D5ECC">
        <w:rPr>
          <w:sz w:val="28"/>
          <w:szCs w:val="28"/>
        </w:rPr>
        <w:t xml:space="preserve">- Tổ chức công bố công khai quy hoạch, kế hoạch sử dụng đất và điều chỉnh quy hoạch sử dụng đất ở trụ sở UBND cấp xã và Phòng Tài nguyên và Môi trường </w:t>
      </w:r>
      <w:r w:rsidR="005F18C9">
        <w:rPr>
          <w:sz w:val="28"/>
          <w:szCs w:val="28"/>
        </w:rPr>
        <w:t>Huyện</w:t>
      </w:r>
      <w:r w:rsidRPr="009D5ECC">
        <w:rPr>
          <w:sz w:val="28"/>
          <w:szCs w:val="28"/>
        </w:rPr>
        <w:t xml:space="preserve"> để cho các tổ chức, cá nhân được biết. Tăng cường công tác tuyên truyền để nâng cao nhận thức của cán bộ và nhân dân, đây là giải pháp quan trọng đầu tiên  để thực hiện điều chỉnh quy hoạch của </w:t>
      </w:r>
      <w:r w:rsidR="005F18C9">
        <w:rPr>
          <w:sz w:val="28"/>
          <w:szCs w:val="28"/>
        </w:rPr>
        <w:t>Huyện</w:t>
      </w:r>
      <w:r w:rsidRPr="009D5ECC">
        <w:rPr>
          <w:sz w:val="28"/>
          <w:szCs w:val="28"/>
        </w:rPr>
        <w:t>.</w:t>
      </w:r>
    </w:p>
    <w:p w:rsidR="009D5ECC" w:rsidRPr="009D5ECC" w:rsidRDefault="009D5ECC" w:rsidP="009D5ECC">
      <w:pPr>
        <w:spacing w:line="240" w:lineRule="auto"/>
        <w:ind w:firstLine="567"/>
        <w:rPr>
          <w:sz w:val="28"/>
          <w:szCs w:val="28"/>
        </w:rPr>
      </w:pPr>
      <w:bookmarkStart w:id="454" w:name="_Toc343154340"/>
      <w:bookmarkStart w:id="455" w:name="_Toc477733176"/>
      <w:bookmarkStart w:id="456" w:name="_Toc477733471"/>
      <w:bookmarkStart w:id="457" w:name="_Toc478302324"/>
      <w:r w:rsidRPr="009D5ECC">
        <w:rPr>
          <w:sz w:val="28"/>
          <w:szCs w:val="28"/>
        </w:rPr>
        <w:t xml:space="preserve">- Xây dựng và tổ chức thực hiện quy hoạch, kế hoạch sử dụng đất phải thống nhất chặt chẽ từ tổng thể đến cấp xã đáp ứng yêu cầu phát triển kinh tế - xã hội, bảo đảm quốc phòng, an ninh của </w:t>
      </w:r>
      <w:r w:rsidR="005F18C9">
        <w:rPr>
          <w:sz w:val="28"/>
          <w:szCs w:val="28"/>
        </w:rPr>
        <w:t>Huyện</w:t>
      </w:r>
      <w:r w:rsidRPr="009D5ECC">
        <w:rPr>
          <w:sz w:val="28"/>
          <w:szCs w:val="28"/>
        </w:rPr>
        <w:t>; quy hoạch, kế hoạch của các ngành, lĩnh vực, địa phương có sử dụng đất phải dựa trên cơ sở quy hoạch, kế hoạch sử dụng đất; xác định ranh giới và công khai diện tích đất trồng lúa cần bảo vệ nghiêm ngặt; tổ chức quản lý, giám sát chặt chẽ quy hoạch phát triển các khu công nghiệp, cụm công nghiệp, đất cơ sở sản xuất, kinh doanh phi nông nghiệp.</w:t>
      </w:r>
      <w:bookmarkEnd w:id="454"/>
      <w:bookmarkEnd w:id="455"/>
      <w:bookmarkEnd w:id="456"/>
      <w:bookmarkEnd w:id="457"/>
    </w:p>
    <w:p w:rsidR="009D5ECC" w:rsidRPr="009D5ECC" w:rsidRDefault="009D5ECC" w:rsidP="009D5ECC">
      <w:pPr>
        <w:spacing w:line="240" w:lineRule="auto"/>
        <w:ind w:firstLine="567"/>
        <w:rPr>
          <w:sz w:val="28"/>
          <w:szCs w:val="28"/>
        </w:rPr>
      </w:pPr>
      <w:r w:rsidRPr="009D5ECC">
        <w:rPr>
          <w:sz w:val="28"/>
          <w:szCs w:val="28"/>
        </w:rPr>
        <w:lastRenderedPageBreak/>
        <w:t xml:space="preserve">- Xác định ranh giới và công khai diện tích đất trồng lúa, rừng phòng hộ cần bảo vệ nghiêm ngặt. Điều tiết phân bổ nguồn lực, trước hết là nguồn ngân sách nhà nước bảo đảm lợi ích giữa các địa phương có điều kiện phát triển công nghiệp với các địa phương giữ nhiều đất trồng lúa; tăng đầu tư hạ tầng xã hội, hạ tầng kỹ thuật, xây dựng các cơ sở bảo quản, chế biến, tiêu thụ lúa hàng hóa tại các địa phương giữ nhiều đất trồng lúa; có chính sách, biện pháp phù hợp để giảm chi phí sản xuất, tăng thu nhập, để người trồng lúa yên tâm sản xuất. </w:t>
      </w:r>
    </w:p>
    <w:p w:rsidR="009D5ECC" w:rsidRPr="009D5ECC" w:rsidRDefault="009D5ECC" w:rsidP="009D5ECC">
      <w:pPr>
        <w:spacing w:line="240" w:lineRule="auto"/>
        <w:ind w:firstLine="567"/>
        <w:rPr>
          <w:sz w:val="28"/>
          <w:szCs w:val="28"/>
        </w:rPr>
      </w:pPr>
      <w:r w:rsidRPr="009D5ECC">
        <w:rPr>
          <w:sz w:val="28"/>
          <w:szCs w:val="28"/>
        </w:rPr>
        <w:t>- Tổ chức quản lý, giám sát chặt chẽ quy hoạch phát triển các trang trại kinh tế, cụm công nghiệp, các cơ sở chế biến, đất cơ sở sản xuất kinh doanh phi nông nghiệp. Việc sử dụng đất cho mục đích sản xuất kinh doanh phi nông nghiệp phải theo kế hoạch, tiết kiệm và hiệu quả.</w:t>
      </w:r>
    </w:p>
    <w:p w:rsidR="009D5ECC" w:rsidRPr="009D5ECC" w:rsidRDefault="009D5ECC" w:rsidP="009D5ECC">
      <w:pPr>
        <w:spacing w:line="240" w:lineRule="auto"/>
        <w:ind w:firstLine="567"/>
        <w:rPr>
          <w:sz w:val="28"/>
          <w:szCs w:val="28"/>
        </w:rPr>
      </w:pPr>
      <w:r w:rsidRPr="009D5ECC">
        <w:rPr>
          <w:sz w:val="28"/>
          <w:szCs w:val="28"/>
        </w:rPr>
        <w:t>- Có cơ chế, chính sách để thu hút đầu tư xây dựng hạ tầng, phát triển công nghiệp, dịch vụ, du lịch đồng bộ với kết cấu hạ tầng kinh tế - xã hội, hạn chế tối đa việc sử dụng đất trồng lúa tại khu tập trung.</w:t>
      </w:r>
    </w:p>
    <w:p w:rsidR="009D5ECC" w:rsidRPr="009D5ECC" w:rsidRDefault="009D5ECC" w:rsidP="009D5ECC">
      <w:pPr>
        <w:spacing w:line="240" w:lineRule="auto"/>
        <w:ind w:firstLine="567"/>
        <w:rPr>
          <w:sz w:val="28"/>
          <w:szCs w:val="28"/>
        </w:rPr>
      </w:pPr>
      <w:r w:rsidRPr="009D5ECC">
        <w:rPr>
          <w:sz w:val="28"/>
          <w:szCs w:val="28"/>
        </w:rPr>
        <w:t>- Rà soát, xác định ranh giới đất sử dụng cho mục đích quốc phòng, an ninh; đất quốc phòng, an ninh phải được quản lý chặt.</w:t>
      </w:r>
    </w:p>
    <w:p w:rsidR="009D5ECC" w:rsidRPr="009D5ECC" w:rsidRDefault="009D5ECC" w:rsidP="009D5ECC">
      <w:pPr>
        <w:spacing w:line="240" w:lineRule="auto"/>
        <w:ind w:firstLine="567"/>
        <w:rPr>
          <w:sz w:val="28"/>
          <w:szCs w:val="28"/>
        </w:rPr>
      </w:pPr>
      <w:r w:rsidRPr="009D5ECC">
        <w:rPr>
          <w:sz w:val="28"/>
          <w:szCs w:val="28"/>
        </w:rPr>
        <w:t xml:space="preserve">- Đổi mới cơ chế quản lý sử dụng đất gắn với tổ chức sản xuất, bảo vệ, phát triển rừng ở công ty lâm nghiệp, nhằm nâng cao hiệu quả sử dụng đất của các đơn vị này. Rà soát lại đất lâm nghiệp, có thể kết hợp mục đích thủy sản, nông nghiệp, du lịch để tăng thu nhập và quản lý rừng trên địa bàn </w:t>
      </w:r>
      <w:r w:rsidR="000A6FD4">
        <w:rPr>
          <w:sz w:val="28"/>
          <w:szCs w:val="28"/>
        </w:rPr>
        <w:t>H</w:t>
      </w:r>
      <w:r w:rsidRPr="009D5ECC">
        <w:rPr>
          <w:sz w:val="28"/>
          <w:szCs w:val="28"/>
        </w:rPr>
        <w:t>uyện.</w:t>
      </w:r>
    </w:p>
    <w:p w:rsidR="009D5ECC" w:rsidRPr="009D5ECC" w:rsidRDefault="009D5ECC" w:rsidP="009D5ECC">
      <w:pPr>
        <w:spacing w:line="240" w:lineRule="auto"/>
        <w:ind w:firstLine="567"/>
        <w:rPr>
          <w:sz w:val="28"/>
          <w:szCs w:val="28"/>
        </w:rPr>
      </w:pPr>
      <w:r w:rsidRPr="009D5ECC">
        <w:rPr>
          <w:sz w:val="28"/>
          <w:szCs w:val="28"/>
        </w:rPr>
        <w:t>- Tăng cường đầu tư cho công tác điều tra cơ bản về đất đai; xây dựng cơ sở dữ liệu, hoàn thiện hệ thống thông tin số về đất đai; tập huấn, bồi dưỡng, đào tạo nguồn nhân lực, nghiên cứu khoa học, ứng dụng công nghệ cao trong quản lý đất đai; nâng cao chất lượng công tác dự báo, lập, thẩm định, quản lý, tổ chức thực hiện và giám sát quy hoạch, kế hoạch sử dụng đất.</w:t>
      </w:r>
    </w:p>
    <w:p w:rsidR="009D5ECC" w:rsidRPr="009D5ECC" w:rsidRDefault="009D5ECC" w:rsidP="009D5ECC">
      <w:pPr>
        <w:spacing w:line="240" w:lineRule="auto"/>
        <w:ind w:firstLine="567"/>
        <w:rPr>
          <w:sz w:val="28"/>
          <w:szCs w:val="28"/>
        </w:rPr>
      </w:pPr>
      <w:bookmarkStart w:id="458" w:name="_Toc343154341"/>
      <w:bookmarkStart w:id="459" w:name="_Toc477733177"/>
      <w:bookmarkStart w:id="460" w:name="_Toc477733472"/>
      <w:bookmarkStart w:id="461" w:name="_Toc478302325"/>
      <w:r w:rsidRPr="009D5ECC">
        <w:rPr>
          <w:sz w:val="28"/>
          <w:szCs w:val="28"/>
        </w:rPr>
        <w:t>- Giải pháp để đảm bảo tính khả thi và tính hiệu quả quy hoạch, kế hoạch sử dụng đất như xác định cụ thể quỹ đất có vị trí lợi thế để đấu giá  hoặc xã hội hóa cho mục đích thương mại để tăng nguồn thu ngân sách; nâng cao công tác giám sát quy hoạch sử dụng đất.</w:t>
      </w:r>
      <w:bookmarkEnd w:id="458"/>
      <w:bookmarkEnd w:id="459"/>
      <w:bookmarkEnd w:id="460"/>
      <w:bookmarkEnd w:id="461"/>
    </w:p>
    <w:p w:rsidR="009D5ECC" w:rsidRPr="009D5ECC" w:rsidRDefault="009D5ECC" w:rsidP="009D5ECC">
      <w:pPr>
        <w:spacing w:line="240" w:lineRule="auto"/>
        <w:ind w:firstLine="567"/>
        <w:rPr>
          <w:sz w:val="28"/>
          <w:szCs w:val="28"/>
        </w:rPr>
      </w:pPr>
      <w:r w:rsidRPr="009D5ECC">
        <w:rPr>
          <w:sz w:val="28"/>
          <w:szCs w:val="28"/>
        </w:rPr>
        <w:t>- Giải pháp để việc sử dụng đất đảm bảo yêu cầu bảo vệ môi trường,  phát triển bền vững như có cơ chế, chính sách để thu hút đầu tư xây dựng hạ tầng, phát triển công nghiệp, dịch vụ, du lịch đồng bộ với kết cấu hạ tầng kinh tế - xã hội tại các vùng.</w:t>
      </w:r>
    </w:p>
    <w:p w:rsidR="009D5ECC" w:rsidRPr="009D5ECC" w:rsidRDefault="009D5ECC" w:rsidP="009D5ECC">
      <w:pPr>
        <w:spacing w:line="240" w:lineRule="auto"/>
        <w:ind w:firstLine="567"/>
        <w:rPr>
          <w:sz w:val="28"/>
          <w:szCs w:val="28"/>
        </w:rPr>
      </w:pPr>
      <w:r w:rsidRPr="009D5ECC">
        <w:rPr>
          <w:sz w:val="28"/>
          <w:szCs w:val="28"/>
        </w:rPr>
        <w:t xml:space="preserve">- Cần có các giải pháp cụ thể về hạn chế biến đổi khí hậu, ngoài các biện pháp về sinh học như giống cây con tốt, phù hợp, cần bồi trúc hệ thống đê, cống ngăn mặn ở phía Đông Nam </w:t>
      </w:r>
      <w:r w:rsidR="005F18C9">
        <w:rPr>
          <w:sz w:val="28"/>
          <w:szCs w:val="28"/>
        </w:rPr>
        <w:t>Huyện</w:t>
      </w:r>
      <w:r w:rsidRPr="009D5ECC">
        <w:rPr>
          <w:sz w:val="28"/>
          <w:szCs w:val="28"/>
        </w:rPr>
        <w:t>; xây dựng quy trình vận hành hệ thống thủy lợi phù hợp, hiệu quả và khoa học; tích cực ém phèn, rửa mặn, chố</w:t>
      </w:r>
      <w:r w:rsidR="009E2D7D">
        <w:rPr>
          <w:sz w:val="28"/>
          <w:szCs w:val="28"/>
        </w:rPr>
        <w:t>ng ngậ</w:t>
      </w:r>
      <w:r w:rsidRPr="009D5ECC">
        <w:rPr>
          <w:sz w:val="28"/>
          <w:szCs w:val="28"/>
        </w:rPr>
        <w:t>p khi có điều kiện nhất là thoát nước vào đầu và trong mùa mưa; nạo vét hệ thống thủy lợi để bổ sung nguồn nước và tăng khả năng thoát nước.</w:t>
      </w:r>
    </w:p>
    <w:p w:rsidR="009D5ECC" w:rsidRPr="009D5ECC" w:rsidRDefault="009D5ECC" w:rsidP="009D5ECC">
      <w:pPr>
        <w:spacing w:line="240" w:lineRule="auto"/>
        <w:ind w:firstLine="567"/>
        <w:rPr>
          <w:sz w:val="28"/>
          <w:szCs w:val="28"/>
        </w:rPr>
      </w:pPr>
      <w:r w:rsidRPr="009D5ECC">
        <w:rPr>
          <w:sz w:val="28"/>
          <w:szCs w:val="28"/>
        </w:rPr>
        <w:t xml:space="preserve">- Thực hiện nghiêm túc quy hoạch, kế hoạch sử dụng đất đã được phê duyệt, nhằm đảm bảo tính thống nhất, liên tục trong việc quản lý, sử dụng đất theo đúng quy hoạch và pháp luật. Lấy quy hoạch làm căn cứ để kế hoạch hóa </w:t>
      </w:r>
      <w:r w:rsidRPr="009D5ECC">
        <w:rPr>
          <w:sz w:val="28"/>
          <w:szCs w:val="28"/>
        </w:rPr>
        <w:lastRenderedPageBreak/>
        <w:t>việc sử dụng đất của các cấp, các ngành… Các nhu cầu sử dụng đất chỉ được giải quyết theo quy hoạch, kế hoạch sử dụng đất đai tại Luật Đất đai hiện hành.</w:t>
      </w:r>
    </w:p>
    <w:p w:rsidR="009D5ECC" w:rsidRPr="009D5ECC" w:rsidRDefault="009D5ECC" w:rsidP="009D5ECC">
      <w:pPr>
        <w:spacing w:line="240" w:lineRule="auto"/>
        <w:ind w:firstLine="567"/>
        <w:rPr>
          <w:sz w:val="28"/>
          <w:szCs w:val="28"/>
        </w:rPr>
      </w:pPr>
      <w:r w:rsidRPr="009D5ECC">
        <w:rPr>
          <w:sz w:val="28"/>
          <w:szCs w:val="28"/>
        </w:rPr>
        <w:t>- Tăng cường kiểm tra, giám sát việc thực hiện quy hoạch, kế hoạch sử dụng đất; kiên quyết xử lý các trường hợp vi phạm quy hoạch, kế hoạch sử dụng đất đã được cấp thẩm quyền phê duyệt. Thường xuyên kiểm tra tiến độ đầu tư dự án và thu hồi các dự án chậm triển khai.</w:t>
      </w:r>
    </w:p>
    <w:p w:rsidR="009D5ECC" w:rsidRPr="009D5ECC" w:rsidRDefault="009D5ECC" w:rsidP="009D5ECC">
      <w:pPr>
        <w:spacing w:line="240" w:lineRule="auto"/>
        <w:ind w:firstLine="567"/>
        <w:rPr>
          <w:sz w:val="28"/>
          <w:szCs w:val="28"/>
        </w:rPr>
      </w:pPr>
      <w:r w:rsidRPr="009D5ECC">
        <w:rPr>
          <w:sz w:val="28"/>
          <w:szCs w:val="28"/>
        </w:rPr>
        <w:t>- Các cấp, các ngành trong quá trình quản lý và sử dụng phải nghiêm chỉnh chấp hành Luật Đất đai và các quy định của Nhà nước.</w:t>
      </w:r>
    </w:p>
    <w:p w:rsidR="009D5ECC" w:rsidRPr="009D5ECC" w:rsidRDefault="009D5ECC" w:rsidP="009D5ECC">
      <w:pPr>
        <w:spacing w:line="240" w:lineRule="auto"/>
        <w:ind w:firstLine="567"/>
        <w:rPr>
          <w:sz w:val="28"/>
          <w:szCs w:val="28"/>
        </w:rPr>
      </w:pPr>
      <w:r w:rsidRPr="009D5ECC">
        <w:rPr>
          <w:sz w:val="28"/>
          <w:szCs w:val="28"/>
        </w:rPr>
        <w:t>- Khi có biến động về nhu cầu sử dụng đất thì phải thực hiện việc điều chỉnh, bổ sung quy hoạch, kế hoạch sử dụng đất cho phù hợp với yêu cầu phát triển kinh tế - xã hội trước khi thực hiện việc thu hồi đất, giao đất, cho thuê đất,...</w:t>
      </w:r>
    </w:p>
    <w:p w:rsidR="009D5ECC" w:rsidRPr="009D5ECC" w:rsidRDefault="009D5ECC" w:rsidP="004518EF">
      <w:pPr>
        <w:pStyle w:val="Heading3"/>
      </w:pPr>
      <w:bookmarkStart w:id="462" w:name="_Toc269548754"/>
      <w:bookmarkStart w:id="463" w:name="_Toc269553882"/>
      <w:bookmarkStart w:id="464" w:name="_Toc275084714"/>
      <w:bookmarkStart w:id="465" w:name="_Toc275087359"/>
      <w:bookmarkStart w:id="466" w:name="_Toc477733178"/>
      <w:bookmarkStart w:id="467" w:name="_Toc478302326"/>
      <w:bookmarkStart w:id="468" w:name="_Toc480249871"/>
      <w:bookmarkStart w:id="469" w:name="_Toc480252253"/>
      <w:bookmarkStart w:id="470" w:name="_Toc480575651"/>
      <w:bookmarkStart w:id="471" w:name="_Toc485593277"/>
      <w:r w:rsidRPr="009D5ECC">
        <w:t>2.2. Giải pháp về đầu tư</w:t>
      </w:r>
      <w:bookmarkEnd w:id="462"/>
      <w:bookmarkEnd w:id="463"/>
      <w:bookmarkEnd w:id="464"/>
      <w:bookmarkEnd w:id="465"/>
      <w:bookmarkEnd w:id="466"/>
      <w:bookmarkEnd w:id="467"/>
      <w:bookmarkEnd w:id="468"/>
      <w:bookmarkEnd w:id="469"/>
      <w:bookmarkEnd w:id="470"/>
      <w:bookmarkEnd w:id="471"/>
    </w:p>
    <w:p w:rsidR="009D5ECC" w:rsidRPr="009D5ECC" w:rsidRDefault="009D5ECC" w:rsidP="009D5ECC">
      <w:pPr>
        <w:spacing w:line="240" w:lineRule="auto"/>
        <w:ind w:firstLine="567"/>
        <w:rPr>
          <w:sz w:val="28"/>
          <w:szCs w:val="28"/>
        </w:rPr>
      </w:pPr>
      <w:r w:rsidRPr="009D5ECC">
        <w:rPr>
          <w:sz w:val="28"/>
          <w:szCs w:val="28"/>
        </w:rPr>
        <w:t>- Căn cứ vào quy hoạch, kế hoạch sử dụng đất đã được duyệt, các cấp, các ngành ưu tiên bố trí kinh phí để thực hiện các công tŕnh dự án, khắc phục tình trạng “quy hoạch treo”. Cần ưu tiên đầu tư tập trung cho các công trình, dự án trọng điểm.</w:t>
      </w:r>
    </w:p>
    <w:p w:rsidR="009D5ECC" w:rsidRPr="009D5ECC" w:rsidRDefault="009D5ECC" w:rsidP="009D5ECC">
      <w:pPr>
        <w:spacing w:line="240" w:lineRule="auto"/>
        <w:ind w:firstLine="567"/>
        <w:rPr>
          <w:sz w:val="28"/>
          <w:szCs w:val="28"/>
        </w:rPr>
      </w:pPr>
      <w:r w:rsidRPr="009D5ECC">
        <w:rPr>
          <w:sz w:val="28"/>
          <w:szCs w:val="28"/>
        </w:rPr>
        <w:t>- Tăng cường kêu gọi vốn đầu tư của các tổ chức, cá nhân trong và ngoài nước để thực hiện các mục tiêu phát triển kinh tế - xã hội có liên quan đến quy hoạch sử dụng đất.</w:t>
      </w:r>
    </w:p>
    <w:p w:rsidR="009D5ECC" w:rsidRPr="009D5ECC" w:rsidRDefault="009D5ECC" w:rsidP="009D5ECC">
      <w:pPr>
        <w:spacing w:line="240" w:lineRule="auto"/>
        <w:ind w:firstLine="567"/>
        <w:rPr>
          <w:sz w:val="28"/>
          <w:szCs w:val="28"/>
        </w:rPr>
      </w:pPr>
      <w:r w:rsidRPr="009D5ECC">
        <w:rPr>
          <w:sz w:val="28"/>
          <w:szCs w:val="28"/>
        </w:rPr>
        <w:t xml:space="preserve"> - Huy động tối đa các nguồn vốn cho sản xuất và xây dựng kết cấu hạ tầng từ vốn ngân sách, vốn của các doanh nghiệp, vốn liên doanh liên kết, vốn đầu tư của nước ngoài, vốn của nhân dân.</w:t>
      </w:r>
    </w:p>
    <w:p w:rsidR="009D5ECC" w:rsidRPr="009D5ECC" w:rsidRDefault="009D5ECC" w:rsidP="009D5ECC">
      <w:pPr>
        <w:spacing w:line="240" w:lineRule="auto"/>
        <w:ind w:firstLine="567"/>
        <w:rPr>
          <w:sz w:val="28"/>
          <w:szCs w:val="28"/>
        </w:rPr>
      </w:pPr>
      <w:r w:rsidRPr="009D5ECC">
        <w:rPr>
          <w:sz w:val="28"/>
          <w:szCs w:val="28"/>
        </w:rPr>
        <w:t>- Đầu tư cho trong việc xây dựng các tư liệu phục vụ quản lý đất đai như đo đạc bản đồ địa chính (tập trung cho các xã chưa có bản đồ địa chính), quy hoạch, kế hoạch, cấp giấy chứng nhận quyền sử dụng đất.</w:t>
      </w:r>
    </w:p>
    <w:p w:rsidR="009D5ECC" w:rsidRPr="009D5ECC" w:rsidRDefault="009D5ECC" w:rsidP="009D5ECC">
      <w:pPr>
        <w:spacing w:line="240" w:lineRule="auto"/>
        <w:ind w:firstLine="567"/>
        <w:rPr>
          <w:sz w:val="28"/>
          <w:szCs w:val="28"/>
        </w:rPr>
      </w:pPr>
      <w:r w:rsidRPr="009D5ECC">
        <w:rPr>
          <w:sz w:val="28"/>
          <w:szCs w:val="28"/>
        </w:rPr>
        <w:t>- Đầu tư cho việc ứng dụng các tiến bộ khoa học kỹ thuật vào sản xuất và phát triển các lĩnh vực, đặc biệt là đầu tư phát triển nông nghiệp sạch, năng suất, chất lượng cao, thích ứng biến đổi khí hậu; công nghiệp và xây dựng kết cấu hạ tầng về giao thông, thuỷ lợi, điện</w:t>
      </w:r>
    </w:p>
    <w:p w:rsidR="009D5ECC" w:rsidRPr="009D5ECC" w:rsidRDefault="009D5ECC" w:rsidP="009D5ECC">
      <w:pPr>
        <w:spacing w:line="240" w:lineRule="auto"/>
        <w:ind w:firstLine="567"/>
        <w:rPr>
          <w:sz w:val="28"/>
          <w:szCs w:val="28"/>
        </w:rPr>
      </w:pPr>
      <w:r w:rsidRPr="009D5ECC">
        <w:rPr>
          <w:sz w:val="28"/>
          <w:szCs w:val="28"/>
        </w:rPr>
        <w:t>- Đầu tư cho việc tiêu thụ sản phẩm nông, lâm, thủy sản.</w:t>
      </w:r>
      <w:bookmarkStart w:id="472" w:name="_Toc143660090"/>
      <w:bookmarkStart w:id="473" w:name="_Toc269548755"/>
      <w:bookmarkStart w:id="474" w:name="_Toc269553883"/>
      <w:bookmarkStart w:id="475" w:name="_Toc275084715"/>
      <w:bookmarkStart w:id="476" w:name="_Toc275087360"/>
      <w:bookmarkStart w:id="477" w:name="_Toc477733179"/>
      <w:bookmarkStart w:id="478" w:name="_Toc478302327"/>
    </w:p>
    <w:p w:rsidR="009D5ECC" w:rsidRPr="009D5ECC" w:rsidRDefault="009D5ECC" w:rsidP="004518EF">
      <w:pPr>
        <w:pStyle w:val="Heading3"/>
      </w:pPr>
      <w:bookmarkStart w:id="479" w:name="_Toc480249872"/>
      <w:bookmarkStart w:id="480" w:name="_Toc480252254"/>
      <w:bookmarkStart w:id="481" w:name="_Toc480575652"/>
      <w:bookmarkStart w:id="482" w:name="_Toc485593278"/>
      <w:r w:rsidRPr="009D5ECC">
        <w:t>2.3. Giải pháp về cơ chế chính sách</w:t>
      </w:r>
      <w:bookmarkStart w:id="483" w:name="_toc143660091"/>
      <w:bookmarkStart w:id="484" w:name="_Toc273796492"/>
      <w:bookmarkStart w:id="485" w:name="_Toc275084716"/>
      <w:bookmarkStart w:id="486" w:name="_Toc477733180"/>
      <w:bookmarkStart w:id="487" w:name="_Toc480249873"/>
      <w:bookmarkStart w:id="488" w:name="_Toc480252255"/>
      <w:bookmarkStart w:id="489" w:name="_Toc480575653"/>
      <w:bookmarkEnd w:id="472"/>
      <w:bookmarkEnd w:id="473"/>
      <w:bookmarkEnd w:id="474"/>
      <w:bookmarkEnd w:id="475"/>
      <w:bookmarkEnd w:id="476"/>
      <w:bookmarkEnd w:id="477"/>
      <w:bookmarkEnd w:id="478"/>
      <w:bookmarkEnd w:id="479"/>
      <w:bookmarkEnd w:id="480"/>
      <w:bookmarkEnd w:id="481"/>
      <w:bookmarkEnd w:id="482"/>
    </w:p>
    <w:p w:rsidR="009D5ECC" w:rsidRPr="009D5ECC" w:rsidRDefault="009D5ECC" w:rsidP="009D5ECC">
      <w:pPr>
        <w:ind w:firstLine="567"/>
        <w:rPr>
          <w:b/>
          <w:sz w:val="28"/>
          <w:szCs w:val="28"/>
        </w:rPr>
      </w:pPr>
      <w:r w:rsidRPr="009D5ECC">
        <w:rPr>
          <w:b/>
          <w:sz w:val="28"/>
          <w:szCs w:val="28"/>
        </w:rPr>
        <w:t>2.3.1. Chính sách về đất đai</w:t>
      </w:r>
      <w:bookmarkEnd w:id="483"/>
      <w:bookmarkEnd w:id="484"/>
      <w:bookmarkEnd w:id="485"/>
      <w:bookmarkEnd w:id="486"/>
      <w:bookmarkEnd w:id="487"/>
      <w:bookmarkEnd w:id="488"/>
      <w:bookmarkEnd w:id="489"/>
    </w:p>
    <w:p w:rsidR="009D5ECC" w:rsidRPr="009D5ECC" w:rsidRDefault="009D5ECC" w:rsidP="009D5ECC">
      <w:pPr>
        <w:spacing w:line="240" w:lineRule="auto"/>
        <w:ind w:firstLine="567"/>
        <w:rPr>
          <w:sz w:val="28"/>
          <w:szCs w:val="28"/>
        </w:rPr>
      </w:pPr>
      <w:r w:rsidRPr="009D5ECC">
        <w:rPr>
          <w:sz w:val="28"/>
          <w:szCs w:val="28"/>
        </w:rPr>
        <w:t xml:space="preserve">- Tiếp tục cụ thể hóa các điều khoản của Luật Đất đai, các văn bản của Trung ương, Tỉnh phục vụ cho quá trình quản lý và sử dụng đất của </w:t>
      </w:r>
      <w:r w:rsidR="005F18C9">
        <w:rPr>
          <w:sz w:val="28"/>
          <w:szCs w:val="28"/>
        </w:rPr>
        <w:t>Huyện</w:t>
      </w:r>
      <w:r w:rsidRPr="009D5ECC">
        <w:rPr>
          <w:sz w:val="28"/>
          <w:szCs w:val="28"/>
        </w:rPr>
        <w:t>.</w:t>
      </w:r>
    </w:p>
    <w:p w:rsidR="009D5ECC" w:rsidRPr="009D5ECC" w:rsidRDefault="009D5ECC" w:rsidP="009D5ECC">
      <w:pPr>
        <w:spacing w:line="240" w:lineRule="auto"/>
        <w:ind w:firstLine="567"/>
        <w:rPr>
          <w:sz w:val="28"/>
          <w:szCs w:val="28"/>
        </w:rPr>
      </w:pPr>
      <w:r w:rsidRPr="009D5ECC">
        <w:rPr>
          <w:sz w:val="28"/>
          <w:szCs w:val="28"/>
        </w:rPr>
        <w:t>- Tiếp tục đẩy mạnh công tác cấp giấy chứng nhận quyền sử dụng đất.</w:t>
      </w:r>
    </w:p>
    <w:p w:rsidR="000D4056" w:rsidRDefault="009D5ECC" w:rsidP="000D4056">
      <w:pPr>
        <w:spacing w:line="240" w:lineRule="auto"/>
        <w:ind w:firstLine="567"/>
        <w:jc w:val="left"/>
        <w:rPr>
          <w:sz w:val="28"/>
          <w:szCs w:val="28"/>
        </w:rPr>
        <w:sectPr w:rsidR="000D4056" w:rsidSect="000D4056">
          <w:footerReference w:type="even" r:id="rId9"/>
          <w:footerReference w:type="default" r:id="rId10"/>
          <w:pgSz w:w="11907" w:h="16840" w:code="9"/>
          <w:pgMar w:top="794" w:right="1021" w:bottom="680" w:left="1814" w:header="624" w:footer="284" w:gutter="0"/>
          <w:cols w:space="720"/>
          <w:docGrid w:linePitch="360"/>
        </w:sectPr>
      </w:pPr>
      <w:bookmarkStart w:id="490" w:name="_Toc143660092"/>
      <w:r w:rsidRPr="009D5ECC">
        <w:rPr>
          <w:sz w:val="28"/>
          <w:szCs w:val="28"/>
        </w:rPr>
        <w:t>- Có chính sách cải tạo đất theo hướng hữu cơ, sinh thái để thâm canh trên diện tích đất nông nghiệp, thủy sản nhằm tăng sản lượng nông nghiệp một cách bền vững và bảo vệ môi trường sinh thái.</w:t>
      </w:r>
      <w:bookmarkStart w:id="491" w:name="_Toc273796493"/>
      <w:bookmarkStart w:id="492" w:name="_Toc275084717"/>
      <w:bookmarkStart w:id="493" w:name="_Toc477733181"/>
      <w:bookmarkStart w:id="494" w:name="_Toc480249874"/>
      <w:bookmarkStart w:id="495" w:name="_Toc480252256"/>
      <w:bookmarkStart w:id="496" w:name="_Toc480575654"/>
    </w:p>
    <w:p w:rsidR="009D5ECC" w:rsidRPr="009D5ECC" w:rsidRDefault="009D5ECC" w:rsidP="009D5ECC">
      <w:pPr>
        <w:spacing w:line="240" w:lineRule="auto"/>
        <w:ind w:firstLine="562"/>
        <w:rPr>
          <w:b/>
          <w:sz w:val="28"/>
          <w:szCs w:val="28"/>
        </w:rPr>
      </w:pPr>
      <w:r>
        <w:rPr>
          <w:b/>
          <w:sz w:val="28"/>
          <w:szCs w:val="28"/>
        </w:rPr>
        <w:lastRenderedPageBreak/>
        <w:t>2</w:t>
      </w:r>
      <w:r w:rsidRPr="009D5ECC">
        <w:rPr>
          <w:b/>
          <w:sz w:val="28"/>
          <w:szCs w:val="28"/>
        </w:rPr>
        <w:t>.3.2. Những chính sách nhằm bảo vệ và phát triển quỹ đất nông nghiệp</w:t>
      </w:r>
      <w:bookmarkEnd w:id="490"/>
      <w:bookmarkEnd w:id="491"/>
      <w:bookmarkEnd w:id="492"/>
      <w:bookmarkEnd w:id="493"/>
      <w:bookmarkEnd w:id="494"/>
      <w:bookmarkEnd w:id="495"/>
      <w:bookmarkEnd w:id="496"/>
    </w:p>
    <w:p w:rsidR="009D5ECC" w:rsidRPr="009D5ECC" w:rsidRDefault="009D5ECC" w:rsidP="009D5ECC">
      <w:pPr>
        <w:spacing w:line="240" w:lineRule="auto"/>
        <w:ind w:firstLine="567"/>
        <w:rPr>
          <w:sz w:val="28"/>
          <w:szCs w:val="28"/>
        </w:rPr>
      </w:pPr>
      <w:bookmarkStart w:id="497" w:name="_Toc343154342"/>
      <w:bookmarkStart w:id="498" w:name="_Toc477733182"/>
      <w:bookmarkStart w:id="499" w:name="_Toc477733475"/>
      <w:bookmarkStart w:id="500" w:name="_Toc478302328"/>
      <w:bookmarkStart w:id="501" w:name="_Toc143660093"/>
      <w:bookmarkStart w:id="502" w:name="_Toc273796494"/>
      <w:bookmarkStart w:id="503" w:name="_Toc275084718"/>
      <w:r w:rsidRPr="009D5ECC">
        <w:rPr>
          <w:sz w:val="28"/>
          <w:szCs w:val="28"/>
        </w:rPr>
        <w:t>- Thực hiện tốt các giải pháp quy định tại Nghị định số</w:t>
      </w:r>
      <w:bookmarkEnd w:id="497"/>
      <w:bookmarkEnd w:id="498"/>
      <w:bookmarkEnd w:id="499"/>
      <w:bookmarkEnd w:id="500"/>
      <w:r w:rsidRPr="009D5ECC">
        <w:rPr>
          <w:sz w:val="28"/>
          <w:szCs w:val="28"/>
        </w:rPr>
        <w:t xml:space="preserve"> 35/2015/NĐ-CP ngày 13 tháng 4 năm 2015 về quản lý, sử dụng đất trồng lúa.</w:t>
      </w:r>
    </w:p>
    <w:p w:rsidR="009D5ECC" w:rsidRPr="009D5ECC" w:rsidRDefault="009D5ECC" w:rsidP="009D5ECC">
      <w:pPr>
        <w:spacing w:line="240" w:lineRule="auto"/>
        <w:ind w:firstLine="567"/>
        <w:rPr>
          <w:sz w:val="28"/>
          <w:szCs w:val="28"/>
        </w:rPr>
      </w:pPr>
      <w:r w:rsidRPr="009D5ECC">
        <w:rPr>
          <w:sz w:val="28"/>
          <w:szCs w:val="28"/>
        </w:rPr>
        <w:t xml:space="preserve">Trên cơ sở chỉ tiêu phân khai về đất lúa của tỉnh, xác định diện tích đất lúa cần giữ trên địa bàn </w:t>
      </w:r>
      <w:r w:rsidR="005F18C9">
        <w:rPr>
          <w:sz w:val="28"/>
          <w:szCs w:val="28"/>
        </w:rPr>
        <w:t>Huyện</w:t>
      </w:r>
      <w:r w:rsidRPr="009D5ECC">
        <w:rPr>
          <w:sz w:val="28"/>
          <w:szCs w:val="28"/>
        </w:rPr>
        <w:t>, đặc biệt là đất 2 vụ lúa trở lên, và lập bản đồ sử dụng đất lúa đến cấp xã và hộ sử dụng. Giao rõ thẩm quyền và trách nhiệm cho UBND cấp xã và Chủ tịch UBND cấp xã trong việc bảo vệ diện tích đất trồng lúa.</w:t>
      </w:r>
    </w:p>
    <w:p w:rsidR="009D5ECC" w:rsidRPr="009D5ECC" w:rsidRDefault="009D5ECC" w:rsidP="009D5ECC">
      <w:pPr>
        <w:spacing w:line="240" w:lineRule="auto"/>
        <w:ind w:firstLine="567"/>
        <w:rPr>
          <w:sz w:val="28"/>
          <w:szCs w:val="28"/>
        </w:rPr>
      </w:pPr>
      <w:r w:rsidRPr="009D5ECC">
        <w:rPr>
          <w:sz w:val="28"/>
          <w:szCs w:val="28"/>
        </w:rPr>
        <w:t>Trên cơ sở đã phê duyệt diện tích đất lúa cần bảo vệ nghiêm ngặt thì việc chuyển mục đích sử dụng đất trồng lúa sangđất phi nông nghiệp đòi hỏi phải có chế tài mạnh, được kiểm soát chặt chẽ, phải làm đúng theo Luật Đất đai.</w:t>
      </w:r>
    </w:p>
    <w:p w:rsidR="009D5ECC" w:rsidRPr="009D5ECC" w:rsidRDefault="009D5ECC" w:rsidP="009D5ECC">
      <w:pPr>
        <w:spacing w:line="240" w:lineRule="auto"/>
        <w:ind w:firstLine="567"/>
        <w:rPr>
          <w:sz w:val="28"/>
          <w:szCs w:val="28"/>
        </w:rPr>
      </w:pPr>
      <w:r w:rsidRPr="009D5ECC">
        <w:rPr>
          <w:sz w:val="28"/>
          <w:szCs w:val="28"/>
        </w:rPr>
        <w:t xml:space="preserve">- Kiến nghị cấp trên hàng năm cân đối đủ nguồn ngân sách cho địa phương để hạn chế tình trạng đổi đất lấy hạ tầng, chuyển mục đích sử dụng đất trồng lúa trong vùng quy hoạch sang phi nông nghiệp. </w:t>
      </w:r>
    </w:p>
    <w:p w:rsidR="009D5ECC" w:rsidRPr="009D5ECC" w:rsidRDefault="009D5ECC" w:rsidP="009D5ECC">
      <w:pPr>
        <w:spacing w:line="240" w:lineRule="auto"/>
        <w:ind w:firstLine="567"/>
        <w:rPr>
          <w:sz w:val="28"/>
          <w:szCs w:val="28"/>
        </w:rPr>
      </w:pPr>
      <w:r w:rsidRPr="009D5ECC">
        <w:rPr>
          <w:sz w:val="28"/>
          <w:szCs w:val="28"/>
        </w:rPr>
        <w:t>- Khuyến khích nông dân giữ đất lúa với những chính sách như: hỗ trợ KHKT đầu tư kết cấu hạ tầng, để giảm chi phí sản xuất, tăng thu nhập cho người sản xuấ</w:t>
      </w:r>
      <w:r w:rsidR="002C281B">
        <w:rPr>
          <w:sz w:val="28"/>
          <w:szCs w:val="28"/>
        </w:rPr>
        <w:t>t</w:t>
      </w:r>
      <w:r w:rsidRPr="009D5ECC">
        <w:rPr>
          <w:sz w:val="28"/>
          <w:szCs w:val="28"/>
        </w:rPr>
        <w:t>.</w:t>
      </w:r>
    </w:p>
    <w:p w:rsidR="009D5ECC" w:rsidRPr="009D5ECC" w:rsidRDefault="009D5ECC" w:rsidP="009D5ECC">
      <w:pPr>
        <w:spacing w:line="240" w:lineRule="auto"/>
        <w:ind w:firstLine="567"/>
        <w:rPr>
          <w:sz w:val="28"/>
          <w:szCs w:val="28"/>
        </w:rPr>
      </w:pPr>
      <w:r w:rsidRPr="009D5ECC">
        <w:rPr>
          <w:sz w:val="28"/>
          <w:szCs w:val="28"/>
        </w:rPr>
        <w:t xml:space="preserve"> - Thường xuyên đào tạo, bồi dưỡng nghiệp vụ đội ngũ quản lý khoa học kỹ thuật, cán bộ khuyến nông và cán bộ quản lý sản xuất kinh doanh lương thực các cấp để tăng cường hỗ trợ nông dân.</w:t>
      </w:r>
    </w:p>
    <w:p w:rsidR="009D5ECC" w:rsidRPr="009D5ECC" w:rsidRDefault="009D5ECC" w:rsidP="009D5ECC">
      <w:pPr>
        <w:spacing w:line="240" w:lineRule="auto"/>
        <w:ind w:firstLine="567"/>
        <w:rPr>
          <w:sz w:val="28"/>
          <w:szCs w:val="28"/>
        </w:rPr>
      </w:pPr>
      <w:r w:rsidRPr="009D5ECC">
        <w:rPr>
          <w:sz w:val="28"/>
          <w:szCs w:val="28"/>
        </w:rPr>
        <w:t>- Thực hiện tốt công tác xây dựng cánh đồng mẫu lớn gắn với các doanh nghiệp cung ứng dịch vụ và bao tiêu sản phẩm, tránh tình trạng sản xuất manh mún như hiện nay. Khuyến khích lập trang trại chăn nuôi, nuôi trồng thủy sản, trồng cây ăn trái</w:t>
      </w:r>
      <w:r w:rsidR="000617A5">
        <w:rPr>
          <w:sz w:val="28"/>
          <w:szCs w:val="28"/>
        </w:rPr>
        <w:t>ha</w:t>
      </w:r>
      <w:r w:rsidRPr="009D5ECC">
        <w:rPr>
          <w:sz w:val="28"/>
          <w:szCs w:val="28"/>
        </w:rPr>
        <w:t>y kinh doanh tổng hợp, đa ngành nghề, kết hợp du lịch...</w:t>
      </w:r>
    </w:p>
    <w:p w:rsidR="009D5ECC" w:rsidRPr="009D5ECC" w:rsidRDefault="009D5ECC" w:rsidP="009D5ECC">
      <w:pPr>
        <w:spacing w:line="240" w:lineRule="auto"/>
        <w:ind w:firstLine="567"/>
        <w:rPr>
          <w:sz w:val="28"/>
          <w:szCs w:val="28"/>
        </w:rPr>
      </w:pPr>
      <w:r w:rsidRPr="009D5ECC">
        <w:rPr>
          <w:sz w:val="28"/>
          <w:szCs w:val="28"/>
        </w:rPr>
        <w:t>- Tiếp tục hoàn thiện các loại hình tổ chức sản xuất lương thực theo hướng liên kết nông hộ để hình thành các tổ chức hợp tác, hợp tác xã theo địa bàn hoặc sản phẩm; tạo điều kiện gắn sản xuất với doanh nghiệp chế biến và tiêu thụ; phát triển kinh tế trang trại, doanh nghiệp sản xuất lương thực, nông dân góp vốn bằng giá trị quyền sử dụng đất để tham gia doanh nghiệp, phát triển mạng lưới cung ứng dịch vụ nông nghiệp.</w:t>
      </w:r>
    </w:p>
    <w:p w:rsidR="009D5ECC" w:rsidRPr="009D5ECC" w:rsidRDefault="009D5ECC" w:rsidP="009D5ECC">
      <w:pPr>
        <w:spacing w:line="240" w:lineRule="auto"/>
        <w:ind w:firstLine="567"/>
        <w:rPr>
          <w:sz w:val="28"/>
          <w:szCs w:val="28"/>
        </w:rPr>
      </w:pPr>
      <w:r w:rsidRPr="009D5ECC">
        <w:rPr>
          <w:sz w:val="28"/>
          <w:szCs w:val="28"/>
        </w:rPr>
        <w:t>- Chính sách ưu tiên phát triển nông nghiệp theo hướng công nghiệp hóa, hiện đại hóa, liên doanh liên kết, mở rộng quy mô sản xuất, ứng dụng tiến bộ kỹ thuật trong sản xuất nông nghiệp.</w:t>
      </w:r>
    </w:p>
    <w:p w:rsidR="009D5ECC" w:rsidRPr="009D5ECC" w:rsidRDefault="009D5ECC" w:rsidP="009D5ECC">
      <w:pPr>
        <w:ind w:firstLine="567"/>
        <w:rPr>
          <w:b/>
          <w:sz w:val="28"/>
          <w:szCs w:val="28"/>
        </w:rPr>
      </w:pPr>
      <w:bookmarkStart w:id="504" w:name="_Toc477733183"/>
      <w:bookmarkStart w:id="505" w:name="_Toc480249875"/>
      <w:bookmarkStart w:id="506" w:name="_Toc480252257"/>
      <w:bookmarkStart w:id="507" w:name="_Toc480575655"/>
      <w:r w:rsidRPr="009D5ECC">
        <w:rPr>
          <w:b/>
          <w:sz w:val="28"/>
          <w:szCs w:val="28"/>
        </w:rPr>
        <w:t>2.3.3. Những chính sách nhằm tiết kiệm sử dụng đất</w:t>
      </w:r>
      <w:bookmarkEnd w:id="501"/>
      <w:bookmarkEnd w:id="502"/>
      <w:bookmarkEnd w:id="503"/>
      <w:bookmarkEnd w:id="504"/>
      <w:bookmarkEnd w:id="505"/>
      <w:bookmarkEnd w:id="506"/>
      <w:bookmarkEnd w:id="507"/>
    </w:p>
    <w:p w:rsidR="009D5ECC" w:rsidRPr="009D5ECC" w:rsidRDefault="009D5ECC" w:rsidP="009D5ECC">
      <w:pPr>
        <w:spacing w:line="240" w:lineRule="auto"/>
        <w:ind w:firstLine="567"/>
        <w:rPr>
          <w:sz w:val="28"/>
          <w:szCs w:val="28"/>
        </w:rPr>
      </w:pPr>
      <w:r w:rsidRPr="009D5ECC">
        <w:rPr>
          <w:sz w:val="28"/>
          <w:szCs w:val="28"/>
        </w:rPr>
        <w:t>- Chính sách về tận dụng không gian trong quy hoạch xây dựng công nghiệp và đô thị trong các khu vực tập trung dân cư.</w:t>
      </w:r>
    </w:p>
    <w:p w:rsidR="009D5ECC" w:rsidRPr="009D5ECC" w:rsidRDefault="009D5ECC" w:rsidP="000D4056">
      <w:pPr>
        <w:spacing w:after="0" w:line="240" w:lineRule="auto"/>
        <w:ind w:firstLine="567"/>
        <w:jc w:val="left"/>
        <w:rPr>
          <w:sz w:val="28"/>
          <w:szCs w:val="28"/>
        </w:rPr>
      </w:pPr>
      <w:r w:rsidRPr="009D5ECC">
        <w:rPr>
          <w:sz w:val="28"/>
          <w:szCs w:val="28"/>
        </w:rPr>
        <w:t>- Chính sách đầu tư đồng bộ giữa giao thông và thủy lợi bố trí với việc kết hợp các tuyến dân cư để tiết kiệm đất.</w:t>
      </w:r>
    </w:p>
    <w:p w:rsidR="009D5ECC" w:rsidRPr="009D5ECC" w:rsidRDefault="009D5ECC" w:rsidP="000D4056">
      <w:pPr>
        <w:spacing w:before="0" w:after="0" w:line="240" w:lineRule="auto"/>
        <w:ind w:firstLine="567"/>
        <w:rPr>
          <w:sz w:val="28"/>
          <w:szCs w:val="28"/>
        </w:rPr>
      </w:pPr>
      <w:r w:rsidRPr="009D5ECC">
        <w:rPr>
          <w:sz w:val="28"/>
          <w:szCs w:val="28"/>
        </w:rPr>
        <w:t>- Chính sách phát triển các điểm dân cư nông thôn theo hướng đô thị hoá tại chỗ, tránh tình trạng tập trung dân cư vào các đô thị.</w:t>
      </w:r>
    </w:p>
    <w:p w:rsidR="009D5ECC" w:rsidRPr="009D5ECC" w:rsidRDefault="009D5ECC" w:rsidP="009D5ECC">
      <w:pPr>
        <w:ind w:firstLine="567"/>
        <w:rPr>
          <w:b/>
          <w:sz w:val="28"/>
          <w:szCs w:val="28"/>
        </w:rPr>
      </w:pPr>
      <w:bookmarkStart w:id="508" w:name="_Toc143660094"/>
      <w:bookmarkStart w:id="509" w:name="_Toc273796495"/>
      <w:bookmarkStart w:id="510" w:name="_Toc275084719"/>
      <w:bookmarkStart w:id="511" w:name="_Toc477733184"/>
      <w:bookmarkStart w:id="512" w:name="_Toc480249876"/>
      <w:bookmarkStart w:id="513" w:name="_Toc480252258"/>
      <w:bookmarkStart w:id="514" w:name="_Toc480575656"/>
      <w:r w:rsidRPr="009D5ECC">
        <w:rPr>
          <w:b/>
          <w:sz w:val="28"/>
          <w:szCs w:val="28"/>
        </w:rPr>
        <w:lastRenderedPageBreak/>
        <w:t>2.3.4. Chính sách sử dụng hợp lý các loại đất mang tính chất đặc thù</w:t>
      </w:r>
      <w:bookmarkEnd w:id="508"/>
      <w:bookmarkEnd w:id="509"/>
      <w:bookmarkEnd w:id="510"/>
      <w:bookmarkEnd w:id="511"/>
      <w:bookmarkEnd w:id="512"/>
      <w:bookmarkEnd w:id="513"/>
      <w:bookmarkEnd w:id="514"/>
    </w:p>
    <w:p w:rsidR="009D5ECC" w:rsidRPr="009D5ECC" w:rsidRDefault="009D5ECC" w:rsidP="009D5ECC">
      <w:pPr>
        <w:spacing w:line="240" w:lineRule="auto"/>
        <w:ind w:firstLine="567"/>
        <w:rPr>
          <w:sz w:val="28"/>
          <w:szCs w:val="28"/>
        </w:rPr>
      </w:pPr>
      <w:r w:rsidRPr="009D5ECC">
        <w:rPr>
          <w:sz w:val="28"/>
          <w:szCs w:val="28"/>
        </w:rPr>
        <w:t>- Chính sách ưu tiên dành đất cho những nhu cầu đặc biệt có tính bắt buộc về an ninh, quốc phòng.</w:t>
      </w:r>
    </w:p>
    <w:p w:rsidR="009D5ECC" w:rsidRPr="009D5ECC" w:rsidRDefault="009D5ECC" w:rsidP="009D5ECC">
      <w:pPr>
        <w:spacing w:line="240" w:lineRule="auto"/>
        <w:ind w:firstLine="567"/>
        <w:rPr>
          <w:sz w:val="28"/>
          <w:szCs w:val="28"/>
        </w:rPr>
      </w:pPr>
      <w:r w:rsidRPr="009D5ECC">
        <w:rPr>
          <w:sz w:val="28"/>
          <w:szCs w:val="28"/>
        </w:rPr>
        <w:t>- Khuyến khích sử dụng tiết kiệm diện tích đất nghĩa trang, nghĩa địa bằng cách quy tập và quy hoạch nghĩa trang, nghĩa địa; đẩy mạnh tuyên truyền và tổ chức tốt việc hỏa táng, hỗ trợ các chùa vận hành các lò hỏa táng đã có hoặc xây dựng mới bổ sung để tiết kiệm đất.</w:t>
      </w:r>
    </w:p>
    <w:p w:rsidR="009D5ECC" w:rsidRPr="009D5ECC" w:rsidRDefault="009D5ECC" w:rsidP="009D5ECC">
      <w:pPr>
        <w:spacing w:line="240" w:lineRule="auto"/>
        <w:ind w:firstLine="567"/>
        <w:rPr>
          <w:sz w:val="28"/>
          <w:szCs w:val="28"/>
        </w:rPr>
      </w:pPr>
      <w:r w:rsidRPr="009D5ECC">
        <w:rPr>
          <w:sz w:val="28"/>
          <w:szCs w:val="28"/>
        </w:rPr>
        <w:t>- Chính sách hỗ trợ chuyển các cơ sở sản xuất kinh doanh trong khu dân cư vào các khu, cụm công nghiệp, khu đô thị để giảm ô nhiễm môi trường.</w:t>
      </w:r>
    </w:p>
    <w:p w:rsidR="009D5ECC" w:rsidRPr="009D5ECC" w:rsidRDefault="009D5ECC" w:rsidP="009D5ECC">
      <w:pPr>
        <w:ind w:firstLine="567"/>
        <w:rPr>
          <w:b/>
          <w:sz w:val="28"/>
          <w:szCs w:val="28"/>
        </w:rPr>
      </w:pPr>
      <w:bookmarkStart w:id="515" w:name="_Toc143660095"/>
      <w:bookmarkStart w:id="516" w:name="_Toc273796496"/>
      <w:bookmarkStart w:id="517" w:name="_Toc275084720"/>
      <w:bookmarkStart w:id="518" w:name="_Toc477733185"/>
      <w:bookmarkStart w:id="519" w:name="_Toc480249877"/>
      <w:bookmarkStart w:id="520" w:name="_Toc480252259"/>
      <w:bookmarkStart w:id="521" w:name="_Toc480575657"/>
      <w:r w:rsidRPr="009D5ECC">
        <w:rPr>
          <w:b/>
          <w:sz w:val="28"/>
          <w:szCs w:val="28"/>
        </w:rPr>
        <w:t>2.3.5. Chính sách về ứng dụng các thành tựu khoa học, công nghệ và duy trì cải thiện môi trường trong việc khai thác sử dụng đất đai</w:t>
      </w:r>
      <w:bookmarkEnd w:id="515"/>
      <w:bookmarkEnd w:id="516"/>
      <w:bookmarkEnd w:id="517"/>
      <w:bookmarkEnd w:id="518"/>
      <w:bookmarkEnd w:id="519"/>
      <w:bookmarkEnd w:id="520"/>
      <w:bookmarkEnd w:id="521"/>
    </w:p>
    <w:p w:rsidR="009D5ECC" w:rsidRPr="009D5ECC" w:rsidRDefault="009D5ECC" w:rsidP="009D5ECC">
      <w:pPr>
        <w:spacing w:line="240" w:lineRule="auto"/>
        <w:ind w:firstLine="567"/>
        <w:rPr>
          <w:sz w:val="28"/>
          <w:szCs w:val="28"/>
        </w:rPr>
      </w:pPr>
      <w:r w:rsidRPr="009D5ECC">
        <w:rPr>
          <w:sz w:val="28"/>
          <w:szCs w:val="28"/>
        </w:rPr>
        <w:t>- Chính sách khuyến khích áp dụng các kỹ thuật công nghệ phù hợp với phát triển về đa dạng sinh học trong phát triển nông nghiệp.</w:t>
      </w:r>
    </w:p>
    <w:p w:rsidR="009D5ECC" w:rsidRPr="009D5ECC" w:rsidRDefault="009D5ECC" w:rsidP="009D5ECC">
      <w:pPr>
        <w:spacing w:line="240" w:lineRule="auto"/>
        <w:ind w:firstLine="567"/>
        <w:rPr>
          <w:sz w:val="28"/>
          <w:szCs w:val="28"/>
        </w:rPr>
      </w:pPr>
      <w:r w:rsidRPr="009D5ECC">
        <w:rPr>
          <w:sz w:val="28"/>
          <w:szCs w:val="28"/>
        </w:rPr>
        <w:t>- Chính sách ưu tiên để đón trước các công nghệ tiên tiến, hiện đại trong đầu tư xây dựng cơ bản (kết cấu hạ tầng, công nghiệp, đô thị).</w:t>
      </w:r>
    </w:p>
    <w:p w:rsidR="009D5ECC" w:rsidRPr="009D5ECC" w:rsidRDefault="009D5ECC" w:rsidP="009D5ECC">
      <w:pPr>
        <w:spacing w:line="240" w:lineRule="auto"/>
        <w:ind w:firstLine="567"/>
        <w:rPr>
          <w:sz w:val="28"/>
          <w:szCs w:val="28"/>
        </w:rPr>
      </w:pPr>
      <w:r w:rsidRPr="009D5ECC">
        <w:rPr>
          <w:sz w:val="28"/>
          <w:szCs w:val="28"/>
        </w:rPr>
        <w:t>- Chính sách sử dụng hợp lý đất khu Lâm trường Mỹ Phước, các phân trường, khu di tích tỉnh ủy.</w:t>
      </w:r>
    </w:p>
    <w:p w:rsidR="009D5ECC" w:rsidRPr="009D5ECC" w:rsidRDefault="009D5ECC" w:rsidP="009D5ECC">
      <w:pPr>
        <w:spacing w:line="240" w:lineRule="auto"/>
        <w:ind w:firstLine="567"/>
        <w:rPr>
          <w:sz w:val="28"/>
          <w:szCs w:val="28"/>
        </w:rPr>
      </w:pPr>
      <w:bookmarkStart w:id="522" w:name="_Toc143660096"/>
      <w:r w:rsidRPr="009D5ECC">
        <w:rPr>
          <w:sz w:val="28"/>
          <w:szCs w:val="28"/>
        </w:rPr>
        <w:t>- Chính sách xử phạt những hành vi gây tổn hại môi trường.</w:t>
      </w:r>
    </w:p>
    <w:p w:rsidR="009D5ECC" w:rsidRPr="009D5ECC" w:rsidRDefault="009D5ECC" w:rsidP="009D5ECC">
      <w:pPr>
        <w:ind w:firstLine="567"/>
        <w:rPr>
          <w:b/>
          <w:sz w:val="28"/>
          <w:szCs w:val="28"/>
        </w:rPr>
      </w:pPr>
      <w:bookmarkStart w:id="523" w:name="_Toc273796497"/>
      <w:bookmarkStart w:id="524" w:name="_Toc275084721"/>
      <w:bookmarkStart w:id="525" w:name="_Toc477733186"/>
      <w:bookmarkStart w:id="526" w:name="_Toc480249878"/>
      <w:bookmarkStart w:id="527" w:name="_Toc480252260"/>
      <w:bookmarkStart w:id="528" w:name="_Toc480575658"/>
      <w:r w:rsidRPr="009D5ECC">
        <w:rPr>
          <w:b/>
          <w:sz w:val="28"/>
          <w:szCs w:val="28"/>
        </w:rPr>
        <w:t>2.3.6. Chính sách ưu đãi</w:t>
      </w:r>
      <w:bookmarkEnd w:id="522"/>
      <w:bookmarkEnd w:id="523"/>
      <w:bookmarkEnd w:id="524"/>
      <w:bookmarkEnd w:id="525"/>
      <w:bookmarkEnd w:id="526"/>
      <w:bookmarkEnd w:id="527"/>
      <w:bookmarkEnd w:id="528"/>
    </w:p>
    <w:p w:rsidR="009D5ECC" w:rsidRPr="009D5ECC" w:rsidRDefault="009D5ECC" w:rsidP="009D5ECC">
      <w:pPr>
        <w:spacing w:line="240" w:lineRule="auto"/>
        <w:ind w:firstLine="567"/>
        <w:rPr>
          <w:sz w:val="28"/>
          <w:szCs w:val="28"/>
        </w:rPr>
      </w:pPr>
      <w:r w:rsidRPr="009D5ECC">
        <w:rPr>
          <w:sz w:val="28"/>
          <w:szCs w:val="28"/>
        </w:rPr>
        <w:t>- Tạo mọi điều kiện về thủ tục, để thu hút vốn đầu tư của các tổ chức, cá nhân trong và ngoài nước.</w:t>
      </w:r>
    </w:p>
    <w:p w:rsidR="009D5ECC" w:rsidRPr="009D5ECC" w:rsidRDefault="009D5ECC" w:rsidP="009D5ECC">
      <w:pPr>
        <w:spacing w:line="240" w:lineRule="auto"/>
        <w:ind w:firstLine="567"/>
        <w:rPr>
          <w:sz w:val="28"/>
          <w:szCs w:val="28"/>
        </w:rPr>
      </w:pPr>
      <w:r w:rsidRPr="009D5ECC">
        <w:rPr>
          <w:sz w:val="28"/>
          <w:szCs w:val="28"/>
        </w:rPr>
        <w:t>- Xây dựng chính sách ưu tiên đầu tư và ưu đãi kết hợp với xây dựng nông thôn mới cho các xã, ấp có khó khăn về kết cấu hạ tầng, về khoa học kỹ thuật… để nâng cao đời sống tinh thần cho nhân dân gắn với trách nhiệm trong việc khai thác có hiệu quả và bảo vệ đất đai.</w:t>
      </w:r>
    </w:p>
    <w:p w:rsidR="009D5ECC" w:rsidRPr="009D5ECC" w:rsidRDefault="009D5ECC" w:rsidP="009D5ECC">
      <w:pPr>
        <w:spacing w:line="240" w:lineRule="auto"/>
        <w:ind w:firstLine="567"/>
        <w:rPr>
          <w:sz w:val="28"/>
          <w:szCs w:val="28"/>
        </w:rPr>
      </w:pPr>
      <w:r w:rsidRPr="009D5ECC">
        <w:rPr>
          <w:sz w:val="28"/>
          <w:szCs w:val="28"/>
        </w:rPr>
        <w:t>- Có chính sách cải tạo vườn kém hiệu quả thành vườn có giá trị kinh tế. Có chính sách tận dung tối đa mặt nước để tận dụng nuôi trồng thủy sản, tăng thu nhập.</w:t>
      </w:r>
    </w:p>
    <w:p w:rsidR="009D5ECC" w:rsidRPr="009D5ECC" w:rsidRDefault="009D5ECC" w:rsidP="009D5ECC">
      <w:pPr>
        <w:spacing w:line="240" w:lineRule="auto"/>
        <w:ind w:firstLine="567"/>
        <w:rPr>
          <w:sz w:val="28"/>
          <w:szCs w:val="28"/>
        </w:rPr>
      </w:pPr>
      <w:r w:rsidRPr="009D5ECC">
        <w:rPr>
          <w:sz w:val="28"/>
          <w:szCs w:val="28"/>
        </w:rPr>
        <w:t>- Thực hiện tốt các chính sách ưu tiên, ưu đãi đối với người có công với cách mạng, các đối tượng chính sách xã hội khác.</w:t>
      </w:r>
    </w:p>
    <w:p w:rsidR="009D5ECC" w:rsidRPr="009D5ECC" w:rsidRDefault="009D5ECC" w:rsidP="009D5ECC">
      <w:pPr>
        <w:spacing w:line="240" w:lineRule="auto"/>
        <w:ind w:firstLine="567"/>
        <w:rPr>
          <w:sz w:val="28"/>
          <w:szCs w:val="28"/>
        </w:rPr>
      </w:pPr>
      <w:r w:rsidRPr="009D5ECC">
        <w:rPr>
          <w:sz w:val="28"/>
          <w:szCs w:val="28"/>
        </w:rPr>
        <w:t xml:space="preserve">- Có chính sách thu hút những cán bộ, công nhân có trình độ chuyên môn, tay nghề cao để thu hút nguồn nhân lực góp phần vào xây dựng phát triển kinh tế xã hội của </w:t>
      </w:r>
      <w:r w:rsidR="005F18C9">
        <w:rPr>
          <w:sz w:val="28"/>
          <w:szCs w:val="28"/>
        </w:rPr>
        <w:t>Huyện</w:t>
      </w:r>
      <w:r w:rsidRPr="009D5ECC">
        <w:rPr>
          <w:sz w:val="28"/>
          <w:szCs w:val="28"/>
        </w:rPr>
        <w:t>.</w:t>
      </w:r>
    </w:p>
    <w:p w:rsidR="009D5ECC" w:rsidRPr="009D5ECC" w:rsidRDefault="009D5ECC" w:rsidP="009D5ECC">
      <w:pPr>
        <w:ind w:firstLine="567"/>
        <w:rPr>
          <w:b/>
          <w:sz w:val="28"/>
          <w:szCs w:val="28"/>
        </w:rPr>
      </w:pPr>
      <w:bookmarkStart w:id="529" w:name="_Toc143660098"/>
      <w:bookmarkStart w:id="530" w:name="_Toc273796498"/>
      <w:bookmarkStart w:id="531" w:name="_Toc275084722"/>
      <w:bookmarkStart w:id="532" w:name="_Toc477733187"/>
      <w:bookmarkStart w:id="533" w:name="_Toc480249879"/>
      <w:bookmarkStart w:id="534" w:name="_Toc480252261"/>
      <w:bookmarkStart w:id="535" w:name="_Toc480575659"/>
      <w:r w:rsidRPr="009D5ECC">
        <w:rPr>
          <w:b/>
          <w:sz w:val="28"/>
          <w:szCs w:val="28"/>
        </w:rPr>
        <w:t>2.3.7. Chính sách tạo nguồn vốn từ đất để đầu tư trở lại</w:t>
      </w:r>
      <w:bookmarkEnd w:id="529"/>
      <w:bookmarkEnd w:id="530"/>
      <w:bookmarkEnd w:id="531"/>
      <w:bookmarkEnd w:id="532"/>
      <w:bookmarkEnd w:id="533"/>
      <w:bookmarkEnd w:id="534"/>
      <w:bookmarkEnd w:id="535"/>
    </w:p>
    <w:p w:rsidR="009D5ECC" w:rsidRPr="009D5ECC" w:rsidRDefault="009D5ECC" w:rsidP="009D5ECC">
      <w:pPr>
        <w:spacing w:line="240" w:lineRule="auto"/>
        <w:ind w:firstLine="567"/>
        <w:rPr>
          <w:sz w:val="28"/>
          <w:szCs w:val="28"/>
        </w:rPr>
      </w:pPr>
      <w:r w:rsidRPr="009D5ECC">
        <w:rPr>
          <w:sz w:val="28"/>
          <w:szCs w:val="28"/>
        </w:rPr>
        <w:t>- Nguồn thu từ đất được trích một phần để đầu tư cải tạo đất, điều tra, đánh giá phân loại đất đai.</w:t>
      </w:r>
    </w:p>
    <w:p w:rsidR="009D5ECC" w:rsidRPr="009D5ECC" w:rsidRDefault="009D5ECC" w:rsidP="009D5ECC">
      <w:pPr>
        <w:spacing w:line="240" w:lineRule="auto"/>
        <w:ind w:firstLine="567"/>
        <w:rPr>
          <w:sz w:val="28"/>
          <w:szCs w:val="28"/>
        </w:rPr>
      </w:pPr>
      <w:r w:rsidRPr="009D5ECC">
        <w:rPr>
          <w:sz w:val="28"/>
          <w:szCs w:val="28"/>
        </w:rPr>
        <w:t>- Xác định giá đất hợp lý nhằm thu hút đầu tư để tạo nguồn thu cho ngân sách và phát triển kinh tế xã hội.</w:t>
      </w:r>
    </w:p>
    <w:p w:rsidR="00602D03" w:rsidRPr="009D5ECC" w:rsidRDefault="009D5ECC" w:rsidP="009D5ECC">
      <w:pPr>
        <w:pStyle w:val="Heading1"/>
        <w:numPr>
          <w:ilvl w:val="0"/>
          <w:numId w:val="0"/>
        </w:numPr>
        <w:jc w:val="center"/>
        <w:rPr>
          <w:rFonts w:ascii="Times New Roman" w:hAnsi="Times New Roman"/>
          <w:b/>
          <w:bCs/>
          <w:sz w:val="28"/>
          <w:szCs w:val="28"/>
        </w:rPr>
      </w:pPr>
      <w:bookmarkStart w:id="536" w:name="_Toc485593279"/>
      <w:r>
        <w:rPr>
          <w:rFonts w:ascii="Times New Roman" w:hAnsi="Times New Roman"/>
          <w:b/>
          <w:bCs/>
          <w:sz w:val="28"/>
          <w:szCs w:val="28"/>
        </w:rPr>
        <w:lastRenderedPageBreak/>
        <w:t>K</w:t>
      </w:r>
      <w:r w:rsidR="00602D03" w:rsidRPr="009D5ECC">
        <w:rPr>
          <w:rFonts w:ascii="Times New Roman" w:hAnsi="Times New Roman"/>
          <w:b/>
          <w:bCs/>
          <w:sz w:val="28"/>
          <w:szCs w:val="28"/>
        </w:rPr>
        <w:t>ẾT L</w:t>
      </w:r>
      <w:r w:rsidR="00602D03" w:rsidRPr="009D5ECC">
        <w:rPr>
          <w:rFonts w:ascii="Times New Roman" w:hAnsi="Times New Roman"/>
          <w:b/>
          <w:bCs/>
          <w:spacing w:val="-1"/>
          <w:sz w:val="28"/>
          <w:szCs w:val="28"/>
        </w:rPr>
        <w:t>UẬ</w:t>
      </w:r>
      <w:r w:rsidR="00602D03" w:rsidRPr="009D5ECC">
        <w:rPr>
          <w:rFonts w:ascii="Times New Roman" w:hAnsi="Times New Roman"/>
          <w:b/>
          <w:bCs/>
          <w:sz w:val="28"/>
          <w:szCs w:val="28"/>
        </w:rPr>
        <w:t>N</w:t>
      </w:r>
      <w:r w:rsidR="0039761D" w:rsidRPr="009D5ECC">
        <w:rPr>
          <w:rFonts w:ascii="Times New Roman" w:hAnsi="Times New Roman"/>
          <w:b/>
          <w:bCs/>
          <w:sz w:val="28"/>
          <w:szCs w:val="28"/>
        </w:rPr>
        <w:t xml:space="preserve"> </w:t>
      </w:r>
      <w:r w:rsidR="00602D03" w:rsidRPr="009D5ECC">
        <w:rPr>
          <w:rFonts w:ascii="Times New Roman" w:hAnsi="Times New Roman"/>
          <w:b/>
          <w:bCs/>
          <w:spacing w:val="-1"/>
          <w:sz w:val="28"/>
          <w:szCs w:val="28"/>
        </w:rPr>
        <w:t>V</w:t>
      </w:r>
      <w:r w:rsidR="00602D03" w:rsidRPr="009D5ECC">
        <w:rPr>
          <w:rFonts w:ascii="Times New Roman" w:hAnsi="Times New Roman"/>
          <w:b/>
          <w:bCs/>
          <w:sz w:val="28"/>
          <w:szCs w:val="28"/>
        </w:rPr>
        <w:t>À</w:t>
      </w:r>
      <w:r w:rsidR="00F447AC" w:rsidRPr="009D5ECC">
        <w:rPr>
          <w:rFonts w:ascii="Times New Roman" w:hAnsi="Times New Roman"/>
          <w:b/>
          <w:bCs/>
          <w:sz w:val="28"/>
          <w:szCs w:val="28"/>
        </w:rPr>
        <w:t xml:space="preserve"> </w:t>
      </w:r>
      <w:r w:rsidR="00602D03" w:rsidRPr="009D5ECC">
        <w:rPr>
          <w:rFonts w:ascii="Times New Roman" w:hAnsi="Times New Roman"/>
          <w:b/>
          <w:bCs/>
          <w:sz w:val="28"/>
          <w:szCs w:val="28"/>
        </w:rPr>
        <w:t>K</w:t>
      </w:r>
      <w:r w:rsidR="00602D03" w:rsidRPr="009D5ECC">
        <w:rPr>
          <w:rFonts w:ascii="Times New Roman" w:hAnsi="Times New Roman"/>
          <w:b/>
          <w:bCs/>
          <w:spacing w:val="1"/>
          <w:sz w:val="28"/>
          <w:szCs w:val="28"/>
        </w:rPr>
        <w:t>I</w:t>
      </w:r>
      <w:r w:rsidR="00602D03" w:rsidRPr="009D5ECC">
        <w:rPr>
          <w:rFonts w:ascii="Times New Roman" w:hAnsi="Times New Roman"/>
          <w:b/>
          <w:bCs/>
          <w:sz w:val="28"/>
          <w:szCs w:val="28"/>
        </w:rPr>
        <w:t>ẾN</w:t>
      </w:r>
      <w:r w:rsidR="00F447AC" w:rsidRPr="009D5ECC">
        <w:rPr>
          <w:rFonts w:ascii="Times New Roman" w:hAnsi="Times New Roman"/>
          <w:b/>
          <w:bCs/>
          <w:sz w:val="28"/>
          <w:szCs w:val="28"/>
        </w:rPr>
        <w:t xml:space="preserve"> </w:t>
      </w:r>
      <w:r w:rsidR="00602D03" w:rsidRPr="009D5ECC">
        <w:rPr>
          <w:rFonts w:ascii="Times New Roman" w:hAnsi="Times New Roman"/>
          <w:b/>
          <w:bCs/>
          <w:spacing w:val="-1"/>
          <w:sz w:val="28"/>
          <w:szCs w:val="28"/>
        </w:rPr>
        <w:t>N</w:t>
      </w:r>
      <w:r w:rsidR="00602D03" w:rsidRPr="009D5ECC">
        <w:rPr>
          <w:rFonts w:ascii="Times New Roman" w:hAnsi="Times New Roman"/>
          <w:b/>
          <w:bCs/>
          <w:sz w:val="28"/>
          <w:szCs w:val="28"/>
        </w:rPr>
        <w:t>GHỊ</w:t>
      </w:r>
      <w:bookmarkEnd w:id="536"/>
    </w:p>
    <w:p w:rsidR="00602D03" w:rsidRPr="009D5ECC" w:rsidRDefault="009D5ECC" w:rsidP="009D5ECC">
      <w:pPr>
        <w:pStyle w:val="Heading2"/>
        <w:numPr>
          <w:ilvl w:val="0"/>
          <w:numId w:val="0"/>
        </w:numPr>
        <w:ind w:firstLine="567"/>
        <w:jc w:val="left"/>
        <w:rPr>
          <w:rFonts w:ascii="Times New Roman" w:hAnsi="Times New Roman"/>
          <w:bCs w:val="0"/>
        </w:rPr>
      </w:pPr>
      <w:bookmarkStart w:id="537" w:name="_Toc301342399"/>
      <w:bookmarkStart w:id="538" w:name="_Toc301342511"/>
      <w:bookmarkStart w:id="539" w:name="_Toc301342623"/>
      <w:bookmarkStart w:id="540" w:name="_Toc343154344"/>
      <w:bookmarkStart w:id="541" w:name="_Toc477733193"/>
      <w:bookmarkStart w:id="542" w:name="_Toc478302334"/>
      <w:bookmarkStart w:id="543" w:name="_Toc480249883"/>
      <w:bookmarkStart w:id="544" w:name="_Toc480252265"/>
      <w:bookmarkStart w:id="545" w:name="_Toc480575663"/>
      <w:bookmarkStart w:id="546" w:name="_Toc485593280"/>
      <w:r w:rsidRPr="009D5ECC">
        <w:rPr>
          <w:rFonts w:ascii="Times New Roman" w:hAnsi="Times New Roman"/>
          <w:bCs w:val="0"/>
        </w:rPr>
        <w:t>1</w:t>
      </w:r>
      <w:r w:rsidR="003A4230" w:rsidRPr="009D5ECC">
        <w:rPr>
          <w:rFonts w:ascii="Times New Roman" w:hAnsi="Times New Roman"/>
          <w:bCs w:val="0"/>
        </w:rPr>
        <w:t xml:space="preserve">. </w:t>
      </w:r>
      <w:r w:rsidR="00602D03" w:rsidRPr="009D5ECC">
        <w:rPr>
          <w:rFonts w:ascii="Times New Roman" w:hAnsi="Times New Roman"/>
          <w:bCs w:val="0"/>
        </w:rPr>
        <w:t>K</w:t>
      </w:r>
      <w:bookmarkEnd w:id="537"/>
      <w:bookmarkEnd w:id="538"/>
      <w:bookmarkEnd w:id="539"/>
      <w:bookmarkEnd w:id="540"/>
      <w:bookmarkEnd w:id="541"/>
      <w:bookmarkEnd w:id="542"/>
      <w:bookmarkEnd w:id="543"/>
      <w:bookmarkEnd w:id="544"/>
      <w:bookmarkEnd w:id="545"/>
      <w:r>
        <w:rPr>
          <w:rFonts w:ascii="Times New Roman" w:hAnsi="Times New Roman"/>
          <w:bCs w:val="0"/>
        </w:rPr>
        <w:t>ết luận</w:t>
      </w:r>
      <w:bookmarkEnd w:id="546"/>
    </w:p>
    <w:p w:rsidR="00602D03" w:rsidRPr="00E122C2" w:rsidRDefault="00602D03" w:rsidP="00F34278">
      <w:pPr>
        <w:spacing w:after="0" w:line="240" w:lineRule="auto"/>
        <w:ind w:firstLine="567"/>
        <w:rPr>
          <w:sz w:val="28"/>
          <w:szCs w:val="28"/>
        </w:rPr>
      </w:pPr>
      <w:r w:rsidRPr="00E122C2">
        <w:rPr>
          <w:sz w:val="28"/>
          <w:szCs w:val="28"/>
        </w:rPr>
        <w:t xml:space="preserve">Phương án điều chỉnh quy hoạch sử dụng đất đến năm 2020, kế hoạch sử dụng đất 5 năm kỳ cuối (2015 </w:t>
      </w:r>
      <w:r w:rsidR="003E7C51">
        <w:rPr>
          <w:sz w:val="28"/>
          <w:szCs w:val="28"/>
        </w:rPr>
        <w:t>-</w:t>
      </w:r>
      <w:r w:rsidRPr="00E122C2">
        <w:rPr>
          <w:sz w:val="28"/>
          <w:szCs w:val="28"/>
        </w:rPr>
        <w:t xml:space="preserve"> 2020) của huyện Mỹ Tú được xây dựng trên cơ sở  hoàn thành các mục tiêu và các chỉ tiêu kinh tế - xã hội đã được Đại hội </w:t>
      </w:r>
      <w:r w:rsidR="00791192">
        <w:rPr>
          <w:sz w:val="28"/>
          <w:szCs w:val="28"/>
        </w:rPr>
        <w:t>H</w:t>
      </w:r>
      <w:r w:rsidRPr="00E122C2">
        <w:rPr>
          <w:sz w:val="28"/>
          <w:szCs w:val="28"/>
        </w:rPr>
        <w:t>uyện Đảng bộ nhiệm kỳ XI thông qua. Đồng thời phương án điều chỉnh quy hoạch sử dụng đất đến năm 2020, kế hoạch sử dụng đất 5 năm kỳ cuối (201</w:t>
      </w:r>
      <w:r w:rsidR="00791192">
        <w:rPr>
          <w:sz w:val="28"/>
          <w:szCs w:val="28"/>
        </w:rPr>
        <w:t>6</w:t>
      </w:r>
      <w:r w:rsidRPr="00E122C2">
        <w:rPr>
          <w:sz w:val="28"/>
          <w:szCs w:val="28"/>
        </w:rPr>
        <w:t xml:space="preserve"> </w:t>
      </w:r>
      <w:r w:rsidR="003A4230">
        <w:rPr>
          <w:sz w:val="28"/>
          <w:szCs w:val="28"/>
        </w:rPr>
        <w:t>–</w:t>
      </w:r>
      <w:r w:rsidRPr="00E122C2">
        <w:rPr>
          <w:sz w:val="28"/>
          <w:szCs w:val="28"/>
        </w:rPr>
        <w:t xml:space="preserve"> 2020) được tổng hợp nhu từ cầu sử dụng đất từ các sở, ngành (cấp tỉnh) đã được UBND </w:t>
      </w:r>
      <w:r w:rsidR="00791192">
        <w:rPr>
          <w:sz w:val="28"/>
          <w:szCs w:val="28"/>
        </w:rPr>
        <w:t>T</w:t>
      </w:r>
      <w:r w:rsidRPr="00E122C2">
        <w:rPr>
          <w:sz w:val="28"/>
          <w:szCs w:val="28"/>
        </w:rPr>
        <w:t xml:space="preserve">ỉnh phê duyệt và phân bổ; các phòng, ban (cấp huyện) và UBND các xã, thị trấn (đặc biệt là quy hoạch nông thôn mới); các dự án đầu tư và cân đối điều chỉnh phù hợp với nhu cầu sử dụng đất của từng xã. Vì vậy, mức độ chi tiết đảm bảo theo yêu cầu và cụ thể theo từng công trình, từng loại đất, từng đơn vị hành chính cấp xã, theo thời gian. Nhưng tính khả thi của quy hoạch, kế hoạch sử dụng đất phụ thuộc vào tính khả thi của các dự án, công trình và những yếu tố khách quan khác nhất là vốn đầu tư. </w:t>
      </w:r>
    </w:p>
    <w:p w:rsidR="00602D03" w:rsidRPr="00E122C2" w:rsidRDefault="00602D03" w:rsidP="000D411D">
      <w:pPr>
        <w:spacing w:after="0" w:line="240" w:lineRule="auto"/>
        <w:ind w:firstLine="567"/>
        <w:rPr>
          <w:sz w:val="28"/>
          <w:szCs w:val="28"/>
        </w:rPr>
      </w:pPr>
      <w:r w:rsidRPr="00E122C2">
        <w:rPr>
          <w:sz w:val="28"/>
          <w:szCs w:val="28"/>
        </w:rPr>
        <w:t xml:space="preserve"> Kết quả của phương án thể hiện được chiến lược sử dụng đất của </w:t>
      </w:r>
      <w:r w:rsidR="00791192">
        <w:rPr>
          <w:sz w:val="28"/>
          <w:szCs w:val="28"/>
        </w:rPr>
        <w:t>H</w:t>
      </w:r>
      <w:r w:rsidRPr="00E122C2">
        <w:rPr>
          <w:sz w:val="28"/>
          <w:szCs w:val="28"/>
        </w:rPr>
        <w:t xml:space="preserve">uyện trong giai đoạn từ nay đến </w:t>
      </w:r>
      <w:r w:rsidR="00791192">
        <w:rPr>
          <w:sz w:val="28"/>
          <w:szCs w:val="28"/>
        </w:rPr>
        <w:t xml:space="preserve">cuối </w:t>
      </w:r>
      <w:r w:rsidRPr="00E122C2">
        <w:rPr>
          <w:sz w:val="28"/>
          <w:szCs w:val="28"/>
        </w:rPr>
        <w:t>năm 2020, có ý nghĩa quan trọng trong việc thực hiện các mục tiêu phát triển kinh tế - xã hội, ổn định chính trị, quốc phòng an ninh và bảo vệ môi trường sinh thái dài hạn đến</w:t>
      </w:r>
      <w:r w:rsidR="00791192">
        <w:rPr>
          <w:sz w:val="28"/>
          <w:szCs w:val="28"/>
        </w:rPr>
        <w:t xml:space="preserve"> năm</w:t>
      </w:r>
      <w:r w:rsidRPr="00E122C2">
        <w:rPr>
          <w:sz w:val="28"/>
          <w:szCs w:val="28"/>
        </w:rPr>
        <w:t xml:space="preserve"> 2030. Đồng thời là công cụ quan trọng để các xã, thị trấn, trong </w:t>
      </w:r>
      <w:r w:rsidR="00791192">
        <w:rPr>
          <w:sz w:val="28"/>
          <w:szCs w:val="28"/>
        </w:rPr>
        <w:t>H</w:t>
      </w:r>
      <w:r w:rsidRPr="00E122C2">
        <w:rPr>
          <w:sz w:val="28"/>
          <w:szCs w:val="28"/>
        </w:rPr>
        <w:t>uyện thực hiện công tác quản lý Nhà nước về đất đai theo pháp luật.</w:t>
      </w:r>
    </w:p>
    <w:p w:rsidR="00602D03" w:rsidRPr="00E122C2" w:rsidRDefault="00602D03" w:rsidP="00F34278">
      <w:pPr>
        <w:spacing w:after="0" w:line="240" w:lineRule="auto"/>
        <w:ind w:firstLine="567"/>
        <w:rPr>
          <w:sz w:val="28"/>
          <w:szCs w:val="28"/>
        </w:rPr>
      </w:pPr>
      <w:r w:rsidRPr="00E122C2">
        <w:rPr>
          <w:sz w:val="28"/>
          <w:szCs w:val="28"/>
        </w:rPr>
        <w:t>Để đảm bảo cho quá trình công nghiệp hoá, hiện đại hoá, đất nông nghiệp tiếp tục có xu hướng giảm, nhưng với việc đẩy mạnh thâm canh, chuyển dịch cơ cấu cây trồng vật nuôi, ứng dụng các thành tựu khoa học kỹ thuật vào sản xuất và bảo vệ đấ</w:t>
      </w:r>
      <w:r w:rsidR="003E7C51">
        <w:rPr>
          <w:sz w:val="28"/>
          <w:szCs w:val="28"/>
        </w:rPr>
        <w:t xml:space="preserve">t, tăng </w:t>
      </w:r>
      <w:r w:rsidRPr="00E122C2">
        <w:rPr>
          <w:sz w:val="28"/>
          <w:szCs w:val="28"/>
        </w:rPr>
        <w:t>lượng hàng hóa xuất khẩu, tổng giá trị sản xuất của huyện Mỹ Tú sẽ tăng lên. Phấn đấu đến năm 2020 nâng giá trị sản xuất trên 1</w:t>
      </w:r>
      <w:r w:rsidR="000617A5">
        <w:rPr>
          <w:sz w:val="28"/>
          <w:szCs w:val="28"/>
        </w:rPr>
        <w:t>ha</w:t>
      </w:r>
      <w:r w:rsidRPr="00E122C2">
        <w:rPr>
          <w:sz w:val="28"/>
          <w:szCs w:val="28"/>
        </w:rPr>
        <w:t xml:space="preserve"> đất nông nghiệp tăng lên 140 triệu đồng, thu nhập bình quân đầu người theo giá hiện hành đạt 2.100 USD, sản lượng lúa đạt 380.000 tấn trong đó lúa đặc sản chiếm 30-40%, giá trị sản xuất nông lâm thủy đạt 4.324tỷ đồng (giá cố định 2010) trong đó chăn nuôi chiếm tỷ trọng 20%.</w:t>
      </w:r>
    </w:p>
    <w:p w:rsidR="00602D03" w:rsidRPr="00E122C2" w:rsidRDefault="00602D03" w:rsidP="00F34278">
      <w:pPr>
        <w:spacing w:after="0" w:line="240" w:lineRule="auto"/>
        <w:ind w:firstLine="567"/>
        <w:rPr>
          <w:sz w:val="28"/>
          <w:szCs w:val="28"/>
        </w:rPr>
      </w:pPr>
      <w:r w:rsidRPr="00E122C2">
        <w:rPr>
          <w:sz w:val="28"/>
          <w:szCs w:val="28"/>
        </w:rPr>
        <w:t xml:space="preserve">Đất phát triển đô thị và khu dân cư nông thôn được cân nhắc cho từng vùng, từng điểm, đảm bảo phù hợp với điều kiện đặc thù của từng khu vực và mục tiêu đô thị hoá. Các khu vực đô thị khi được đầu tư phát triển sẽ thực sự trở thành điểm sáng, văn minh, hiện đại, không chỉ thu hút được sự đầu tư mà còn tạo ra ảnh hưởng lớn đến quá trình đô thị hoá nông thôn ở các khu vực khác, đáp ứng được mục tiêu đô thị hoá của </w:t>
      </w:r>
      <w:r w:rsidR="005F18C9">
        <w:rPr>
          <w:sz w:val="28"/>
          <w:szCs w:val="28"/>
        </w:rPr>
        <w:t>Huyện</w:t>
      </w:r>
      <w:r w:rsidRPr="00E122C2">
        <w:rPr>
          <w:sz w:val="28"/>
          <w:szCs w:val="28"/>
        </w:rPr>
        <w:t>. Đến năm 2020 huyện Mỹ Tú có 01 thị trấn thuộc đô thị loại IV, 01</w:t>
      </w:r>
      <w:r w:rsidR="00574EC9">
        <w:rPr>
          <w:sz w:val="28"/>
          <w:szCs w:val="28"/>
        </w:rPr>
        <w:t xml:space="preserve"> </w:t>
      </w:r>
      <w:r w:rsidRPr="00E122C2">
        <w:rPr>
          <w:sz w:val="28"/>
          <w:szCs w:val="28"/>
        </w:rPr>
        <w:t>đô thị loại V; tốc độ đô thị hóa đến năm 2015 đạt trên 18,5%; có 6/8 xã đạt tiêu chí nông thôn mới.</w:t>
      </w:r>
    </w:p>
    <w:p w:rsidR="00602D03" w:rsidRPr="00E122C2" w:rsidRDefault="00602D03" w:rsidP="00F34278">
      <w:pPr>
        <w:spacing w:after="0" w:line="240" w:lineRule="auto"/>
        <w:ind w:firstLine="567"/>
        <w:rPr>
          <w:sz w:val="28"/>
          <w:szCs w:val="28"/>
        </w:rPr>
      </w:pPr>
      <w:r w:rsidRPr="00E122C2">
        <w:rPr>
          <w:sz w:val="28"/>
          <w:szCs w:val="28"/>
        </w:rPr>
        <w:t xml:space="preserve">Đất dành cho công nghiệp, dịch vụ thương mại được tính theo phương án có tính khả thi cao nhất nhằm mục tiêu giá trị sản xuất công nghiệp đạt 550 tỷ đồng, tổng mức bán lẻ hàng hóa  và doanh thu dịch vụ tiêu dùng xã hội đạt 5.000 tỷ đồng ( giá 2010). Trong đó sẽ hình thành một số khu, cụm có quy mô tập trung, vị trí thuận lợi, bố trí đủ đất cho tiểu thủ công nghiệp và các cơ sở chế </w:t>
      </w:r>
      <w:r w:rsidRPr="00E122C2">
        <w:rPr>
          <w:sz w:val="28"/>
          <w:szCs w:val="28"/>
        </w:rPr>
        <w:lastRenderedPageBreak/>
        <w:t>biến, thu hút nhiều ngành công nghệ. Các trung tâm dịch vụ được phát triển với nhiều công trình xây dựng có quy mô vừa đủ lớn, phục vụ đắc lực cho các hoạt động dịch vụ, du lịch cũng như nhu cầu vui chơi, giải trí ngày càng tăng của người dân. Thu ngân sách hàng năm tăng 15% và đạt 30 tỷ đồng, hộ nghèo còn dưới 2% vào năm 2020.</w:t>
      </w:r>
    </w:p>
    <w:p w:rsidR="00602D03" w:rsidRPr="00E122C2" w:rsidRDefault="00602D03" w:rsidP="000D411D">
      <w:pPr>
        <w:spacing w:after="0" w:line="240" w:lineRule="auto"/>
        <w:ind w:firstLine="567"/>
        <w:rPr>
          <w:sz w:val="28"/>
          <w:szCs w:val="28"/>
        </w:rPr>
      </w:pPr>
      <w:r w:rsidRPr="00E122C2">
        <w:rPr>
          <w:sz w:val="28"/>
          <w:szCs w:val="28"/>
        </w:rPr>
        <w:t>Các loại đất chuyên dùng khác được xem xét và tính toán cho mọi loại đất từ đất giao thông, thuỷ lợi, đất quốc phòng an ninh, nghĩa trang, nghĩa địa</w:t>
      </w:r>
      <w:r w:rsidR="003A4230">
        <w:rPr>
          <w:sz w:val="28"/>
          <w:szCs w:val="28"/>
        </w:rPr>
        <w:t>…</w:t>
      </w:r>
      <w:r w:rsidRPr="00E122C2">
        <w:rPr>
          <w:sz w:val="28"/>
          <w:szCs w:val="28"/>
        </w:rPr>
        <w:t xml:space="preserve"> trên cơ sở đáp ứng đủ nhu cầu, phù hợp với phát triển kinh tế - xã hội của cả giai đoạn và từng năm, đảm bảo tính hợp lý và tiết kiệm đất, môi trường được bảo vệ, đời sống người dân tăng lên.</w:t>
      </w:r>
    </w:p>
    <w:p w:rsidR="00602D03" w:rsidRPr="009D5ECC" w:rsidRDefault="009D5ECC" w:rsidP="009D5ECC">
      <w:pPr>
        <w:pStyle w:val="Heading2"/>
        <w:numPr>
          <w:ilvl w:val="0"/>
          <w:numId w:val="0"/>
        </w:numPr>
        <w:ind w:firstLine="567"/>
        <w:jc w:val="both"/>
        <w:rPr>
          <w:rFonts w:ascii="Times New Roman" w:hAnsi="Times New Roman"/>
          <w:bCs w:val="0"/>
        </w:rPr>
      </w:pPr>
      <w:bookmarkStart w:id="547" w:name="_Toc477733194"/>
      <w:bookmarkStart w:id="548" w:name="_Toc478302335"/>
      <w:bookmarkStart w:id="549" w:name="_Toc480252271"/>
      <w:bookmarkStart w:id="550" w:name="_Toc480575669"/>
      <w:bookmarkStart w:id="551" w:name="_Toc485593281"/>
      <w:r w:rsidRPr="009D5ECC">
        <w:rPr>
          <w:rFonts w:ascii="Times New Roman" w:hAnsi="Times New Roman"/>
          <w:bCs w:val="0"/>
        </w:rPr>
        <w:t>2.</w:t>
      </w:r>
      <w:r w:rsidR="003A4230" w:rsidRPr="009D5ECC">
        <w:rPr>
          <w:rFonts w:ascii="Times New Roman" w:hAnsi="Times New Roman"/>
          <w:bCs w:val="0"/>
        </w:rPr>
        <w:t xml:space="preserve"> </w:t>
      </w:r>
      <w:bookmarkEnd w:id="547"/>
      <w:bookmarkEnd w:id="548"/>
      <w:bookmarkEnd w:id="549"/>
      <w:bookmarkEnd w:id="550"/>
      <w:r>
        <w:rPr>
          <w:rFonts w:ascii="Times New Roman" w:hAnsi="Times New Roman"/>
          <w:bCs w:val="0"/>
        </w:rPr>
        <w:t>Kiến nghị</w:t>
      </w:r>
      <w:bookmarkEnd w:id="551"/>
    </w:p>
    <w:p w:rsidR="00602D03" w:rsidRPr="00E122C2" w:rsidRDefault="00602D03" w:rsidP="00F34278">
      <w:pPr>
        <w:spacing w:after="0" w:line="240" w:lineRule="auto"/>
        <w:ind w:firstLine="567"/>
        <w:rPr>
          <w:sz w:val="28"/>
          <w:szCs w:val="28"/>
        </w:rPr>
      </w:pPr>
      <w:r w:rsidRPr="00E122C2">
        <w:rPr>
          <w:sz w:val="28"/>
          <w:szCs w:val="28"/>
        </w:rPr>
        <w:t>Để đảm bảo tính thống nhất và</w:t>
      </w:r>
      <w:r w:rsidR="00791192">
        <w:rPr>
          <w:sz w:val="28"/>
          <w:szCs w:val="28"/>
        </w:rPr>
        <w:t xml:space="preserve"> </w:t>
      </w:r>
      <w:r w:rsidRPr="00E122C2">
        <w:rPr>
          <w:sz w:val="28"/>
          <w:szCs w:val="28"/>
        </w:rPr>
        <w:t>pháp lý trong quản lý và sử dụng đất, tạo điều kiện phát huy quyền làm chủ của nhân dân trong sử dụng đất, UBND huyện Mỹ Tú đề nghị:</w:t>
      </w:r>
    </w:p>
    <w:p w:rsidR="00602D03" w:rsidRPr="00E122C2" w:rsidRDefault="00602D03" w:rsidP="00F34278">
      <w:pPr>
        <w:spacing w:after="0" w:line="240" w:lineRule="auto"/>
        <w:ind w:firstLine="567"/>
        <w:rPr>
          <w:sz w:val="28"/>
          <w:szCs w:val="28"/>
        </w:rPr>
      </w:pPr>
      <w:bookmarkStart w:id="552" w:name="_Toc273796502"/>
      <w:bookmarkStart w:id="553" w:name="_Toc275084726"/>
      <w:bookmarkStart w:id="554" w:name="_Toc275087364"/>
      <w:bookmarkStart w:id="555" w:name="_Toc246925376"/>
      <w:bookmarkStart w:id="556" w:name="_Toc269548759"/>
      <w:bookmarkStart w:id="557" w:name="_Toc269554057"/>
      <w:bookmarkStart w:id="558" w:name="_Toc269555250"/>
      <w:r w:rsidRPr="00E122C2">
        <w:rPr>
          <w:sz w:val="28"/>
          <w:szCs w:val="28"/>
        </w:rPr>
        <w:t xml:space="preserve">Đề nghị Hội đồng nhân dân huyện Mỹ Tú, UBND tỉnh Sóc Trăng sớm xem xét thông qua và phê duyệt phương án </w:t>
      </w:r>
      <w:r w:rsidR="003C5F75">
        <w:rPr>
          <w:sz w:val="28"/>
          <w:szCs w:val="28"/>
        </w:rPr>
        <w:t xml:space="preserve">điều chỉnh </w:t>
      </w:r>
      <w:r w:rsidRPr="00E122C2">
        <w:rPr>
          <w:sz w:val="28"/>
          <w:szCs w:val="28"/>
        </w:rPr>
        <w:t>quy hoạch sử dụng đất đế</w:t>
      </w:r>
      <w:r w:rsidR="003C5F75">
        <w:rPr>
          <w:sz w:val="28"/>
          <w:szCs w:val="28"/>
        </w:rPr>
        <w:t>n năm 2020</w:t>
      </w:r>
      <w:r w:rsidRPr="00E122C2">
        <w:rPr>
          <w:sz w:val="28"/>
          <w:szCs w:val="28"/>
        </w:rPr>
        <w:t xml:space="preserve"> huyện Mỹ Tú để UBND </w:t>
      </w:r>
      <w:r w:rsidR="00791192">
        <w:rPr>
          <w:sz w:val="28"/>
          <w:szCs w:val="28"/>
        </w:rPr>
        <w:t>H</w:t>
      </w:r>
      <w:r w:rsidRPr="00E122C2">
        <w:rPr>
          <w:sz w:val="28"/>
          <w:szCs w:val="28"/>
        </w:rPr>
        <w:t>uyện có cơ sở thực hiện vai trò quản lý Nhà nước về đất đai trên địa bàn cũng như có cơ sở pháp lý cho việc thực hiện các nội dung của phương án quy hoạch sử dụng đất đến năm 2020 và định hướng sử dụng đất đến năm 2030.</w:t>
      </w:r>
      <w:bookmarkEnd w:id="552"/>
      <w:bookmarkEnd w:id="553"/>
      <w:bookmarkEnd w:id="554"/>
      <w:bookmarkEnd w:id="555"/>
      <w:bookmarkEnd w:id="556"/>
      <w:bookmarkEnd w:id="557"/>
      <w:bookmarkEnd w:id="558"/>
    </w:p>
    <w:p w:rsidR="00602D03" w:rsidRPr="00E122C2" w:rsidRDefault="00602D03" w:rsidP="00F34278">
      <w:pPr>
        <w:spacing w:after="0" w:line="240" w:lineRule="auto"/>
        <w:ind w:firstLine="567"/>
        <w:rPr>
          <w:sz w:val="28"/>
          <w:szCs w:val="28"/>
        </w:rPr>
      </w:pPr>
      <w:r w:rsidRPr="00E122C2">
        <w:rPr>
          <w:sz w:val="28"/>
          <w:szCs w:val="28"/>
        </w:rPr>
        <w:t>Căn cứ vào phương án quy hoạch sau khi được Uỷ ban nhân dân tỉnh Sóc Trăng phê duyệt, đề nghị Trung ương, tỉnh:</w:t>
      </w:r>
    </w:p>
    <w:p w:rsidR="00602D03" w:rsidRPr="00E122C2" w:rsidRDefault="003C5F75" w:rsidP="00F34278">
      <w:pPr>
        <w:spacing w:after="0" w:line="240" w:lineRule="auto"/>
        <w:ind w:firstLine="567"/>
        <w:rPr>
          <w:sz w:val="28"/>
          <w:szCs w:val="28"/>
        </w:rPr>
      </w:pPr>
      <w:r>
        <w:rPr>
          <w:sz w:val="28"/>
          <w:szCs w:val="28"/>
        </w:rPr>
        <w:t xml:space="preserve"> Bố trí kinh phí cho các công trình,</w:t>
      </w:r>
      <w:r w:rsidR="00602D03" w:rsidRPr="00E122C2">
        <w:rPr>
          <w:sz w:val="28"/>
          <w:szCs w:val="28"/>
        </w:rPr>
        <w:t xml:space="preserve"> dự</w:t>
      </w:r>
      <w:r>
        <w:rPr>
          <w:sz w:val="28"/>
          <w:szCs w:val="28"/>
        </w:rPr>
        <w:t xml:space="preserve"> án </w:t>
      </w:r>
      <w:r w:rsidR="00791192">
        <w:rPr>
          <w:sz w:val="28"/>
          <w:szCs w:val="28"/>
        </w:rPr>
        <w:t>H</w:t>
      </w:r>
      <w:r>
        <w:rPr>
          <w:sz w:val="28"/>
          <w:szCs w:val="28"/>
        </w:rPr>
        <w:t>uyện đã đề xuất phê duyệt</w:t>
      </w:r>
      <w:r w:rsidR="00602D03" w:rsidRPr="00E122C2">
        <w:rPr>
          <w:sz w:val="28"/>
          <w:szCs w:val="28"/>
        </w:rPr>
        <w:t xml:space="preserve"> cho từng thời kỳ trong phương án </w:t>
      </w:r>
      <w:r>
        <w:rPr>
          <w:sz w:val="28"/>
          <w:szCs w:val="28"/>
        </w:rPr>
        <w:t xml:space="preserve">điều chỉnh </w:t>
      </w:r>
      <w:r w:rsidR="00602D03" w:rsidRPr="00E122C2">
        <w:rPr>
          <w:sz w:val="28"/>
          <w:szCs w:val="28"/>
        </w:rPr>
        <w:t>quy hoạch. Đặc biệt ưu tiên các chương trình trọng điểm, như thuỷ lợi, giao thông nông thôn, điện, nước sạch, trường học theo phương châm Nhà nước và nhân dân cùng làm.</w:t>
      </w:r>
    </w:p>
    <w:p w:rsidR="00602D03" w:rsidRPr="00E122C2" w:rsidRDefault="00602D03" w:rsidP="00F34278">
      <w:pPr>
        <w:spacing w:after="0" w:line="240" w:lineRule="auto"/>
        <w:ind w:firstLine="567"/>
        <w:rPr>
          <w:sz w:val="28"/>
          <w:szCs w:val="28"/>
        </w:rPr>
      </w:pPr>
      <w:r w:rsidRPr="00E122C2">
        <w:rPr>
          <w:sz w:val="28"/>
          <w:szCs w:val="28"/>
        </w:rPr>
        <w:t xml:space="preserve"> Tạo hành lang pháp lý thông thoáng và giới thiệu các doanh nghiệp, các nhà đầu tư trong và ngoài nước vào đầu tư trên địa bàn </w:t>
      </w:r>
      <w:r w:rsidR="005F18C9">
        <w:rPr>
          <w:sz w:val="28"/>
          <w:szCs w:val="28"/>
        </w:rPr>
        <w:t>Huyện</w:t>
      </w:r>
      <w:r w:rsidRPr="00E122C2">
        <w:rPr>
          <w:sz w:val="28"/>
          <w:szCs w:val="28"/>
        </w:rPr>
        <w:t>.</w:t>
      </w:r>
    </w:p>
    <w:p w:rsidR="00602D03" w:rsidRPr="00E122C2" w:rsidRDefault="00602D03" w:rsidP="00F34278">
      <w:pPr>
        <w:spacing w:after="0" w:line="240" w:lineRule="auto"/>
        <w:ind w:firstLine="567"/>
        <w:rPr>
          <w:sz w:val="28"/>
          <w:szCs w:val="28"/>
        </w:rPr>
      </w:pPr>
      <w:r w:rsidRPr="00E122C2">
        <w:rPr>
          <w:sz w:val="28"/>
          <w:szCs w:val="28"/>
        </w:rPr>
        <w:t xml:space="preserve">Hàng năm, căn cứ vào điều kiện và chỉ tiêu phát triển kinh tế xã hội cụ thể của </w:t>
      </w:r>
      <w:r w:rsidR="005F18C9">
        <w:rPr>
          <w:sz w:val="28"/>
          <w:szCs w:val="28"/>
        </w:rPr>
        <w:t>Huyện</w:t>
      </w:r>
      <w:r w:rsidRPr="00E122C2">
        <w:rPr>
          <w:sz w:val="28"/>
          <w:szCs w:val="28"/>
        </w:rPr>
        <w:t xml:space="preserve"> các ngành, các địa phương sử dụng đất trong phạm vi hành chính của </w:t>
      </w:r>
      <w:r w:rsidR="005F18C9">
        <w:rPr>
          <w:sz w:val="28"/>
          <w:szCs w:val="28"/>
        </w:rPr>
        <w:t>Huyện</w:t>
      </w:r>
      <w:r w:rsidRPr="00E122C2">
        <w:rPr>
          <w:sz w:val="28"/>
          <w:szCs w:val="28"/>
        </w:rPr>
        <w:t xml:space="preserve"> phải rà xét kế hoạch sử dụng đấ</w:t>
      </w:r>
      <w:r w:rsidR="003C5F75">
        <w:rPr>
          <w:sz w:val="28"/>
          <w:szCs w:val="28"/>
        </w:rPr>
        <w:t>t</w:t>
      </w:r>
      <w:r w:rsidRPr="00E122C2">
        <w:rPr>
          <w:sz w:val="28"/>
          <w:szCs w:val="28"/>
        </w:rPr>
        <w:t xml:space="preserve"> và xây dựng và điều chỉnh kế hoạch sử dụng đất đúng thời gian quy định để </w:t>
      </w:r>
      <w:r w:rsidR="00791192">
        <w:rPr>
          <w:sz w:val="28"/>
          <w:szCs w:val="28"/>
        </w:rPr>
        <w:t>H</w:t>
      </w:r>
      <w:r w:rsidRPr="00E122C2">
        <w:rPr>
          <w:sz w:val="28"/>
          <w:szCs w:val="28"/>
        </w:rPr>
        <w:t>uyện xây dựng kế hoạch sử dụng đất trình các cấp có thẩm quyền phê duyệt.</w:t>
      </w:r>
    </w:p>
    <w:p w:rsidR="00605EAC" w:rsidRDefault="00602D03" w:rsidP="00FE0453">
      <w:pPr>
        <w:autoSpaceDE w:val="0"/>
        <w:autoSpaceDN w:val="0"/>
        <w:adjustRightInd w:val="0"/>
        <w:spacing w:after="0" w:line="240" w:lineRule="auto"/>
        <w:ind w:firstLine="567"/>
        <w:rPr>
          <w:b/>
          <w:bCs/>
          <w:sz w:val="32"/>
          <w:szCs w:val="32"/>
        </w:rPr>
      </w:pPr>
      <w:r w:rsidRPr="00E122C2">
        <w:rPr>
          <w:sz w:val="28"/>
          <w:szCs w:val="28"/>
        </w:rPr>
        <w:t xml:space="preserve">Dân biết, dân làm, dân kiểm tra là quyết định thành công của công tác quy hoạch. Căn cứ vào phương án điều chỉnh quy hoạch và kế hoạch sử dụng đất hàng năm đã được cấp có thẩm quyền phê duyệt, giao cho ngành Tài nguyên và Môi trường </w:t>
      </w:r>
      <w:r w:rsidR="00791192">
        <w:rPr>
          <w:sz w:val="28"/>
          <w:szCs w:val="28"/>
        </w:rPr>
        <w:t>H</w:t>
      </w:r>
      <w:r w:rsidRPr="00E122C2">
        <w:rPr>
          <w:sz w:val="28"/>
          <w:szCs w:val="28"/>
        </w:rPr>
        <w:t>uyện tổ chức công khai hồ</w:t>
      </w:r>
      <w:r w:rsidR="003C5F75">
        <w:rPr>
          <w:sz w:val="28"/>
          <w:szCs w:val="28"/>
        </w:rPr>
        <w:t xml:space="preserve"> sơ</w:t>
      </w:r>
      <w:r w:rsidRPr="00E122C2">
        <w:rPr>
          <w:sz w:val="28"/>
          <w:szCs w:val="28"/>
        </w:rPr>
        <w:t xml:space="preserve"> ở </w:t>
      </w:r>
      <w:r w:rsidR="00791192">
        <w:rPr>
          <w:sz w:val="28"/>
          <w:szCs w:val="28"/>
        </w:rPr>
        <w:t xml:space="preserve">các </w:t>
      </w:r>
      <w:r w:rsidRPr="00E122C2">
        <w:rPr>
          <w:sz w:val="28"/>
          <w:szCs w:val="28"/>
        </w:rPr>
        <w:t xml:space="preserve">trụ sở UBND cấp xã, trụ sở UBND </w:t>
      </w:r>
      <w:r w:rsidR="00791192">
        <w:rPr>
          <w:sz w:val="28"/>
          <w:szCs w:val="28"/>
        </w:rPr>
        <w:t>H</w:t>
      </w:r>
      <w:r w:rsidRPr="00E122C2">
        <w:rPr>
          <w:sz w:val="28"/>
          <w:szCs w:val="28"/>
        </w:rPr>
        <w:t>uyện (trụ sở cơ quan Tài nguyên và Môi trườ</w:t>
      </w:r>
      <w:r w:rsidR="00791192">
        <w:rPr>
          <w:sz w:val="28"/>
          <w:szCs w:val="28"/>
        </w:rPr>
        <w:t>ng</w:t>
      </w:r>
      <w:r w:rsidRPr="00E122C2">
        <w:rPr>
          <w:sz w:val="28"/>
          <w:szCs w:val="28"/>
        </w:rPr>
        <w:t>) để cán bộ và nhân dân thực hiện, theo dõi, giám sát theo quy định của Luật Đất đai 2013./.</w:t>
      </w:r>
    </w:p>
    <w:p w:rsidR="00605EAC" w:rsidRDefault="00605EAC" w:rsidP="00F34278">
      <w:pPr>
        <w:autoSpaceDE w:val="0"/>
        <w:autoSpaceDN w:val="0"/>
        <w:adjustRightInd w:val="0"/>
        <w:spacing w:after="0" w:line="240" w:lineRule="auto"/>
        <w:rPr>
          <w:b/>
          <w:bCs/>
          <w:sz w:val="32"/>
          <w:szCs w:val="32"/>
        </w:rPr>
      </w:pPr>
    </w:p>
    <w:p w:rsidR="00605EAC" w:rsidRDefault="00605EAC" w:rsidP="00F34278">
      <w:pPr>
        <w:autoSpaceDE w:val="0"/>
        <w:autoSpaceDN w:val="0"/>
        <w:adjustRightInd w:val="0"/>
        <w:spacing w:after="0" w:line="240" w:lineRule="auto"/>
        <w:rPr>
          <w:b/>
          <w:bCs/>
          <w:sz w:val="32"/>
          <w:szCs w:val="32"/>
        </w:rPr>
      </w:pPr>
    </w:p>
    <w:p w:rsidR="00A94345" w:rsidRDefault="00A94345" w:rsidP="00FE0453">
      <w:pPr>
        <w:autoSpaceDE w:val="0"/>
        <w:autoSpaceDN w:val="0"/>
        <w:adjustRightInd w:val="0"/>
        <w:spacing w:before="960" w:after="0" w:line="240" w:lineRule="auto"/>
        <w:rPr>
          <w:b/>
          <w:bCs/>
          <w:sz w:val="32"/>
          <w:szCs w:val="32"/>
        </w:rPr>
      </w:pPr>
    </w:p>
    <w:p w:rsidR="00602D03" w:rsidRPr="0009015E" w:rsidRDefault="00602D03" w:rsidP="00D333D4">
      <w:pPr>
        <w:pStyle w:val="Heading1"/>
        <w:numPr>
          <w:ilvl w:val="0"/>
          <w:numId w:val="0"/>
        </w:numPr>
        <w:spacing w:before="4800"/>
        <w:jc w:val="center"/>
        <w:rPr>
          <w:rFonts w:ascii="Times New Roman" w:hAnsi="Times New Roman"/>
          <w:b/>
          <w:bCs/>
          <w:sz w:val="32"/>
          <w:szCs w:val="32"/>
        </w:rPr>
      </w:pPr>
      <w:bookmarkStart w:id="559" w:name="_Toc485593282"/>
      <w:r w:rsidRPr="0009015E">
        <w:rPr>
          <w:rFonts w:ascii="Times New Roman" w:hAnsi="Times New Roman"/>
          <w:b/>
          <w:bCs/>
          <w:sz w:val="32"/>
          <w:szCs w:val="32"/>
        </w:rPr>
        <w:t>HỆ THỐ</w:t>
      </w:r>
      <w:r w:rsidRPr="0009015E">
        <w:rPr>
          <w:rFonts w:ascii="Times New Roman" w:hAnsi="Times New Roman"/>
          <w:b/>
          <w:bCs/>
          <w:spacing w:val="-1"/>
          <w:sz w:val="32"/>
          <w:szCs w:val="32"/>
        </w:rPr>
        <w:t>N</w:t>
      </w:r>
      <w:r w:rsidRPr="0009015E">
        <w:rPr>
          <w:rFonts w:ascii="Times New Roman" w:hAnsi="Times New Roman"/>
          <w:b/>
          <w:bCs/>
          <w:sz w:val="32"/>
          <w:szCs w:val="32"/>
        </w:rPr>
        <w:t xml:space="preserve">G </w:t>
      </w:r>
      <w:r w:rsidRPr="0009015E">
        <w:rPr>
          <w:rFonts w:ascii="Times New Roman" w:hAnsi="Times New Roman"/>
          <w:b/>
          <w:bCs/>
          <w:spacing w:val="-2"/>
          <w:sz w:val="32"/>
          <w:szCs w:val="32"/>
        </w:rPr>
        <w:t>B</w:t>
      </w:r>
      <w:r w:rsidRPr="0009015E">
        <w:rPr>
          <w:rFonts w:ascii="Times New Roman" w:hAnsi="Times New Roman"/>
          <w:b/>
          <w:bCs/>
          <w:spacing w:val="1"/>
          <w:sz w:val="32"/>
          <w:szCs w:val="32"/>
        </w:rPr>
        <w:t>I</w:t>
      </w:r>
      <w:r w:rsidRPr="0009015E">
        <w:rPr>
          <w:rFonts w:ascii="Times New Roman" w:hAnsi="Times New Roman"/>
          <w:b/>
          <w:bCs/>
          <w:sz w:val="32"/>
          <w:szCs w:val="32"/>
        </w:rPr>
        <w:t>ỂU</w:t>
      </w:r>
      <w:r w:rsidR="00D62760" w:rsidRPr="0009015E">
        <w:rPr>
          <w:rFonts w:ascii="Times New Roman" w:hAnsi="Times New Roman"/>
          <w:b/>
          <w:bCs/>
          <w:sz w:val="32"/>
          <w:szCs w:val="32"/>
        </w:rPr>
        <w:t xml:space="preserve"> </w:t>
      </w:r>
      <w:r w:rsidRPr="0009015E">
        <w:rPr>
          <w:rFonts w:ascii="Times New Roman" w:hAnsi="Times New Roman"/>
          <w:b/>
          <w:bCs/>
          <w:sz w:val="32"/>
          <w:szCs w:val="32"/>
        </w:rPr>
        <w:t>SỐ L</w:t>
      </w:r>
      <w:r w:rsidRPr="0009015E">
        <w:rPr>
          <w:rFonts w:ascii="Times New Roman" w:hAnsi="Times New Roman"/>
          <w:b/>
          <w:bCs/>
          <w:spacing w:val="1"/>
          <w:sz w:val="32"/>
          <w:szCs w:val="32"/>
        </w:rPr>
        <w:t>I</w:t>
      </w:r>
      <w:r w:rsidRPr="0009015E">
        <w:rPr>
          <w:rFonts w:ascii="Times New Roman" w:hAnsi="Times New Roman"/>
          <w:b/>
          <w:bCs/>
          <w:sz w:val="32"/>
          <w:szCs w:val="32"/>
        </w:rPr>
        <w:t>ỆU</w:t>
      </w:r>
      <w:bookmarkEnd w:id="559"/>
    </w:p>
    <w:p w:rsidR="00C46113" w:rsidRPr="00C46113" w:rsidRDefault="00C46113" w:rsidP="00F34278">
      <w:pPr>
        <w:autoSpaceDE w:val="0"/>
        <w:autoSpaceDN w:val="0"/>
        <w:adjustRightInd w:val="0"/>
        <w:spacing w:after="0" w:line="240" w:lineRule="auto"/>
        <w:rPr>
          <w:b/>
          <w:bCs/>
          <w:sz w:val="32"/>
          <w:szCs w:val="32"/>
        </w:rPr>
      </w:pPr>
    </w:p>
    <w:p w:rsidR="00C46113" w:rsidRDefault="00C46113" w:rsidP="00F34278">
      <w:pPr>
        <w:autoSpaceDE w:val="0"/>
        <w:autoSpaceDN w:val="0"/>
        <w:adjustRightInd w:val="0"/>
        <w:spacing w:after="0" w:line="240" w:lineRule="auto"/>
        <w:rPr>
          <w:b/>
          <w:bCs/>
        </w:rPr>
      </w:pPr>
    </w:p>
    <w:p w:rsidR="00C46113" w:rsidRDefault="00C46113" w:rsidP="00F34278">
      <w:pPr>
        <w:autoSpaceDE w:val="0"/>
        <w:autoSpaceDN w:val="0"/>
        <w:adjustRightInd w:val="0"/>
        <w:spacing w:after="0" w:line="240" w:lineRule="auto"/>
        <w:rPr>
          <w:b/>
          <w:bCs/>
        </w:rPr>
      </w:pPr>
    </w:p>
    <w:p w:rsidR="00C46113" w:rsidRDefault="00C46113" w:rsidP="00F34278">
      <w:pPr>
        <w:autoSpaceDE w:val="0"/>
        <w:autoSpaceDN w:val="0"/>
        <w:adjustRightInd w:val="0"/>
        <w:spacing w:after="0" w:line="240" w:lineRule="auto"/>
        <w:rPr>
          <w:b/>
          <w:bCs/>
        </w:rPr>
      </w:pPr>
    </w:p>
    <w:p w:rsidR="00C46113" w:rsidRDefault="00C46113" w:rsidP="00F34278">
      <w:pPr>
        <w:autoSpaceDE w:val="0"/>
        <w:autoSpaceDN w:val="0"/>
        <w:adjustRightInd w:val="0"/>
        <w:spacing w:after="0" w:line="240" w:lineRule="auto"/>
        <w:rPr>
          <w:b/>
          <w:bCs/>
        </w:rPr>
      </w:pPr>
    </w:p>
    <w:p w:rsidR="00C46113" w:rsidRDefault="00C46113" w:rsidP="00F34278">
      <w:pPr>
        <w:autoSpaceDE w:val="0"/>
        <w:autoSpaceDN w:val="0"/>
        <w:adjustRightInd w:val="0"/>
        <w:spacing w:after="0" w:line="240" w:lineRule="auto"/>
        <w:rPr>
          <w:b/>
          <w:bCs/>
        </w:rPr>
      </w:pPr>
    </w:p>
    <w:p w:rsidR="00C46113" w:rsidRDefault="00C46113" w:rsidP="00F34278">
      <w:pPr>
        <w:autoSpaceDE w:val="0"/>
        <w:autoSpaceDN w:val="0"/>
        <w:adjustRightInd w:val="0"/>
        <w:spacing w:after="0" w:line="240" w:lineRule="auto"/>
        <w:rPr>
          <w:b/>
          <w:bCs/>
        </w:rPr>
      </w:pPr>
    </w:p>
    <w:p w:rsidR="00C46113" w:rsidRDefault="00C46113" w:rsidP="00F34278">
      <w:pPr>
        <w:autoSpaceDE w:val="0"/>
        <w:autoSpaceDN w:val="0"/>
        <w:adjustRightInd w:val="0"/>
        <w:spacing w:after="0" w:line="240" w:lineRule="auto"/>
        <w:rPr>
          <w:b/>
          <w:bCs/>
        </w:rPr>
      </w:pPr>
    </w:p>
    <w:p w:rsidR="00C46113" w:rsidRDefault="00C46113" w:rsidP="00F34278">
      <w:pPr>
        <w:autoSpaceDE w:val="0"/>
        <w:autoSpaceDN w:val="0"/>
        <w:adjustRightInd w:val="0"/>
        <w:spacing w:after="0" w:line="240" w:lineRule="auto"/>
        <w:rPr>
          <w:b/>
          <w:bCs/>
        </w:rPr>
      </w:pPr>
    </w:p>
    <w:p w:rsidR="00C46113" w:rsidRDefault="00C46113" w:rsidP="00F34278">
      <w:pPr>
        <w:autoSpaceDE w:val="0"/>
        <w:autoSpaceDN w:val="0"/>
        <w:adjustRightInd w:val="0"/>
        <w:spacing w:after="0" w:line="240" w:lineRule="auto"/>
        <w:rPr>
          <w:b/>
          <w:bCs/>
        </w:rPr>
      </w:pPr>
    </w:p>
    <w:p w:rsidR="00C46113" w:rsidRDefault="00C46113" w:rsidP="00F34278">
      <w:pPr>
        <w:autoSpaceDE w:val="0"/>
        <w:autoSpaceDN w:val="0"/>
        <w:adjustRightInd w:val="0"/>
        <w:spacing w:after="0" w:line="240" w:lineRule="auto"/>
        <w:rPr>
          <w:b/>
          <w:bCs/>
        </w:rPr>
      </w:pPr>
    </w:p>
    <w:sectPr w:rsidR="00C46113" w:rsidSect="000D4056">
      <w:pgSz w:w="11907" w:h="16840" w:code="9"/>
      <w:pgMar w:top="794" w:right="1021" w:bottom="425" w:left="1814" w:header="624"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D0" w:rsidRDefault="000A43D0">
      <w:r>
        <w:separator/>
      </w:r>
    </w:p>
  </w:endnote>
  <w:endnote w:type="continuationSeparator" w:id="0">
    <w:p w:rsidR="000A43D0" w:rsidRDefault="000A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3" w:usb1="00000000" w:usb2="00000000" w:usb3="00000000" w:csb0="00000001" w:csb1="00000000"/>
  </w:font>
  <w:font w:name=".VnCourier New">
    <w:panose1 w:val="02027200000000000000"/>
    <w:charset w:val="00"/>
    <w:family w:val="roman"/>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6F" w:rsidRDefault="002E056F" w:rsidP="00675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56F" w:rsidRDefault="002E056F" w:rsidP="001C67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8921"/>
      <w:docPartObj>
        <w:docPartGallery w:val="Page Numbers (Bottom of Page)"/>
        <w:docPartUnique/>
      </w:docPartObj>
    </w:sdtPr>
    <w:sdtEndPr>
      <w:rPr>
        <w:noProof/>
      </w:rPr>
    </w:sdtEndPr>
    <w:sdtContent>
      <w:p w:rsidR="002E056F" w:rsidRDefault="002E056F">
        <w:pPr>
          <w:pStyle w:val="Footer"/>
          <w:jc w:val="center"/>
        </w:pPr>
        <w:r>
          <w:fldChar w:fldCharType="begin"/>
        </w:r>
        <w:r>
          <w:instrText xml:space="preserve"> PAGE   \* MERGEFORMAT </w:instrText>
        </w:r>
        <w:r>
          <w:fldChar w:fldCharType="separate"/>
        </w:r>
        <w:r w:rsidR="00E93F30">
          <w:rPr>
            <w:noProof/>
          </w:rPr>
          <w:t>1</w:t>
        </w:r>
        <w:r>
          <w:rPr>
            <w:noProof/>
          </w:rPr>
          <w:fldChar w:fldCharType="end"/>
        </w:r>
      </w:p>
    </w:sdtContent>
  </w:sdt>
  <w:p w:rsidR="002E056F" w:rsidRPr="00CB4396" w:rsidRDefault="002E056F" w:rsidP="00CB4396">
    <w:pPr>
      <w:pStyle w:val="Footer"/>
      <w:ind w:right="360"/>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D0" w:rsidRDefault="000A43D0">
      <w:r>
        <w:separator/>
      </w:r>
    </w:p>
  </w:footnote>
  <w:footnote w:type="continuationSeparator" w:id="0">
    <w:p w:rsidR="000A43D0" w:rsidRDefault="000A4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48A"/>
    <w:multiLevelType w:val="hybridMultilevel"/>
    <w:tmpl w:val="165C4194"/>
    <w:lvl w:ilvl="0" w:tplc="025261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0D208A3"/>
    <w:multiLevelType w:val="multilevel"/>
    <w:tmpl w:val="E95C0356"/>
    <w:lvl w:ilvl="0">
      <w:start w:val="368"/>
      <w:numFmt w:val="decimal"/>
      <w:lvlText w:val="%1.0"/>
      <w:lvlJc w:val="left"/>
      <w:pPr>
        <w:ind w:left="780" w:hanging="780"/>
      </w:pPr>
      <w:rPr>
        <w:rFonts w:hint="default"/>
      </w:rPr>
    </w:lvl>
    <w:lvl w:ilvl="1">
      <w:start w:val="1"/>
      <w:numFmt w:val="decimalZero"/>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55465AA"/>
    <w:multiLevelType w:val="multilevel"/>
    <w:tmpl w:val="B1464FE8"/>
    <w:lvl w:ilvl="0">
      <w:start w:val="2"/>
      <w:numFmt w:val="upperRoman"/>
      <w:suff w:val="space"/>
      <w:lvlText w:val="%1."/>
      <w:lvlJc w:val="left"/>
      <w:rPr>
        <w:rFonts w:ascii="Times New Roman" w:hAnsi="Times New Roman" w:cs="Times New Roman" w:hint="default"/>
        <w:b/>
        <w:bCs/>
        <w:i w:val="0"/>
        <w:iCs w:val="0"/>
        <w:sz w:val="24"/>
        <w:szCs w:val="24"/>
      </w:rPr>
    </w:lvl>
    <w:lvl w:ilvl="1">
      <w:start w:val="1"/>
      <w:numFmt w:val="upperRoman"/>
      <w:pStyle w:val="h"/>
      <w:suff w:val="space"/>
      <w:lvlText w:val="%2."/>
      <w:lvlJc w:val="left"/>
      <w:pPr>
        <w:ind w:left="720" w:hanging="360"/>
      </w:pPr>
      <w:rPr>
        <w:rFonts w:ascii="Times New Roman" w:hAnsi="Times New Roman" w:cs="Times New Roman" w:hint="default"/>
        <w:b/>
        <w:bCs/>
        <w:i w:val="0"/>
        <w:iCs w:val="0"/>
        <w:sz w:val="28"/>
        <w:szCs w:val="28"/>
      </w:rPr>
    </w:lvl>
    <w:lvl w:ilvl="2">
      <w:start w:val="3"/>
      <w:numFmt w:val="decimal"/>
      <w:lvlRestart w:val="0"/>
      <w:lvlText w:val="1.%3."/>
      <w:lvlJc w:val="left"/>
      <w:pPr>
        <w:ind w:left="1260" w:hanging="540"/>
      </w:pPr>
      <w:rPr>
        <w:rFonts w:ascii="Times New Roman" w:hAnsi="Times New Roman" w:cs="Times New Roman" w:hint="default"/>
        <w:b/>
        <w:bCs/>
        <w:i w:val="0"/>
        <w:iCs w:val="0"/>
        <w:caps w:val="0"/>
        <w:smallCaps w:val="0"/>
        <w:strike w:val="0"/>
        <w:dstrike w:val="0"/>
        <w:snapToGrid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lowerLetter"/>
      <w:lvlRestart w:val="0"/>
      <w:lvlText w:val="%4."/>
      <w:lvlJc w:val="left"/>
      <w:pPr>
        <w:ind w:left="972" w:hanging="72"/>
      </w:pPr>
      <w:rPr>
        <w:rFonts w:hint="default"/>
        <w:b w:val="0"/>
        <w:bCs w:val="0"/>
        <w:i/>
        <w:iCs/>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7315D00"/>
    <w:multiLevelType w:val="multilevel"/>
    <w:tmpl w:val="7B421076"/>
    <w:lvl w:ilvl="0">
      <w:start w:val="1"/>
      <w:numFmt w:val="upperRoman"/>
      <w:lvlText w:val="%1."/>
      <w:lvlJc w:val="left"/>
      <w:pPr>
        <w:ind w:left="360" w:hanging="360"/>
      </w:pPr>
      <w:rPr>
        <w:rFonts w:ascii="Times New Roman" w:hAnsi="Times New Roman" w:cs="Times New Roman" w:hint="default"/>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suff w:val="space"/>
      <w:lvlText w:val="%2."/>
      <w:lvlJc w:val="left"/>
      <w:pPr>
        <w:ind w:left="360" w:hanging="360"/>
      </w:pPr>
      <w:rPr>
        <w:rFonts w:ascii="Times New Roman" w:eastAsia="MS Mincho" w:hAnsi="Times New Roman" w:hint="default"/>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1"/>
      <w:lvlJc w:val="left"/>
      <w:pPr>
        <w:ind w:left="432" w:hanging="144"/>
      </w:pPr>
      <w:rPr>
        <w:rFonts w:ascii="Times New Roman" w:eastAsia="MS Mincho" w:hAnsi="Times New Roman" w:hint="default"/>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74E33EB"/>
    <w:multiLevelType w:val="multilevel"/>
    <w:tmpl w:val="9D765594"/>
    <w:lvl w:ilvl="0">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decimal"/>
      <w:pStyle w:val="Heading6"/>
      <w:suff w:val="space"/>
      <w:lvlText w:val="(%5)"/>
      <w:lvlJc w:val="left"/>
      <w:pPr>
        <w:ind w:left="3600" w:hanging="360"/>
      </w:pPr>
      <w:rPr>
        <w:rFonts w:ascii="Times New Roman" w:hAnsi="Times New Roman" w:cs="Times New Roman" w:hint="default"/>
        <w:b w:val="0"/>
        <w:bCs/>
        <w:i w:val="0"/>
        <w:iCs w:val="0"/>
        <w:sz w:val="28"/>
        <w:szCs w:val="28"/>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B011E3B"/>
    <w:multiLevelType w:val="multilevel"/>
    <w:tmpl w:val="8B388F70"/>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Restart w:val="0"/>
      <w:suff w:val="space"/>
      <w:lvlText w:val="%32.1"/>
      <w:lvlJc w:val="left"/>
      <w:pPr>
        <w:ind w:left="936" w:hanging="648"/>
      </w:pPr>
      <w:rPr>
        <w:rFonts w:ascii="Times New Roman" w:hAnsi="Times New Roman" w:cs="Times New Roman" w:hint="default"/>
        <w:b/>
        <w:bCs/>
        <w:i w:val="0"/>
        <w:iCs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1B56D0"/>
    <w:multiLevelType w:val="hybridMultilevel"/>
    <w:tmpl w:val="C3567430"/>
    <w:lvl w:ilvl="0" w:tplc="3AF06A44">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E816E85"/>
    <w:multiLevelType w:val="multilevel"/>
    <w:tmpl w:val="AA2870EA"/>
    <w:lvl w:ilvl="0">
      <w:start w:val="2"/>
      <w:numFmt w:val="upperRoman"/>
      <w:suff w:val="space"/>
      <w:lvlText w:val="%1."/>
      <w:lvlJc w:val="left"/>
      <w:rPr>
        <w:rFonts w:ascii="Times New Roman" w:hAnsi="Times New Roman" w:cs="Times New Roman" w:hint="default"/>
        <w:b/>
        <w:bCs/>
        <w:i w:val="0"/>
        <w:iCs w:val="0"/>
        <w:caps w:val="0"/>
        <w:smallCaps w:val="0"/>
        <w:strike w:val="0"/>
        <w:dstrike w:val="0"/>
        <w:vanish w:val="0"/>
        <w:color w:val="000000"/>
        <w:spacing w:val="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2."/>
      <w:lvlJc w:val="left"/>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Restart w:val="0"/>
      <w:suff w:val="space"/>
      <w:lvlText w:val="2.%3"/>
      <w:lvlJc w:val="left"/>
      <w:pPr>
        <w:ind w:left="828" w:hanging="288"/>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360"/>
      </w:pPr>
      <w:rPr>
        <w:rFonts w:ascii="Times New Roman" w:hAnsi="Times New Roman" w:cs="Times New Roman" w:hint="default"/>
        <w:b w:val="0"/>
        <w:bCs w:val="0"/>
        <w:i/>
        <w:iCs/>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E4064C"/>
    <w:multiLevelType w:val="multilevel"/>
    <w:tmpl w:val="50D44826"/>
    <w:lvl w:ilvl="0">
      <w:start w:val="1"/>
      <w:numFmt w:val="upperRoman"/>
      <w:lvlText w:val="%1."/>
      <w:lvlJc w:val="left"/>
      <w:pPr>
        <w:ind w:left="0" w:firstLine="0"/>
      </w:pPr>
      <w:rPr>
        <w:rFonts w:ascii="Times New Roman" w:hAnsi="Times New Roman" w:hint="default"/>
        <w:b/>
        <w:i w:val="0"/>
        <w:sz w:val="24"/>
        <w:szCs w:val="24"/>
      </w:rPr>
    </w:lvl>
    <w:lvl w:ilvl="1">
      <w:start w:val="1"/>
      <w:numFmt w:val="decimal"/>
      <w:lvlRestart w:val="0"/>
      <w:suff w:val="space"/>
      <w:lvlText w:val="%2."/>
      <w:lvlJc w:val="left"/>
      <w:pPr>
        <w:ind w:left="432" w:hanging="1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48278C"/>
    <w:multiLevelType w:val="multilevel"/>
    <w:tmpl w:val="A0B85446"/>
    <w:lvl w:ilvl="0">
      <w:start w:val="6"/>
      <w:numFmt w:val="upperRoman"/>
      <w:lvlText w:val="%1"/>
      <w:lvlJc w:val="left"/>
      <w:pPr>
        <w:ind w:left="360" w:hanging="360"/>
      </w:pPr>
      <w:rPr>
        <w:rFonts w:ascii="Times New Roman" w:hAnsi="Times New Roman" w:cs="Times New Roman" w:hint="default"/>
        <w:b/>
        <w:bCs/>
        <w:i w:val="0"/>
        <w:iCs w:val="0"/>
        <w:sz w:val="24"/>
        <w:szCs w:val="24"/>
      </w:rPr>
    </w:lvl>
    <w:lvl w:ilvl="1">
      <w:start w:val="1"/>
      <w:numFmt w:val="decimal"/>
      <w:suff w:val="space"/>
      <w:lvlText w:val="%2."/>
      <w:lvlJc w:val="left"/>
      <w:pPr>
        <w:ind w:left="720" w:hanging="360"/>
      </w:pPr>
      <w:rPr>
        <w:rFonts w:ascii="Times New Roman" w:eastAsia="MS Mincho" w:hAnsi="Times New Roman" w:hint="default"/>
        <w:b/>
        <w:bCs/>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Restart w:val="0"/>
      <w:suff w:val="space"/>
      <w:lvlText w:val="1.%3."/>
      <w:lvlJc w:val="left"/>
      <w:pPr>
        <w:ind w:left="1260" w:hanging="1260"/>
      </w:pPr>
      <w:rPr>
        <w:rFonts w:ascii="Times New Roman" w:hAnsi="Times New Roman" w:cs="Times New Roman" w:hint="default"/>
        <w:b/>
        <w:bCs/>
        <w:i w:val="0"/>
        <w:iCs w:val="0"/>
        <w:caps w:val="0"/>
        <w:smallCaps w:val="0"/>
        <w:strike w:val="0"/>
        <w:dstrike w:val="0"/>
        <w:snapToGrid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lowerLetter"/>
      <w:lvlRestart w:val="0"/>
      <w:lvlText w:val="%4."/>
      <w:lvlJc w:val="left"/>
      <w:pPr>
        <w:ind w:left="864" w:hanging="72"/>
      </w:pPr>
      <w:rPr>
        <w:rFonts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9AB33A8"/>
    <w:multiLevelType w:val="multilevel"/>
    <w:tmpl w:val="E5C08BC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844872"/>
    <w:multiLevelType w:val="multilevel"/>
    <w:tmpl w:val="0CACA454"/>
    <w:lvl w:ilvl="0">
      <w:start w:val="2"/>
      <w:numFmt w:val="upperRoman"/>
      <w:suff w:val="space"/>
      <w:lvlText w:val="%1."/>
      <w:lvlJc w:val="left"/>
      <w:rPr>
        <w:rFonts w:ascii="Times New Roman" w:hAnsi="Times New Roman" w:cs="Times New Roman" w:hint="default"/>
        <w:b/>
        <w:bCs/>
        <w:i w:val="0"/>
        <w:iCs w:val="0"/>
        <w:caps w:val="0"/>
        <w:smallCaps w:val="0"/>
        <w:strike w:val="0"/>
        <w:dstrike w:val="0"/>
        <w:vanish w:val="0"/>
        <w:color w:val="000000"/>
        <w:spacing w:val="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suff w:val="space"/>
      <w:lvlText w:val="%2."/>
      <w:lvlJc w:val="left"/>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Restart w:val="0"/>
      <w:suff w:val="space"/>
      <w:lvlText w:val="2.%3"/>
      <w:lvlJc w:val="left"/>
      <w:pPr>
        <w:ind w:left="828" w:hanging="288"/>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360"/>
      </w:pPr>
      <w:rPr>
        <w:rFonts w:ascii="Times New Roman" w:hAnsi="Times New Roman" w:cs="Times New Roman" w:hint="default"/>
        <w:b w:val="0"/>
        <w:bCs w:val="0"/>
        <w:i/>
        <w:iCs/>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B0C137F"/>
    <w:multiLevelType w:val="multilevel"/>
    <w:tmpl w:val="577EE326"/>
    <w:lvl w:ilvl="0">
      <w:start w:val="1"/>
      <w:numFmt w:val="upperRoman"/>
      <w:suff w:val="space"/>
      <w:lvlText w:val="%1."/>
      <w:lvlJc w:val="left"/>
      <w:pPr>
        <w:ind w:left="0" w:firstLine="0"/>
      </w:pPr>
      <w:rPr>
        <w:rFonts w:ascii="Times New Roman" w:hAnsi="Times New Roman" w:hint="default"/>
        <w:b/>
        <w:i w:val="0"/>
        <w:sz w:val="28"/>
      </w:rPr>
    </w:lvl>
    <w:lvl w:ilvl="1">
      <w:start w:val="1"/>
      <w:numFmt w:val="decimal"/>
      <w:lvlRestart w:val="0"/>
      <w:suff w:val="space"/>
      <w:lvlText w:val="%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space"/>
      <w:lvlText w:val="%3.1"/>
      <w:lvlJc w:val="left"/>
      <w:pPr>
        <w:ind w:left="198" w:firstLine="432"/>
      </w:pPr>
      <w:rPr>
        <w:rFonts w:hint="default"/>
        <w:b/>
        <w:i/>
        <w:sz w:val="24"/>
      </w:rPr>
    </w:lvl>
    <w:lvl w:ilvl="3">
      <w:start w:val="1"/>
      <w:numFmt w:val="lowerLetter"/>
      <w:suff w:val="space"/>
      <w:lvlText w:val="%4."/>
      <w:lvlJc w:val="left"/>
      <w:pPr>
        <w:ind w:left="792" w:hanging="792"/>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C3F296A"/>
    <w:multiLevelType w:val="multilevel"/>
    <w:tmpl w:val="4C501AA6"/>
    <w:lvl w:ilvl="0">
      <w:start w:val="1"/>
      <w:numFmt w:val="upperRoman"/>
      <w:suff w:val="space"/>
      <w:lvlText w:val="%1."/>
      <w:lvlJc w:val="left"/>
      <w:rPr>
        <w:rFonts w:ascii="Times New Roman" w:hAnsi="Times New Roman" w:cs="Times New Roman" w:hint="default"/>
        <w:b/>
        <w:bCs/>
        <w:i w:val="0"/>
        <w:iCs w:val="0"/>
        <w:sz w:val="28"/>
        <w:szCs w:val="28"/>
      </w:rPr>
    </w:lvl>
    <w:lvl w:ilvl="1">
      <w:start w:val="1"/>
      <w:numFmt w:val="decimal"/>
      <w:lvlRestart w:val="0"/>
      <w:suff w:val="space"/>
      <w:lvlText w:val="%2."/>
      <w:lvlJc w:val="left"/>
      <w:rPr>
        <w:rFonts w:ascii="Times New Roman" w:hAnsi="Times New Roman" w:cs="Times New Roman" w:hint="default"/>
        <w:b/>
        <w:bCs/>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space"/>
      <w:lvlText w:val="2.%3"/>
      <w:lvlJc w:val="left"/>
      <w:pPr>
        <w:ind w:left="468" w:hanging="468"/>
      </w:pPr>
      <w:rPr>
        <w:rFonts w:ascii="Times New Roman" w:hAnsi="Times New Roman" w:cs="Times New Roman" w:hint="default"/>
        <w:b/>
        <w:bCs/>
        <w:i w:val="0"/>
        <w:iCs w:val="0"/>
        <w:sz w:val="24"/>
        <w:szCs w:val="24"/>
      </w:rPr>
    </w:lvl>
    <w:lvl w:ilvl="3">
      <w:start w:val="2"/>
      <w:numFmt w:val="lowerLetter"/>
      <w:lvlRestart w:val="0"/>
      <w:suff w:val="space"/>
      <w:lvlText w:val="%4."/>
      <w:lvlJc w:val="left"/>
      <w:pPr>
        <w:ind w:left="79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CC53F29"/>
    <w:multiLevelType w:val="hybridMultilevel"/>
    <w:tmpl w:val="F84AD352"/>
    <w:lvl w:ilvl="0" w:tplc="1BCA7F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1611A3B"/>
    <w:multiLevelType w:val="multilevel"/>
    <w:tmpl w:val="DF9641A6"/>
    <w:lvl w:ilvl="0">
      <w:start w:val="1"/>
      <w:numFmt w:val="decimal"/>
      <w:pStyle w:val="Heading2"/>
      <w:suff w:val="space"/>
      <w:lvlText w:val="%1."/>
      <w:lvlJc w:val="left"/>
      <w:pPr>
        <w:ind w:left="288" w:hanging="288"/>
      </w:pPr>
      <w:rPr>
        <w:rFonts w:ascii="Times New Roman" w:hAnsi="Times New Roman" w:cs="Times New Roman" w:hint="default"/>
        <w:b/>
        <w:bCs/>
        <w:i w:val="0"/>
        <w:iCs w:val="0"/>
        <w:sz w:val="24"/>
        <w:szCs w:val="24"/>
      </w:rPr>
    </w:lvl>
    <w:lvl w:ilvl="1">
      <w:start w:val="4"/>
      <w:numFmt w:val="decimal"/>
      <w:suff w:val="space"/>
      <w:lvlText w:val="%2."/>
      <w:lvlJc w:val="left"/>
      <w:pPr>
        <w:ind w:left="720" w:hanging="720"/>
      </w:pPr>
      <w:rPr>
        <w:rFonts w:ascii="Times New Roman" w:hAnsi="Times New Roman" w:cs="Times New Roman" w:hint="default"/>
        <w:b/>
        <w:bCs/>
        <w:i w:val="0"/>
        <w:iCs w:val="0"/>
        <w:sz w:val="28"/>
        <w:szCs w:val="28"/>
      </w:rPr>
    </w:lvl>
    <w:lvl w:ilvl="2">
      <w:start w:val="2"/>
      <w:numFmt w:val="decimal"/>
      <w:suff w:val="space"/>
      <w:lvlText w:val="2.%3."/>
      <w:lvlJc w:val="left"/>
      <w:pPr>
        <w:ind w:left="792" w:hanging="792"/>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360"/>
      </w:pPr>
      <w:rPr>
        <w:rFonts w:ascii="Times New Roman" w:hAnsi="Times New Roman" w:cs="Times New Roman" w:hint="default"/>
        <w:b w:val="0"/>
        <w:bCs w:val="0"/>
        <w:i/>
        <w:iCs/>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28D0CF4"/>
    <w:multiLevelType w:val="multilevel"/>
    <w:tmpl w:val="256266B4"/>
    <w:lvl w:ilvl="0">
      <w:start w:val="2"/>
      <w:numFmt w:val="decimal"/>
      <w:lvlText w:val="%1"/>
      <w:lvlJc w:val="left"/>
      <w:pPr>
        <w:ind w:left="360" w:hanging="360"/>
      </w:pPr>
      <w:rPr>
        <w:rFonts w:ascii="Times New Roman" w:hAnsi="Times New Roman" w:hint="default"/>
        <w:b/>
        <w:i w:val="0"/>
        <w:sz w:val="24"/>
      </w:rPr>
    </w:lvl>
    <w:lvl w:ilvl="1">
      <w:start w:val="4"/>
      <w:numFmt w:val="decimal"/>
      <w:suff w:val="space"/>
      <w:lvlText w:val="%2."/>
      <w:lvlJc w:val="left"/>
      <w:pPr>
        <w:ind w:left="720" w:hanging="720"/>
      </w:pPr>
      <w:rPr>
        <w:rFonts w:ascii="Times New Roman" w:hAnsi="Times New Roman" w:hint="default"/>
        <w:b/>
        <w:i w:val="0"/>
        <w:sz w:val="28"/>
        <w:szCs w:val="28"/>
      </w:rPr>
    </w:lvl>
    <w:lvl w:ilvl="2">
      <w:start w:val="2"/>
      <w:numFmt w:val="decimal"/>
      <w:lvlText w:val="%3.1"/>
      <w:lvlJc w:val="left"/>
      <w:pPr>
        <w:ind w:left="1260" w:hanging="540"/>
      </w:pPr>
      <w:rPr>
        <w:rFonts w:ascii="Times New Roman" w:hAnsi="Times New Roman" w:cs="Times New Roman" w:hint="default"/>
        <w:b/>
        <w:bCs w:val="0"/>
        <w:i w:val="0"/>
        <w:iCs w:val="0"/>
        <w:caps w:val="0"/>
        <w:smallCaps w:val="0"/>
        <w:strike w:val="0"/>
        <w:dstrike w:val="0"/>
        <w:snapToGrid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suff w:val="space"/>
      <w:lvlText w:val="%4."/>
      <w:lvlJc w:val="left"/>
      <w:pPr>
        <w:ind w:left="864" w:hanging="864"/>
      </w:pPr>
      <w:rPr>
        <w:rFonts w:ascii="Times New Roman" w:hAnsi="Times New Roman" w:hint="default"/>
        <w:b w:val="0"/>
        <w:i/>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E271555"/>
    <w:multiLevelType w:val="multilevel"/>
    <w:tmpl w:val="B4721086"/>
    <w:lvl w:ilvl="0">
      <w:start w:val="2"/>
      <w:numFmt w:val="upperRoman"/>
      <w:pStyle w:val="Heading1"/>
      <w:suff w:val="space"/>
      <w:lvlText w:val="%1."/>
      <w:lvlJc w:val="left"/>
      <w:rPr>
        <w:rFonts w:ascii="Times New Roman" w:hAnsi="Times New Roman" w:cs="Times New Roman" w:hint="default"/>
        <w:b/>
        <w:bCs/>
        <w:i w:val="0"/>
        <w:iCs w:val="0"/>
        <w:sz w:val="24"/>
        <w:szCs w:val="24"/>
      </w:rPr>
    </w:lvl>
    <w:lvl w:ilvl="1">
      <w:start w:val="2"/>
      <w:numFmt w:val="decimal"/>
      <w:lvlRestart w:val="0"/>
      <w:suff w:val="space"/>
      <w:lvlText w:val="%2."/>
      <w:lvlJc w:val="left"/>
      <w:pPr>
        <w:ind w:left="90"/>
      </w:pPr>
      <w:rPr>
        <w:rFonts w:ascii="Times New Roman" w:hAnsi="Times New Roman" w:cs="Times New Roman" w:hint="default"/>
        <w:b/>
        <w:bCs/>
        <w:i w:val="0"/>
        <w:iCs w:val="0"/>
        <w:caps w:val="0"/>
        <w:smallCaps w:val="0"/>
        <w:strike w:val="0"/>
        <w:dstrike w:val="0"/>
        <w:vanish w:val="0"/>
        <w:color w:val="000000"/>
        <w:spacing w:val="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space"/>
      <w:lvlText w:val="%3.1"/>
      <w:lvlJc w:val="left"/>
      <w:pPr>
        <w:ind w:left="288" w:firstLine="432"/>
      </w:pPr>
      <w:rPr>
        <w:rFonts w:hint="default"/>
        <w:b/>
        <w:bCs/>
        <w:i/>
        <w:iCs/>
        <w:sz w:val="24"/>
        <w:szCs w:val="24"/>
      </w:rPr>
    </w:lvl>
    <w:lvl w:ilvl="3">
      <w:start w:val="1"/>
      <w:numFmt w:val="decimal"/>
      <w:lvlText w:val="(%4)"/>
      <w:lvlJc w:val="left"/>
      <w:pPr>
        <w:ind w:left="36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8">
    <w:nsid w:val="40105D8D"/>
    <w:multiLevelType w:val="multilevel"/>
    <w:tmpl w:val="79E6FA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1E362D2"/>
    <w:multiLevelType w:val="multilevel"/>
    <w:tmpl w:val="71786454"/>
    <w:styleLink w:val="Style3"/>
    <w:lvl w:ilvl="0">
      <w:start w:val="1"/>
      <w:numFmt w:val="decimal"/>
      <w:lvlText w:val="%1"/>
      <w:lvlJc w:val="left"/>
      <w:pPr>
        <w:ind w:left="360" w:hanging="360"/>
      </w:pPr>
      <w:rPr>
        <w:rFonts w:ascii="Times New Roman" w:hAnsi="Times New Roman" w:cs="Times New Roman" w:hint="default"/>
        <w:b/>
        <w:bCs/>
        <w:i w:val="0"/>
        <w:iCs w:val="0"/>
        <w:sz w:val="24"/>
        <w:szCs w:val="24"/>
      </w:rPr>
    </w:lvl>
    <w:lvl w:ilvl="1">
      <w:start w:val="2"/>
      <w:numFmt w:val="decimal"/>
      <w:suff w:val="space"/>
      <w:lvlText w:val="%2."/>
      <w:lvlJc w:val="left"/>
      <w:pPr>
        <w:ind w:left="720" w:hanging="360"/>
      </w:pPr>
      <w:rPr>
        <w:rFonts w:ascii="Times New Roman" w:hAnsi="Times New Roman" w:cs="Times New Roman" w:hint="default"/>
        <w:b/>
        <w:bCs/>
        <w:i w:val="0"/>
        <w:iCs w:val="0"/>
        <w:sz w:val="28"/>
        <w:szCs w:val="28"/>
      </w:rPr>
    </w:lvl>
    <w:lvl w:ilvl="2">
      <w:start w:val="2"/>
      <w:numFmt w:val="decimal"/>
      <w:lvlRestart w:val="0"/>
      <w:lvlText w:val="%3.1"/>
      <w:lvlJc w:val="left"/>
      <w:pPr>
        <w:ind w:left="432" w:firstLine="144"/>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360"/>
      </w:pPr>
      <w:rPr>
        <w:rFonts w:ascii="Times New Roman" w:hAnsi="Times New Roman" w:cs="Times New Roman" w:hint="default"/>
        <w:b w:val="0"/>
        <w:bCs w:val="0"/>
        <w:i/>
        <w:iCs/>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3B37712"/>
    <w:multiLevelType w:val="multilevel"/>
    <w:tmpl w:val="2564F970"/>
    <w:lvl w:ilvl="0">
      <w:start w:val="1"/>
      <w:numFmt w:val="upperRoman"/>
      <w:suff w:val="space"/>
      <w:lvlText w:val="%1."/>
      <w:lvlJc w:val="left"/>
      <w:rPr>
        <w:rFonts w:ascii="Times New Roman" w:hAnsi="Times New Roman" w:cs="Times New Roman" w:hint="default"/>
        <w:b/>
        <w:bCs/>
        <w:i w:val="0"/>
        <w:iCs w:val="0"/>
        <w:sz w:val="28"/>
        <w:szCs w:val="28"/>
      </w:rPr>
    </w:lvl>
    <w:lvl w:ilvl="1">
      <w:start w:val="2"/>
      <w:numFmt w:val="decimal"/>
      <w:lvlRestart w:val="0"/>
      <w:suff w:val="space"/>
      <w:lvlText w:val="%2."/>
      <w:lvlJc w:val="left"/>
      <w:rPr>
        <w:rFonts w:ascii="Times New Roman" w:eastAsia="MS Mincho" w:hAnsi="Times New Roman" w:hint="default"/>
        <w:b/>
        <w:bCs/>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space"/>
      <w:lvlText w:val="%3.1"/>
      <w:lvlJc w:val="left"/>
      <w:pPr>
        <w:ind w:left="198" w:firstLine="432"/>
      </w:pPr>
      <w:rPr>
        <w:rFonts w:hint="default"/>
        <w:b/>
        <w:bCs/>
        <w:i/>
        <w:iCs/>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F215DCA"/>
    <w:multiLevelType w:val="multilevel"/>
    <w:tmpl w:val="63D44864"/>
    <w:numStyleLink w:val="Style10"/>
  </w:abstractNum>
  <w:abstractNum w:abstractNumId="22">
    <w:nsid w:val="51585C67"/>
    <w:multiLevelType w:val="hybridMultilevel"/>
    <w:tmpl w:val="A3C08B10"/>
    <w:lvl w:ilvl="0" w:tplc="C53288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8FC777F"/>
    <w:multiLevelType w:val="multilevel"/>
    <w:tmpl w:val="2CAAF8E6"/>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ECF776F"/>
    <w:multiLevelType w:val="hybridMultilevel"/>
    <w:tmpl w:val="4DDE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E10D90"/>
    <w:multiLevelType w:val="hybridMultilevel"/>
    <w:tmpl w:val="94B8F9A6"/>
    <w:lvl w:ilvl="0" w:tplc="CC5A33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D17651"/>
    <w:multiLevelType w:val="multilevel"/>
    <w:tmpl w:val="7C1A5DE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72300FD"/>
    <w:multiLevelType w:val="hybridMultilevel"/>
    <w:tmpl w:val="A1D042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A3F85"/>
    <w:multiLevelType w:val="multilevel"/>
    <w:tmpl w:val="211C8FE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0A1166E"/>
    <w:multiLevelType w:val="hybridMultilevel"/>
    <w:tmpl w:val="59324C44"/>
    <w:lvl w:ilvl="0" w:tplc="BF48ABA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35D02D8"/>
    <w:multiLevelType w:val="multilevel"/>
    <w:tmpl w:val="63D44864"/>
    <w:styleLink w:val="Style10"/>
    <w:lvl w:ilvl="0">
      <w:start w:val="1"/>
      <w:numFmt w:val="decimal"/>
      <w:lvlText w:val="%1"/>
      <w:lvlJc w:val="left"/>
      <w:pPr>
        <w:ind w:left="360" w:hanging="360"/>
      </w:pPr>
      <w:rPr>
        <w:rFonts w:ascii="Times New Roman" w:hAnsi="Times New Roman" w:cs="Times New Roman" w:hint="default"/>
        <w:b/>
        <w:bCs/>
        <w:i w:val="0"/>
        <w:iCs w:val="0"/>
        <w:sz w:val="24"/>
        <w:szCs w:val="24"/>
      </w:rPr>
    </w:lvl>
    <w:lvl w:ilvl="1">
      <w:start w:val="1"/>
      <w:numFmt w:val="decimal"/>
      <w:suff w:val="space"/>
      <w:lvlText w:val="%2."/>
      <w:lvlJc w:val="left"/>
      <w:pPr>
        <w:ind w:left="720" w:hanging="360"/>
      </w:pPr>
      <w:rPr>
        <w:rFonts w:ascii="Times New Roman" w:hAnsi="Times New Roman" w:cs="Times New Roman" w:hint="default"/>
        <w:b/>
        <w:bCs/>
        <w:i w:val="0"/>
        <w:iCs w:val="0"/>
        <w:sz w:val="28"/>
        <w:szCs w:val="28"/>
      </w:rPr>
    </w:lvl>
    <w:lvl w:ilvl="2">
      <w:start w:val="2"/>
      <w:numFmt w:val="decimal"/>
      <w:lvlText w:val="%3.1"/>
      <w:lvlJc w:val="left"/>
      <w:pPr>
        <w:ind w:left="1260" w:hanging="360"/>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360"/>
      </w:pPr>
      <w:rPr>
        <w:rFonts w:ascii="Times New Roman" w:hAnsi="Times New Roman" w:cs="Times New Roman" w:hint="default"/>
        <w:b w:val="0"/>
        <w:bCs w:val="0"/>
        <w:i/>
        <w:iCs/>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8907794"/>
    <w:multiLevelType w:val="hybridMultilevel"/>
    <w:tmpl w:val="5718A8C2"/>
    <w:lvl w:ilvl="0" w:tplc="A5FAE69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BC047BF"/>
    <w:multiLevelType w:val="multilevel"/>
    <w:tmpl w:val="75B87CD2"/>
    <w:styleLink w:val="Style2"/>
    <w:lvl w:ilvl="0">
      <w:start w:val="2"/>
      <w:numFmt w:val="decimal"/>
      <w:lvlText w:val="%1"/>
      <w:lvlJc w:val="left"/>
      <w:pPr>
        <w:ind w:left="360" w:hanging="360"/>
      </w:pPr>
      <w:rPr>
        <w:rFonts w:ascii="Times New Roman" w:hAnsi="Times New Roman" w:cs="Times New Roman" w:hint="default"/>
        <w:b/>
        <w:bCs/>
        <w:i w:val="0"/>
        <w:iCs w:val="0"/>
        <w:sz w:val="24"/>
        <w:szCs w:val="24"/>
      </w:rPr>
    </w:lvl>
    <w:lvl w:ilvl="1">
      <w:start w:val="1"/>
      <w:numFmt w:val="decimal"/>
      <w:suff w:val="space"/>
      <w:lvlText w:val="%2."/>
      <w:lvlJc w:val="left"/>
      <w:pPr>
        <w:ind w:left="720" w:hanging="360"/>
      </w:pPr>
      <w:rPr>
        <w:rFonts w:ascii="Times New Roman" w:hAnsi="Times New Roman" w:cs="Times New Roman" w:hint="default"/>
        <w:b/>
        <w:bCs/>
        <w:i w:val="0"/>
        <w:iCs w:val="0"/>
        <w:sz w:val="28"/>
        <w:szCs w:val="28"/>
      </w:rPr>
    </w:lvl>
    <w:lvl w:ilvl="2">
      <w:start w:val="2"/>
      <w:numFmt w:val="decimal"/>
      <w:lvlText w:val="%3.1"/>
      <w:lvlJc w:val="left"/>
      <w:pPr>
        <w:ind w:left="1260" w:hanging="360"/>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360"/>
      </w:pPr>
      <w:rPr>
        <w:rFonts w:ascii="Times New Roman" w:hAnsi="Times New Roman" w:cs="Times New Roman" w:hint="default"/>
        <w:b w:val="0"/>
        <w:bCs w:val="0"/>
        <w:i/>
        <w:iCs/>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2"/>
  </w:num>
  <w:num w:numId="15">
    <w:abstractNumId w:val="19"/>
  </w:num>
  <w:num w:numId="16">
    <w:abstractNumId w:val="5"/>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
  </w:num>
  <w:num w:numId="26">
    <w:abstractNumId w:val="2"/>
    <w:lvlOverride w:ilvl="0">
      <w:startOverride w:val="2"/>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0"/>
  </w:num>
  <w:num w:numId="30">
    <w:abstractNumId w:val="23"/>
  </w:num>
  <w:num w:numId="31">
    <w:abstractNumId w:val="1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8"/>
  </w:num>
  <w:num w:numId="34">
    <w:abstractNumId w:val="25"/>
  </w:num>
  <w:num w:numId="35">
    <w:abstractNumId w:val="14"/>
  </w:num>
  <w:num w:numId="36">
    <w:abstractNumId w:val="16"/>
  </w:num>
  <w:num w:numId="37">
    <w:abstractNumId w:val="28"/>
  </w:num>
  <w:num w:numId="38">
    <w:abstractNumId w:val="27"/>
  </w:num>
  <w:num w:numId="39">
    <w:abstractNumId w:val="24"/>
  </w:num>
  <w:num w:numId="40">
    <w:abstractNumId w:val="1"/>
  </w:num>
  <w:num w:numId="41">
    <w:abstractNumId w:val="31"/>
  </w:num>
  <w:num w:numId="42">
    <w:abstractNumId w:val="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defaultTabStop w:val="567"/>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37"/>
    <w:rsid w:val="00000D18"/>
    <w:rsid w:val="000015E2"/>
    <w:rsid w:val="00004A25"/>
    <w:rsid w:val="000053F3"/>
    <w:rsid w:val="0000673E"/>
    <w:rsid w:val="00006EF0"/>
    <w:rsid w:val="000078DD"/>
    <w:rsid w:val="0001257F"/>
    <w:rsid w:val="00014959"/>
    <w:rsid w:val="0001540A"/>
    <w:rsid w:val="00020202"/>
    <w:rsid w:val="00020521"/>
    <w:rsid w:val="00020CAA"/>
    <w:rsid w:val="00020CE2"/>
    <w:rsid w:val="00021A60"/>
    <w:rsid w:val="00022F86"/>
    <w:rsid w:val="000249EA"/>
    <w:rsid w:val="00026186"/>
    <w:rsid w:val="000263A3"/>
    <w:rsid w:val="00030DC7"/>
    <w:rsid w:val="00031912"/>
    <w:rsid w:val="000323D8"/>
    <w:rsid w:val="00035444"/>
    <w:rsid w:val="00036AC6"/>
    <w:rsid w:val="0004043F"/>
    <w:rsid w:val="00040848"/>
    <w:rsid w:val="000416AB"/>
    <w:rsid w:val="00042D09"/>
    <w:rsid w:val="000446E0"/>
    <w:rsid w:val="00044F5A"/>
    <w:rsid w:val="0004738B"/>
    <w:rsid w:val="000473A8"/>
    <w:rsid w:val="0004758D"/>
    <w:rsid w:val="0004765F"/>
    <w:rsid w:val="0004792D"/>
    <w:rsid w:val="00050980"/>
    <w:rsid w:val="00052AF0"/>
    <w:rsid w:val="00054036"/>
    <w:rsid w:val="00055185"/>
    <w:rsid w:val="0005550B"/>
    <w:rsid w:val="00057B4A"/>
    <w:rsid w:val="00057D1F"/>
    <w:rsid w:val="00057ECA"/>
    <w:rsid w:val="00060672"/>
    <w:rsid w:val="0006150E"/>
    <w:rsid w:val="000617A5"/>
    <w:rsid w:val="0006257E"/>
    <w:rsid w:val="00063154"/>
    <w:rsid w:val="0006368F"/>
    <w:rsid w:val="00065A02"/>
    <w:rsid w:val="00065CD8"/>
    <w:rsid w:val="00065DE7"/>
    <w:rsid w:val="000660BA"/>
    <w:rsid w:val="00066496"/>
    <w:rsid w:val="00066BDC"/>
    <w:rsid w:val="000709FC"/>
    <w:rsid w:val="000744CF"/>
    <w:rsid w:val="00075FBB"/>
    <w:rsid w:val="000802E9"/>
    <w:rsid w:val="000839CE"/>
    <w:rsid w:val="00083B92"/>
    <w:rsid w:val="00083EA6"/>
    <w:rsid w:val="00086175"/>
    <w:rsid w:val="00086920"/>
    <w:rsid w:val="00086BF7"/>
    <w:rsid w:val="00087A2C"/>
    <w:rsid w:val="0009015E"/>
    <w:rsid w:val="00091070"/>
    <w:rsid w:val="00094A4D"/>
    <w:rsid w:val="00095B77"/>
    <w:rsid w:val="000970D8"/>
    <w:rsid w:val="000970F4"/>
    <w:rsid w:val="000A1581"/>
    <w:rsid w:val="000A2DC2"/>
    <w:rsid w:val="000A3FA3"/>
    <w:rsid w:val="000A43D0"/>
    <w:rsid w:val="000A4F4C"/>
    <w:rsid w:val="000A5B89"/>
    <w:rsid w:val="000A5D70"/>
    <w:rsid w:val="000A6B15"/>
    <w:rsid w:val="000A6FD4"/>
    <w:rsid w:val="000B2A22"/>
    <w:rsid w:val="000B400B"/>
    <w:rsid w:val="000B4618"/>
    <w:rsid w:val="000B47B6"/>
    <w:rsid w:val="000B56AA"/>
    <w:rsid w:val="000B5F85"/>
    <w:rsid w:val="000C1B73"/>
    <w:rsid w:val="000C22D7"/>
    <w:rsid w:val="000C2A0D"/>
    <w:rsid w:val="000C2C22"/>
    <w:rsid w:val="000C2F37"/>
    <w:rsid w:val="000C34AE"/>
    <w:rsid w:val="000C45E1"/>
    <w:rsid w:val="000C4FB3"/>
    <w:rsid w:val="000C59D5"/>
    <w:rsid w:val="000C77BA"/>
    <w:rsid w:val="000C79AA"/>
    <w:rsid w:val="000D1759"/>
    <w:rsid w:val="000D3ADB"/>
    <w:rsid w:val="000D3E01"/>
    <w:rsid w:val="000D3EAE"/>
    <w:rsid w:val="000D4056"/>
    <w:rsid w:val="000D411D"/>
    <w:rsid w:val="000D4389"/>
    <w:rsid w:val="000D57D3"/>
    <w:rsid w:val="000D7094"/>
    <w:rsid w:val="000D734A"/>
    <w:rsid w:val="000D7DAD"/>
    <w:rsid w:val="000E5834"/>
    <w:rsid w:val="000E720C"/>
    <w:rsid w:val="000E737D"/>
    <w:rsid w:val="000E73C1"/>
    <w:rsid w:val="000E74A6"/>
    <w:rsid w:val="000F0111"/>
    <w:rsid w:val="000F0579"/>
    <w:rsid w:val="000F14B7"/>
    <w:rsid w:val="000F24C0"/>
    <w:rsid w:val="000F4246"/>
    <w:rsid w:val="000F42A4"/>
    <w:rsid w:val="000F4B91"/>
    <w:rsid w:val="000F596B"/>
    <w:rsid w:val="000F5D21"/>
    <w:rsid w:val="000F659D"/>
    <w:rsid w:val="000F6715"/>
    <w:rsid w:val="000F6CEF"/>
    <w:rsid w:val="000F6D97"/>
    <w:rsid w:val="000F7110"/>
    <w:rsid w:val="000F734E"/>
    <w:rsid w:val="000F7A82"/>
    <w:rsid w:val="00101353"/>
    <w:rsid w:val="0010234B"/>
    <w:rsid w:val="0010238C"/>
    <w:rsid w:val="0010244D"/>
    <w:rsid w:val="00102F44"/>
    <w:rsid w:val="00104CD0"/>
    <w:rsid w:val="00105077"/>
    <w:rsid w:val="0010536F"/>
    <w:rsid w:val="001068E8"/>
    <w:rsid w:val="00106B15"/>
    <w:rsid w:val="00107FDA"/>
    <w:rsid w:val="00111304"/>
    <w:rsid w:val="00111940"/>
    <w:rsid w:val="001137E8"/>
    <w:rsid w:val="00114878"/>
    <w:rsid w:val="00114DAA"/>
    <w:rsid w:val="00114F7B"/>
    <w:rsid w:val="00115434"/>
    <w:rsid w:val="00115875"/>
    <w:rsid w:val="00117E95"/>
    <w:rsid w:val="001210F8"/>
    <w:rsid w:val="001218C6"/>
    <w:rsid w:val="00124855"/>
    <w:rsid w:val="00124BE3"/>
    <w:rsid w:val="00126F38"/>
    <w:rsid w:val="001271CD"/>
    <w:rsid w:val="001279DA"/>
    <w:rsid w:val="00127FE7"/>
    <w:rsid w:val="00133283"/>
    <w:rsid w:val="00134262"/>
    <w:rsid w:val="00134565"/>
    <w:rsid w:val="00135C7E"/>
    <w:rsid w:val="00135D41"/>
    <w:rsid w:val="00136188"/>
    <w:rsid w:val="00136414"/>
    <w:rsid w:val="001406F4"/>
    <w:rsid w:val="00140783"/>
    <w:rsid w:val="001407BB"/>
    <w:rsid w:val="00140B1D"/>
    <w:rsid w:val="00141128"/>
    <w:rsid w:val="00141706"/>
    <w:rsid w:val="001417E8"/>
    <w:rsid w:val="00143349"/>
    <w:rsid w:val="0014383C"/>
    <w:rsid w:val="00144618"/>
    <w:rsid w:val="001456F6"/>
    <w:rsid w:val="00146336"/>
    <w:rsid w:val="0014709A"/>
    <w:rsid w:val="0014715E"/>
    <w:rsid w:val="00147AB7"/>
    <w:rsid w:val="00152420"/>
    <w:rsid w:val="001527D1"/>
    <w:rsid w:val="00153E70"/>
    <w:rsid w:val="001543FF"/>
    <w:rsid w:val="00154596"/>
    <w:rsid w:val="00155F07"/>
    <w:rsid w:val="00157125"/>
    <w:rsid w:val="00157358"/>
    <w:rsid w:val="00157B26"/>
    <w:rsid w:val="00157FE7"/>
    <w:rsid w:val="00160CC1"/>
    <w:rsid w:val="0016119C"/>
    <w:rsid w:val="00161634"/>
    <w:rsid w:val="001620B4"/>
    <w:rsid w:val="00163922"/>
    <w:rsid w:val="00164312"/>
    <w:rsid w:val="00164A20"/>
    <w:rsid w:val="00165ED3"/>
    <w:rsid w:val="00165FEC"/>
    <w:rsid w:val="00166FF1"/>
    <w:rsid w:val="0016771C"/>
    <w:rsid w:val="00173920"/>
    <w:rsid w:val="00174699"/>
    <w:rsid w:val="0017560C"/>
    <w:rsid w:val="00176870"/>
    <w:rsid w:val="00182FE7"/>
    <w:rsid w:val="00185325"/>
    <w:rsid w:val="00190058"/>
    <w:rsid w:val="00190685"/>
    <w:rsid w:val="00191755"/>
    <w:rsid w:val="00192236"/>
    <w:rsid w:val="00192A96"/>
    <w:rsid w:val="00193042"/>
    <w:rsid w:val="00193FCA"/>
    <w:rsid w:val="00193FE8"/>
    <w:rsid w:val="001948F5"/>
    <w:rsid w:val="00196B92"/>
    <w:rsid w:val="001971C7"/>
    <w:rsid w:val="00197B74"/>
    <w:rsid w:val="00197D75"/>
    <w:rsid w:val="001A2807"/>
    <w:rsid w:val="001A2BC4"/>
    <w:rsid w:val="001A2C47"/>
    <w:rsid w:val="001A3C2C"/>
    <w:rsid w:val="001A5D6C"/>
    <w:rsid w:val="001A7191"/>
    <w:rsid w:val="001A71F9"/>
    <w:rsid w:val="001A741A"/>
    <w:rsid w:val="001B2DF1"/>
    <w:rsid w:val="001B3FFC"/>
    <w:rsid w:val="001B467F"/>
    <w:rsid w:val="001B4F7C"/>
    <w:rsid w:val="001B58B7"/>
    <w:rsid w:val="001B6828"/>
    <w:rsid w:val="001C0338"/>
    <w:rsid w:val="001C16F8"/>
    <w:rsid w:val="001C4CD5"/>
    <w:rsid w:val="001C678E"/>
    <w:rsid w:val="001D065E"/>
    <w:rsid w:val="001D0883"/>
    <w:rsid w:val="001D2C3D"/>
    <w:rsid w:val="001D3395"/>
    <w:rsid w:val="001D3B39"/>
    <w:rsid w:val="001D564E"/>
    <w:rsid w:val="001D6229"/>
    <w:rsid w:val="001D780E"/>
    <w:rsid w:val="001E08CA"/>
    <w:rsid w:val="001E27E4"/>
    <w:rsid w:val="001E29E6"/>
    <w:rsid w:val="001E4F10"/>
    <w:rsid w:val="001F0162"/>
    <w:rsid w:val="001F26F1"/>
    <w:rsid w:val="001F27FA"/>
    <w:rsid w:val="001F5052"/>
    <w:rsid w:val="001F5DA8"/>
    <w:rsid w:val="001F6E61"/>
    <w:rsid w:val="002008CE"/>
    <w:rsid w:val="0020186E"/>
    <w:rsid w:val="0020204C"/>
    <w:rsid w:val="00203FD2"/>
    <w:rsid w:val="00205B32"/>
    <w:rsid w:val="0021093A"/>
    <w:rsid w:val="002122D2"/>
    <w:rsid w:val="00212323"/>
    <w:rsid w:val="00212C95"/>
    <w:rsid w:val="0021426E"/>
    <w:rsid w:val="0021478A"/>
    <w:rsid w:val="0021500B"/>
    <w:rsid w:val="00215302"/>
    <w:rsid w:val="00216CA4"/>
    <w:rsid w:val="002175D8"/>
    <w:rsid w:val="00221C52"/>
    <w:rsid w:val="00223026"/>
    <w:rsid w:val="00224BAC"/>
    <w:rsid w:val="002252F2"/>
    <w:rsid w:val="0022716D"/>
    <w:rsid w:val="00230538"/>
    <w:rsid w:val="002306F6"/>
    <w:rsid w:val="0023096A"/>
    <w:rsid w:val="00230BE9"/>
    <w:rsid w:val="0023100E"/>
    <w:rsid w:val="002367F1"/>
    <w:rsid w:val="00237F32"/>
    <w:rsid w:val="00240A56"/>
    <w:rsid w:val="00240D9D"/>
    <w:rsid w:val="00240F5A"/>
    <w:rsid w:val="00242E10"/>
    <w:rsid w:val="00242FDA"/>
    <w:rsid w:val="00247685"/>
    <w:rsid w:val="002501F5"/>
    <w:rsid w:val="002504A1"/>
    <w:rsid w:val="00250BAE"/>
    <w:rsid w:val="00251CB6"/>
    <w:rsid w:val="00252976"/>
    <w:rsid w:val="00252E8D"/>
    <w:rsid w:val="00254021"/>
    <w:rsid w:val="0025779D"/>
    <w:rsid w:val="00257FE3"/>
    <w:rsid w:val="00260554"/>
    <w:rsid w:val="00264B6B"/>
    <w:rsid w:val="002678FC"/>
    <w:rsid w:val="00267F07"/>
    <w:rsid w:val="00274688"/>
    <w:rsid w:val="00274740"/>
    <w:rsid w:val="002760AC"/>
    <w:rsid w:val="00276A9A"/>
    <w:rsid w:val="0027706F"/>
    <w:rsid w:val="002773FA"/>
    <w:rsid w:val="00277622"/>
    <w:rsid w:val="00277D93"/>
    <w:rsid w:val="002809AD"/>
    <w:rsid w:val="00280BA4"/>
    <w:rsid w:val="00284BE1"/>
    <w:rsid w:val="00284EDF"/>
    <w:rsid w:val="00285025"/>
    <w:rsid w:val="00287908"/>
    <w:rsid w:val="00287FAD"/>
    <w:rsid w:val="00292283"/>
    <w:rsid w:val="002926BE"/>
    <w:rsid w:val="0029280F"/>
    <w:rsid w:val="0029390F"/>
    <w:rsid w:val="00293D23"/>
    <w:rsid w:val="002944BE"/>
    <w:rsid w:val="0029608F"/>
    <w:rsid w:val="0029700B"/>
    <w:rsid w:val="00297203"/>
    <w:rsid w:val="002A024A"/>
    <w:rsid w:val="002A1A6B"/>
    <w:rsid w:val="002A1F73"/>
    <w:rsid w:val="002A25B8"/>
    <w:rsid w:val="002A3C62"/>
    <w:rsid w:val="002A4427"/>
    <w:rsid w:val="002A4A59"/>
    <w:rsid w:val="002A5939"/>
    <w:rsid w:val="002A5BDA"/>
    <w:rsid w:val="002A63A3"/>
    <w:rsid w:val="002A7529"/>
    <w:rsid w:val="002A7866"/>
    <w:rsid w:val="002B1493"/>
    <w:rsid w:val="002B200D"/>
    <w:rsid w:val="002B26FB"/>
    <w:rsid w:val="002B4B86"/>
    <w:rsid w:val="002B5AC7"/>
    <w:rsid w:val="002C0925"/>
    <w:rsid w:val="002C14BC"/>
    <w:rsid w:val="002C14D8"/>
    <w:rsid w:val="002C1A24"/>
    <w:rsid w:val="002C1CA2"/>
    <w:rsid w:val="002C1FDE"/>
    <w:rsid w:val="002C281B"/>
    <w:rsid w:val="002C41C5"/>
    <w:rsid w:val="002C4227"/>
    <w:rsid w:val="002C447B"/>
    <w:rsid w:val="002C719C"/>
    <w:rsid w:val="002C72F4"/>
    <w:rsid w:val="002C7AA0"/>
    <w:rsid w:val="002D07ED"/>
    <w:rsid w:val="002D0810"/>
    <w:rsid w:val="002D169E"/>
    <w:rsid w:val="002D17E8"/>
    <w:rsid w:val="002D1BFC"/>
    <w:rsid w:val="002D2025"/>
    <w:rsid w:val="002D2456"/>
    <w:rsid w:val="002D38D0"/>
    <w:rsid w:val="002D4A25"/>
    <w:rsid w:val="002D505D"/>
    <w:rsid w:val="002D5929"/>
    <w:rsid w:val="002D6D2E"/>
    <w:rsid w:val="002E056F"/>
    <w:rsid w:val="002E0F8A"/>
    <w:rsid w:val="002E1D9B"/>
    <w:rsid w:val="002E4462"/>
    <w:rsid w:val="002E74BE"/>
    <w:rsid w:val="002E7B2B"/>
    <w:rsid w:val="002E7CBF"/>
    <w:rsid w:val="002F139A"/>
    <w:rsid w:val="002F3AA3"/>
    <w:rsid w:val="002F43C0"/>
    <w:rsid w:val="002F4ADE"/>
    <w:rsid w:val="002F508D"/>
    <w:rsid w:val="002F5249"/>
    <w:rsid w:val="002F560D"/>
    <w:rsid w:val="002F6EA8"/>
    <w:rsid w:val="002F722E"/>
    <w:rsid w:val="002F7765"/>
    <w:rsid w:val="00301BF8"/>
    <w:rsid w:val="00302093"/>
    <w:rsid w:val="00302CE3"/>
    <w:rsid w:val="00303C77"/>
    <w:rsid w:val="00305F0A"/>
    <w:rsid w:val="00307265"/>
    <w:rsid w:val="0031462D"/>
    <w:rsid w:val="00315937"/>
    <w:rsid w:val="0031664E"/>
    <w:rsid w:val="003168A5"/>
    <w:rsid w:val="00316A85"/>
    <w:rsid w:val="003176D2"/>
    <w:rsid w:val="00317C15"/>
    <w:rsid w:val="003207C8"/>
    <w:rsid w:val="00321011"/>
    <w:rsid w:val="003218AA"/>
    <w:rsid w:val="00322612"/>
    <w:rsid w:val="003228C5"/>
    <w:rsid w:val="0032325B"/>
    <w:rsid w:val="00325B98"/>
    <w:rsid w:val="00326964"/>
    <w:rsid w:val="00326F06"/>
    <w:rsid w:val="003339CE"/>
    <w:rsid w:val="003349FD"/>
    <w:rsid w:val="00335298"/>
    <w:rsid w:val="00340F0B"/>
    <w:rsid w:val="003415C5"/>
    <w:rsid w:val="00341D80"/>
    <w:rsid w:val="00342F15"/>
    <w:rsid w:val="00346D4E"/>
    <w:rsid w:val="00350F8C"/>
    <w:rsid w:val="0035204B"/>
    <w:rsid w:val="00352761"/>
    <w:rsid w:val="003535F1"/>
    <w:rsid w:val="003554E7"/>
    <w:rsid w:val="00356E4C"/>
    <w:rsid w:val="003607BC"/>
    <w:rsid w:val="00360E32"/>
    <w:rsid w:val="00362662"/>
    <w:rsid w:val="00363C50"/>
    <w:rsid w:val="0036469F"/>
    <w:rsid w:val="00364922"/>
    <w:rsid w:val="003678DA"/>
    <w:rsid w:val="00367EB8"/>
    <w:rsid w:val="00367F0D"/>
    <w:rsid w:val="0037034C"/>
    <w:rsid w:val="0037059E"/>
    <w:rsid w:val="00371F37"/>
    <w:rsid w:val="00372931"/>
    <w:rsid w:val="00372D8E"/>
    <w:rsid w:val="003746C5"/>
    <w:rsid w:val="003747D3"/>
    <w:rsid w:val="00374DBE"/>
    <w:rsid w:val="00375775"/>
    <w:rsid w:val="00376780"/>
    <w:rsid w:val="00377836"/>
    <w:rsid w:val="003778BD"/>
    <w:rsid w:val="00386E3D"/>
    <w:rsid w:val="00392245"/>
    <w:rsid w:val="00392C4F"/>
    <w:rsid w:val="0039506C"/>
    <w:rsid w:val="00395BB9"/>
    <w:rsid w:val="0039761D"/>
    <w:rsid w:val="003979C0"/>
    <w:rsid w:val="00397BB7"/>
    <w:rsid w:val="00397C8B"/>
    <w:rsid w:val="00397D83"/>
    <w:rsid w:val="003A1652"/>
    <w:rsid w:val="003A3E8F"/>
    <w:rsid w:val="003A41C9"/>
    <w:rsid w:val="003A4230"/>
    <w:rsid w:val="003A5942"/>
    <w:rsid w:val="003A5BC7"/>
    <w:rsid w:val="003A6953"/>
    <w:rsid w:val="003A6D60"/>
    <w:rsid w:val="003A7BEF"/>
    <w:rsid w:val="003B045D"/>
    <w:rsid w:val="003B0C68"/>
    <w:rsid w:val="003B2F61"/>
    <w:rsid w:val="003B37B7"/>
    <w:rsid w:val="003B38BE"/>
    <w:rsid w:val="003B3CED"/>
    <w:rsid w:val="003B4CC1"/>
    <w:rsid w:val="003B578D"/>
    <w:rsid w:val="003B6D49"/>
    <w:rsid w:val="003C0886"/>
    <w:rsid w:val="003C2496"/>
    <w:rsid w:val="003C3C7F"/>
    <w:rsid w:val="003C3F5D"/>
    <w:rsid w:val="003C549A"/>
    <w:rsid w:val="003C5F75"/>
    <w:rsid w:val="003C6243"/>
    <w:rsid w:val="003D2D67"/>
    <w:rsid w:val="003D2F4B"/>
    <w:rsid w:val="003D326B"/>
    <w:rsid w:val="003D3F96"/>
    <w:rsid w:val="003D3FB2"/>
    <w:rsid w:val="003D4267"/>
    <w:rsid w:val="003D46F0"/>
    <w:rsid w:val="003D5D5E"/>
    <w:rsid w:val="003D6A94"/>
    <w:rsid w:val="003D7D47"/>
    <w:rsid w:val="003E1704"/>
    <w:rsid w:val="003E23F0"/>
    <w:rsid w:val="003E2D63"/>
    <w:rsid w:val="003E31E5"/>
    <w:rsid w:val="003E4FF0"/>
    <w:rsid w:val="003E5F79"/>
    <w:rsid w:val="003E65C8"/>
    <w:rsid w:val="003E7C51"/>
    <w:rsid w:val="003F0CF5"/>
    <w:rsid w:val="003F1ADA"/>
    <w:rsid w:val="003F3843"/>
    <w:rsid w:val="003F455F"/>
    <w:rsid w:val="003F4619"/>
    <w:rsid w:val="003F4C1B"/>
    <w:rsid w:val="003F4E97"/>
    <w:rsid w:val="003F4FDF"/>
    <w:rsid w:val="003F6862"/>
    <w:rsid w:val="004006FE"/>
    <w:rsid w:val="00400943"/>
    <w:rsid w:val="0040154A"/>
    <w:rsid w:val="0040157A"/>
    <w:rsid w:val="0040335A"/>
    <w:rsid w:val="0040335C"/>
    <w:rsid w:val="00403518"/>
    <w:rsid w:val="00404B10"/>
    <w:rsid w:val="00406986"/>
    <w:rsid w:val="00407DD9"/>
    <w:rsid w:val="0041087B"/>
    <w:rsid w:val="00412595"/>
    <w:rsid w:val="0041492D"/>
    <w:rsid w:val="00421634"/>
    <w:rsid w:val="00421902"/>
    <w:rsid w:val="00422784"/>
    <w:rsid w:val="004229D4"/>
    <w:rsid w:val="00422EB4"/>
    <w:rsid w:val="00423F58"/>
    <w:rsid w:val="0042525B"/>
    <w:rsid w:val="00425C43"/>
    <w:rsid w:val="0043212E"/>
    <w:rsid w:val="0043264E"/>
    <w:rsid w:val="00432892"/>
    <w:rsid w:val="00434A6B"/>
    <w:rsid w:val="00434C84"/>
    <w:rsid w:val="00436C72"/>
    <w:rsid w:val="00440A19"/>
    <w:rsid w:val="00441C4E"/>
    <w:rsid w:val="004421D3"/>
    <w:rsid w:val="00443D4B"/>
    <w:rsid w:val="00444289"/>
    <w:rsid w:val="00444E61"/>
    <w:rsid w:val="00445FC4"/>
    <w:rsid w:val="004462FC"/>
    <w:rsid w:val="00446417"/>
    <w:rsid w:val="00446AC7"/>
    <w:rsid w:val="00446DD1"/>
    <w:rsid w:val="00450ECB"/>
    <w:rsid w:val="004511A4"/>
    <w:rsid w:val="004518EF"/>
    <w:rsid w:val="00452D18"/>
    <w:rsid w:val="00452E56"/>
    <w:rsid w:val="00452EF8"/>
    <w:rsid w:val="00452F2F"/>
    <w:rsid w:val="00455085"/>
    <w:rsid w:val="004553E2"/>
    <w:rsid w:val="00455E98"/>
    <w:rsid w:val="0045751A"/>
    <w:rsid w:val="00460CB7"/>
    <w:rsid w:val="004628D2"/>
    <w:rsid w:val="00462FD8"/>
    <w:rsid w:val="004646C2"/>
    <w:rsid w:val="004652E5"/>
    <w:rsid w:val="00465D6C"/>
    <w:rsid w:val="00465DFD"/>
    <w:rsid w:val="00466725"/>
    <w:rsid w:val="00466AA8"/>
    <w:rsid w:val="00467CEE"/>
    <w:rsid w:val="00470A90"/>
    <w:rsid w:val="004723D6"/>
    <w:rsid w:val="004728F1"/>
    <w:rsid w:val="00474F2F"/>
    <w:rsid w:val="00475328"/>
    <w:rsid w:val="00477893"/>
    <w:rsid w:val="00480AA8"/>
    <w:rsid w:val="0048164B"/>
    <w:rsid w:val="00482224"/>
    <w:rsid w:val="00484358"/>
    <w:rsid w:val="004850AA"/>
    <w:rsid w:val="00485619"/>
    <w:rsid w:val="00486AD9"/>
    <w:rsid w:val="00486B33"/>
    <w:rsid w:val="00486D4D"/>
    <w:rsid w:val="0049031E"/>
    <w:rsid w:val="00492C25"/>
    <w:rsid w:val="0049304A"/>
    <w:rsid w:val="004931DE"/>
    <w:rsid w:val="00493A12"/>
    <w:rsid w:val="00495F33"/>
    <w:rsid w:val="00496E8B"/>
    <w:rsid w:val="00497135"/>
    <w:rsid w:val="004A07A7"/>
    <w:rsid w:val="004A0931"/>
    <w:rsid w:val="004A3451"/>
    <w:rsid w:val="004A40F3"/>
    <w:rsid w:val="004A427D"/>
    <w:rsid w:val="004A7A1C"/>
    <w:rsid w:val="004A7C36"/>
    <w:rsid w:val="004A7D63"/>
    <w:rsid w:val="004B0B95"/>
    <w:rsid w:val="004B0CE2"/>
    <w:rsid w:val="004B29C0"/>
    <w:rsid w:val="004B3722"/>
    <w:rsid w:val="004B3AA4"/>
    <w:rsid w:val="004B4500"/>
    <w:rsid w:val="004B4973"/>
    <w:rsid w:val="004B52CA"/>
    <w:rsid w:val="004B65E7"/>
    <w:rsid w:val="004B752E"/>
    <w:rsid w:val="004B7CBC"/>
    <w:rsid w:val="004C007E"/>
    <w:rsid w:val="004C088C"/>
    <w:rsid w:val="004C09DB"/>
    <w:rsid w:val="004C0C4B"/>
    <w:rsid w:val="004C4385"/>
    <w:rsid w:val="004C4F57"/>
    <w:rsid w:val="004C5001"/>
    <w:rsid w:val="004C5B02"/>
    <w:rsid w:val="004C7BCF"/>
    <w:rsid w:val="004D239E"/>
    <w:rsid w:val="004D29E3"/>
    <w:rsid w:val="004D70F3"/>
    <w:rsid w:val="004E4B1F"/>
    <w:rsid w:val="004E6412"/>
    <w:rsid w:val="004E6591"/>
    <w:rsid w:val="004E6649"/>
    <w:rsid w:val="004E71DA"/>
    <w:rsid w:val="004F10D4"/>
    <w:rsid w:val="004F115E"/>
    <w:rsid w:val="004F19D8"/>
    <w:rsid w:val="004F19FE"/>
    <w:rsid w:val="004F2D5E"/>
    <w:rsid w:val="004F3800"/>
    <w:rsid w:val="004F44A1"/>
    <w:rsid w:val="004F57B1"/>
    <w:rsid w:val="004F645F"/>
    <w:rsid w:val="004F7BD0"/>
    <w:rsid w:val="00501D13"/>
    <w:rsid w:val="00501DD7"/>
    <w:rsid w:val="00503DE7"/>
    <w:rsid w:val="00504FDC"/>
    <w:rsid w:val="005064F1"/>
    <w:rsid w:val="005108BC"/>
    <w:rsid w:val="0051145E"/>
    <w:rsid w:val="0051241A"/>
    <w:rsid w:val="005141AA"/>
    <w:rsid w:val="00515240"/>
    <w:rsid w:val="00520094"/>
    <w:rsid w:val="005213BA"/>
    <w:rsid w:val="0052156E"/>
    <w:rsid w:val="00521CF4"/>
    <w:rsid w:val="005226BD"/>
    <w:rsid w:val="005255A9"/>
    <w:rsid w:val="00527960"/>
    <w:rsid w:val="00527D42"/>
    <w:rsid w:val="00530333"/>
    <w:rsid w:val="00530820"/>
    <w:rsid w:val="00533A57"/>
    <w:rsid w:val="005349FF"/>
    <w:rsid w:val="00535BE0"/>
    <w:rsid w:val="00535DF6"/>
    <w:rsid w:val="00536860"/>
    <w:rsid w:val="00537EF2"/>
    <w:rsid w:val="00541916"/>
    <w:rsid w:val="0054206A"/>
    <w:rsid w:val="00543F71"/>
    <w:rsid w:val="00544524"/>
    <w:rsid w:val="00544CCA"/>
    <w:rsid w:val="00546DEB"/>
    <w:rsid w:val="00550754"/>
    <w:rsid w:val="00553DC9"/>
    <w:rsid w:val="00555BFC"/>
    <w:rsid w:val="00560117"/>
    <w:rsid w:val="005602A2"/>
    <w:rsid w:val="005605C1"/>
    <w:rsid w:val="00562AF3"/>
    <w:rsid w:val="00566950"/>
    <w:rsid w:val="00566B7A"/>
    <w:rsid w:val="005675CD"/>
    <w:rsid w:val="00567DCD"/>
    <w:rsid w:val="00570C4F"/>
    <w:rsid w:val="005729F1"/>
    <w:rsid w:val="0057412A"/>
    <w:rsid w:val="005741CE"/>
    <w:rsid w:val="0057423A"/>
    <w:rsid w:val="00574DBB"/>
    <w:rsid w:val="00574EC9"/>
    <w:rsid w:val="00575989"/>
    <w:rsid w:val="005766DA"/>
    <w:rsid w:val="00576AEB"/>
    <w:rsid w:val="00577F67"/>
    <w:rsid w:val="0058072B"/>
    <w:rsid w:val="00580DD0"/>
    <w:rsid w:val="00581148"/>
    <w:rsid w:val="00581605"/>
    <w:rsid w:val="00581781"/>
    <w:rsid w:val="005827ED"/>
    <w:rsid w:val="005828AA"/>
    <w:rsid w:val="005840A1"/>
    <w:rsid w:val="00591E99"/>
    <w:rsid w:val="005926BB"/>
    <w:rsid w:val="00592A6D"/>
    <w:rsid w:val="0059350B"/>
    <w:rsid w:val="00594300"/>
    <w:rsid w:val="005950A4"/>
    <w:rsid w:val="00595F45"/>
    <w:rsid w:val="005967D0"/>
    <w:rsid w:val="00596B70"/>
    <w:rsid w:val="00597F96"/>
    <w:rsid w:val="005A0739"/>
    <w:rsid w:val="005A0D4F"/>
    <w:rsid w:val="005A0E7A"/>
    <w:rsid w:val="005A1026"/>
    <w:rsid w:val="005A136A"/>
    <w:rsid w:val="005A15F9"/>
    <w:rsid w:val="005A1B90"/>
    <w:rsid w:val="005A2F82"/>
    <w:rsid w:val="005A41B3"/>
    <w:rsid w:val="005A5E2F"/>
    <w:rsid w:val="005A6AC5"/>
    <w:rsid w:val="005B03FA"/>
    <w:rsid w:val="005B118E"/>
    <w:rsid w:val="005B1D95"/>
    <w:rsid w:val="005B219C"/>
    <w:rsid w:val="005B239D"/>
    <w:rsid w:val="005B40C1"/>
    <w:rsid w:val="005B4B5D"/>
    <w:rsid w:val="005B5265"/>
    <w:rsid w:val="005B5281"/>
    <w:rsid w:val="005B5DA5"/>
    <w:rsid w:val="005B6CD4"/>
    <w:rsid w:val="005B6F43"/>
    <w:rsid w:val="005B777C"/>
    <w:rsid w:val="005C028E"/>
    <w:rsid w:val="005C33B8"/>
    <w:rsid w:val="005C4124"/>
    <w:rsid w:val="005C528C"/>
    <w:rsid w:val="005C533B"/>
    <w:rsid w:val="005C7A70"/>
    <w:rsid w:val="005D14DA"/>
    <w:rsid w:val="005D1517"/>
    <w:rsid w:val="005D2BC2"/>
    <w:rsid w:val="005D5572"/>
    <w:rsid w:val="005D5D93"/>
    <w:rsid w:val="005D7503"/>
    <w:rsid w:val="005E0F60"/>
    <w:rsid w:val="005E100C"/>
    <w:rsid w:val="005E1047"/>
    <w:rsid w:val="005E1F86"/>
    <w:rsid w:val="005E2D62"/>
    <w:rsid w:val="005E3CF4"/>
    <w:rsid w:val="005E3EC9"/>
    <w:rsid w:val="005E470E"/>
    <w:rsid w:val="005E4BB6"/>
    <w:rsid w:val="005E4F3E"/>
    <w:rsid w:val="005E5A9A"/>
    <w:rsid w:val="005E7B66"/>
    <w:rsid w:val="005E7EE7"/>
    <w:rsid w:val="005E7FDC"/>
    <w:rsid w:val="005F18C9"/>
    <w:rsid w:val="005F1E0E"/>
    <w:rsid w:val="005F21E3"/>
    <w:rsid w:val="005F2253"/>
    <w:rsid w:val="005F340E"/>
    <w:rsid w:val="005F458E"/>
    <w:rsid w:val="005F7769"/>
    <w:rsid w:val="005F7D2C"/>
    <w:rsid w:val="0060151D"/>
    <w:rsid w:val="006019B5"/>
    <w:rsid w:val="006024E4"/>
    <w:rsid w:val="00602D03"/>
    <w:rsid w:val="00603983"/>
    <w:rsid w:val="006045FF"/>
    <w:rsid w:val="00605EAC"/>
    <w:rsid w:val="006065CD"/>
    <w:rsid w:val="00610DA9"/>
    <w:rsid w:val="00611AB0"/>
    <w:rsid w:val="006127BA"/>
    <w:rsid w:val="00614946"/>
    <w:rsid w:val="006150C8"/>
    <w:rsid w:val="006161EA"/>
    <w:rsid w:val="0061678D"/>
    <w:rsid w:val="0062132B"/>
    <w:rsid w:val="00621ED1"/>
    <w:rsid w:val="0062378C"/>
    <w:rsid w:val="006241FC"/>
    <w:rsid w:val="006243BA"/>
    <w:rsid w:val="00626185"/>
    <w:rsid w:val="006272E0"/>
    <w:rsid w:val="00627D3E"/>
    <w:rsid w:val="006301CD"/>
    <w:rsid w:val="00630F47"/>
    <w:rsid w:val="0063101C"/>
    <w:rsid w:val="00631AF8"/>
    <w:rsid w:val="00633980"/>
    <w:rsid w:val="00635C00"/>
    <w:rsid w:val="006365F9"/>
    <w:rsid w:val="0063676F"/>
    <w:rsid w:val="0063737E"/>
    <w:rsid w:val="006406E2"/>
    <w:rsid w:val="006428C1"/>
    <w:rsid w:val="00643248"/>
    <w:rsid w:val="00645057"/>
    <w:rsid w:val="00646B04"/>
    <w:rsid w:val="0064783A"/>
    <w:rsid w:val="00651CE7"/>
    <w:rsid w:val="00653E54"/>
    <w:rsid w:val="00655678"/>
    <w:rsid w:val="00660AD2"/>
    <w:rsid w:val="00660B5B"/>
    <w:rsid w:val="00661822"/>
    <w:rsid w:val="006631CF"/>
    <w:rsid w:val="006633D2"/>
    <w:rsid w:val="00663F80"/>
    <w:rsid w:val="0066593C"/>
    <w:rsid w:val="006677B3"/>
    <w:rsid w:val="006679E7"/>
    <w:rsid w:val="00670839"/>
    <w:rsid w:val="00670CB3"/>
    <w:rsid w:val="00672D6F"/>
    <w:rsid w:val="00672EBA"/>
    <w:rsid w:val="00674125"/>
    <w:rsid w:val="00675122"/>
    <w:rsid w:val="00675292"/>
    <w:rsid w:val="0067531C"/>
    <w:rsid w:val="00677E3C"/>
    <w:rsid w:val="006802E3"/>
    <w:rsid w:val="00681D3E"/>
    <w:rsid w:val="00690ED0"/>
    <w:rsid w:val="0069131F"/>
    <w:rsid w:val="0069174A"/>
    <w:rsid w:val="00694E10"/>
    <w:rsid w:val="00695052"/>
    <w:rsid w:val="0069632C"/>
    <w:rsid w:val="006A0109"/>
    <w:rsid w:val="006A030E"/>
    <w:rsid w:val="006A28C5"/>
    <w:rsid w:val="006A2C1D"/>
    <w:rsid w:val="006A2CED"/>
    <w:rsid w:val="006A2F65"/>
    <w:rsid w:val="006A535C"/>
    <w:rsid w:val="006A53AA"/>
    <w:rsid w:val="006A57EE"/>
    <w:rsid w:val="006A5BC7"/>
    <w:rsid w:val="006A6030"/>
    <w:rsid w:val="006A6C83"/>
    <w:rsid w:val="006B0B5E"/>
    <w:rsid w:val="006B3ED5"/>
    <w:rsid w:val="006B47F8"/>
    <w:rsid w:val="006B54B7"/>
    <w:rsid w:val="006B6B88"/>
    <w:rsid w:val="006B6EC6"/>
    <w:rsid w:val="006B70FB"/>
    <w:rsid w:val="006B7A27"/>
    <w:rsid w:val="006C20C9"/>
    <w:rsid w:val="006C261D"/>
    <w:rsid w:val="006C5686"/>
    <w:rsid w:val="006C573A"/>
    <w:rsid w:val="006C5A5B"/>
    <w:rsid w:val="006C63BF"/>
    <w:rsid w:val="006C757A"/>
    <w:rsid w:val="006D06E8"/>
    <w:rsid w:val="006D0EC5"/>
    <w:rsid w:val="006D3221"/>
    <w:rsid w:val="006D3A99"/>
    <w:rsid w:val="006D3F13"/>
    <w:rsid w:val="006D592B"/>
    <w:rsid w:val="006D79E0"/>
    <w:rsid w:val="006E0415"/>
    <w:rsid w:val="006E04C5"/>
    <w:rsid w:val="006E1788"/>
    <w:rsid w:val="006E1BD5"/>
    <w:rsid w:val="006E2D66"/>
    <w:rsid w:val="006E4499"/>
    <w:rsid w:val="006E49F8"/>
    <w:rsid w:val="006E5E32"/>
    <w:rsid w:val="006E681D"/>
    <w:rsid w:val="006E72E7"/>
    <w:rsid w:val="006F07E0"/>
    <w:rsid w:val="006F0D5A"/>
    <w:rsid w:val="006F1530"/>
    <w:rsid w:val="006F2A89"/>
    <w:rsid w:val="006F372D"/>
    <w:rsid w:val="006F3788"/>
    <w:rsid w:val="006F5B38"/>
    <w:rsid w:val="006F7275"/>
    <w:rsid w:val="006F7A07"/>
    <w:rsid w:val="00700B48"/>
    <w:rsid w:val="00700C7A"/>
    <w:rsid w:val="00703695"/>
    <w:rsid w:val="007038A8"/>
    <w:rsid w:val="00704958"/>
    <w:rsid w:val="00706A64"/>
    <w:rsid w:val="00710C51"/>
    <w:rsid w:val="007128DE"/>
    <w:rsid w:val="00712B7E"/>
    <w:rsid w:val="00712D00"/>
    <w:rsid w:val="007135A8"/>
    <w:rsid w:val="00716293"/>
    <w:rsid w:val="007208AE"/>
    <w:rsid w:val="00720D5C"/>
    <w:rsid w:val="007267AF"/>
    <w:rsid w:val="007303F3"/>
    <w:rsid w:val="00732192"/>
    <w:rsid w:val="007342DF"/>
    <w:rsid w:val="007344A1"/>
    <w:rsid w:val="00734A0A"/>
    <w:rsid w:val="00734E9D"/>
    <w:rsid w:val="00735D84"/>
    <w:rsid w:val="00736A24"/>
    <w:rsid w:val="00737D20"/>
    <w:rsid w:val="0074007F"/>
    <w:rsid w:val="00747091"/>
    <w:rsid w:val="007472A8"/>
    <w:rsid w:val="00747461"/>
    <w:rsid w:val="00747E70"/>
    <w:rsid w:val="0075062E"/>
    <w:rsid w:val="007551FB"/>
    <w:rsid w:val="00755BCD"/>
    <w:rsid w:val="00756191"/>
    <w:rsid w:val="00756341"/>
    <w:rsid w:val="00757920"/>
    <w:rsid w:val="00757B10"/>
    <w:rsid w:val="007614E3"/>
    <w:rsid w:val="00761A48"/>
    <w:rsid w:val="00761D28"/>
    <w:rsid w:val="0076350C"/>
    <w:rsid w:val="007646FB"/>
    <w:rsid w:val="00764961"/>
    <w:rsid w:val="00764BFA"/>
    <w:rsid w:val="007660B1"/>
    <w:rsid w:val="0076746C"/>
    <w:rsid w:val="00770E38"/>
    <w:rsid w:val="007715F4"/>
    <w:rsid w:val="00771A92"/>
    <w:rsid w:val="0077296D"/>
    <w:rsid w:val="007745FE"/>
    <w:rsid w:val="00776723"/>
    <w:rsid w:val="007769F1"/>
    <w:rsid w:val="00776CA2"/>
    <w:rsid w:val="007775AF"/>
    <w:rsid w:val="00777A5F"/>
    <w:rsid w:val="007809B1"/>
    <w:rsid w:val="007828F1"/>
    <w:rsid w:val="0078489D"/>
    <w:rsid w:val="007853F6"/>
    <w:rsid w:val="00790B1D"/>
    <w:rsid w:val="00790EF0"/>
    <w:rsid w:val="00791192"/>
    <w:rsid w:val="0079222B"/>
    <w:rsid w:val="00794AC4"/>
    <w:rsid w:val="0079518C"/>
    <w:rsid w:val="00795272"/>
    <w:rsid w:val="007955FB"/>
    <w:rsid w:val="00795FB1"/>
    <w:rsid w:val="0079656D"/>
    <w:rsid w:val="007A0B79"/>
    <w:rsid w:val="007A0FB1"/>
    <w:rsid w:val="007A4609"/>
    <w:rsid w:val="007A4E4C"/>
    <w:rsid w:val="007A7007"/>
    <w:rsid w:val="007A7E5D"/>
    <w:rsid w:val="007B0BC5"/>
    <w:rsid w:val="007B1D4E"/>
    <w:rsid w:val="007B1D79"/>
    <w:rsid w:val="007B3B09"/>
    <w:rsid w:val="007B4BDE"/>
    <w:rsid w:val="007B4D32"/>
    <w:rsid w:val="007B5470"/>
    <w:rsid w:val="007B745A"/>
    <w:rsid w:val="007B752C"/>
    <w:rsid w:val="007C1742"/>
    <w:rsid w:val="007C17E9"/>
    <w:rsid w:val="007C34AA"/>
    <w:rsid w:val="007C3599"/>
    <w:rsid w:val="007C46F6"/>
    <w:rsid w:val="007C4D2E"/>
    <w:rsid w:val="007C4FB4"/>
    <w:rsid w:val="007C5B24"/>
    <w:rsid w:val="007C5CDC"/>
    <w:rsid w:val="007C6D78"/>
    <w:rsid w:val="007C6DED"/>
    <w:rsid w:val="007C6FAF"/>
    <w:rsid w:val="007D0D0A"/>
    <w:rsid w:val="007D20C5"/>
    <w:rsid w:val="007D38E8"/>
    <w:rsid w:val="007D400D"/>
    <w:rsid w:val="007D795A"/>
    <w:rsid w:val="007E01BA"/>
    <w:rsid w:val="007E31EB"/>
    <w:rsid w:val="007E3BB1"/>
    <w:rsid w:val="007E40A1"/>
    <w:rsid w:val="007E57E1"/>
    <w:rsid w:val="007E68B1"/>
    <w:rsid w:val="007E6C77"/>
    <w:rsid w:val="007E6F05"/>
    <w:rsid w:val="007F1776"/>
    <w:rsid w:val="007F1E8D"/>
    <w:rsid w:val="007F325D"/>
    <w:rsid w:val="007F3567"/>
    <w:rsid w:val="007F3B5F"/>
    <w:rsid w:val="007F64C3"/>
    <w:rsid w:val="007F65AF"/>
    <w:rsid w:val="0080126C"/>
    <w:rsid w:val="00801C6C"/>
    <w:rsid w:val="00802FFB"/>
    <w:rsid w:val="008044EC"/>
    <w:rsid w:val="00804C62"/>
    <w:rsid w:val="0080636D"/>
    <w:rsid w:val="00811A97"/>
    <w:rsid w:val="008120BA"/>
    <w:rsid w:val="00813F47"/>
    <w:rsid w:val="00814059"/>
    <w:rsid w:val="00814195"/>
    <w:rsid w:val="0081433D"/>
    <w:rsid w:val="008146F3"/>
    <w:rsid w:val="00814A78"/>
    <w:rsid w:val="008203D8"/>
    <w:rsid w:val="00820AC3"/>
    <w:rsid w:val="0082164A"/>
    <w:rsid w:val="00821C33"/>
    <w:rsid w:val="00825B4B"/>
    <w:rsid w:val="008277FC"/>
    <w:rsid w:val="008302BA"/>
    <w:rsid w:val="00830429"/>
    <w:rsid w:val="00832114"/>
    <w:rsid w:val="00832166"/>
    <w:rsid w:val="00832EA7"/>
    <w:rsid w:val="00834955"/>
    <w:rsid w:val="00834997"/>
    <w:rsid w:val="00836A6F"/>
    <w:rsid w:val="00837F96"/>
    <w:rsid w:val="00842BA2"/>
    <w:rsid w:val="00843028"/>
    <w:rsid w:val="008435D8"/>
    <w:rsid w:val="00845EF2"/>
    <w:rsid w:val="008466CF"/>
    <w:rsid w:val="00846AA4"/>
    <w:rsid w:val="00846EF9"/>
    <w:rsid w:val="00847D38"/>
    <w:rsid w:val="0085057F"/>
    <w:rsid w:val="0085194E"/>
    <w:rsid w:val="008520F7"/>
    <w:rsid w:val="008526E9"/>
    <w:rsid w:val="00856DB6"/>
    <w:rsid w:val="00857760"/>
    <w:rsid w:val="00860451"/>
    <w:rsid w:val="008606F4"/>
    <w:rsid w:val="0086186A"/>
    <w:rsid w:val="0086572C"/>
    <w:rsid w:val="00865775"/>
    <w:rsid w:val="008662B1"/>
    <w:rsid w:val="00866D55"/>
    <w:rsid w:val="0086708E"/>
    <w:rsid w:val="008704E8"/>
    <w:rsid w:val="008713DB"/>
    <w:rsid w:val="0087182C"/>
    <w:rsid w:val="00873C7F"/>
    <w:rsid w:val="00874758"/>
    <w:rsid w:val="00874FB0"/>
    <w:rsid w:val="0087514F"/>
    <w:rsid w:val="00875D6E"/>
    <w:rsid w:val="00877217"/>
    <w:rsid w:val="0088259F"/>
    <w:rsid w:val="008836A4"/>
    <w:rsid w:val="008839C2"/>
    <w:rsid w:val="00884C7D"/>
    <w:rsid w:val="0088701B"/>
    <w:rsid w:val="008872EE"/>
    <w:rsid w:val="0088758D"/>
    <w:rsid w:val="0089031B"/>
    <w:rsid w:val="00890639"/>
    <w:rsid w:val="00891DBA"/>
    <w:rsid w:val="00895027"/>
    <w:rsid w:val="00897EDC"/>
    <w:rsid w:val="008A16C2"/>
    <w:rsid w:val="008A1B22"/>
    <w:rsid w:val="008A35AE"/>
    <w:rsid w:val="008A3F8B"/>
    <w:rsid w:val="008A45EB"/>
    <w:rsid w:val="008A6232"/>
    <w:rsid w:val="008A6341"/>
    <w:rsid w:val="008A6A26"/>
    <w:rsid w:val="008B023E"/>
    <w:rsid w:val="008B1368"/>
    <w:rsid w:val="008B3493"/>
    <w:rsid w:val="008B366F"/>
    <w:rsid w:val="008B36F6"/>
    <w:rsid w:val="008B64D1"/>
    <w:rsid w:val="008B7062"/>
    <w:rsid w:val="008B7BD0"/>
    <w:rsid w:val="008B7C4C"/>
    <w:rsid w:val="008C0036"/>
    <w:rsid w:val="008C06A4"/>
    <w:rsid w:val="008C2450"/>
    <w:rsid w:val="008C39AA"/>
    <w:rsid w:val="008C4C3E"/>
    <w:rsid w:val="008C571B"/>
    <w:rsid w:val="008C72CC"/>
    <w:rsid w:val="008D0A38"/>
    <w:rsid w:val="008D1C72"/>
    <w:rsid w:val="008D359F"/>
    <w:rsid w:val="008D3A92"/>
    <w:rsid w:val="008D3B24"/>
    <w:rsid w:val="008D4F1D"/>
    <w:rsid w:val="008D6972"/>
    <w:rsid w:val="008D6983"/>
    <w:rsid w:val="008E29E2"/>
    <w:rsid w:val="008E2F1F"/>
    <w:rsid w:val="008E3BC6"/>
    <w:rsid w:val="008E5BED"/>
    <w:rsid w:val="008E7970"/>
    <w:rsid w:val="008F1F95"/>
    <w:rsid w:val="008F2975"/>
    <w:rsid w:val="008F3F52"/>
    <w:rsid w:val="009004D8"/>
    <w:rsid w:val="00901F6F"/>
    <w:rsid w:val="009054E1"/>
    <w:rsid w:val="009062CB"/>
    <w:rsid w:val="009076BD"/>
    <w:rsid w:val="009078C6"/>
    <w:rsid w:val="00907E8C"/>
    <w:rsid w:val="00912260"/>
    <w:rsid w:val="00913883"/>
    <w:rsid w:val="00913FC5"/>
    <w:rsid w:val="00914577"/>
    <w:rsid w:val="00915114"/>
    <w:rsid w:val="009153EE"/>
    <w:rsid w:val="00915F9B"/>
    <w:rsid w:val="00916244"/>
    <w:rsid w:val="00916B64"/>
    <w:rsid w:val="009173AA"/>
    <w:rsid w:val="00917FA8"/>
    <w:rsid w:val="00920002"/>
    <w:rsid w:val="009205EF"/>
    <w:rsid w:val="00922AC6"/>
    <w:rsid w:val="009232FF"/>
    <w:rsid w:val="0092445C"/>
    <w:rsid w:val="00924ACB"/>
    <w:rsid w:val="00925389"/>
    <w:rsid w:val="00925CCD"/>
    <w:rsid w:val="0092601F"/>
    <w:rsid w:val="00926407"/>
    <w:rsid w:val="009278AD"/>
    <w:rsid w:val="00927DD5"/>
    <w:rsid w:val="0093021B"/>
    <w:rsid w:val="00930787"/>
    <w:rsid w:val="00931ABE"/>
    <w:rsid w:val="00931F23"/>
    <w:rsid w:val="00934B28"/>
    <w:rsid w:val="00935FB1"/>
    <w:rsid w:val="00936537"/>
    <w:rsid w:val="00940371"/>
    <w:rsid w:val="00940DE4"/>
    <w:rsid w:val="0094134C"/>
    <w:rsid w:val="00942171"/>
    <w:rsid w:val="00943686"/>
    <w:rsid w:val="00944BC3"/>
    <w:rsid w:val="00944EBC"/>
    <w:rsid w:val="00945F99"/>
    <w:rsid w:val="009461A3"/>
    <w:rsid w:val="009461CC"/>
    <w:rsid w:val="00952057"/>
    <w:rsid w:val="00953712"/>
    <w:rsid w:val="00953E59"/>
    <w:rsid w:val="00954B26"/>
    <w:rsid w:val="00955E36"/>
    <w:rsid w:val="009568F8"/>
    <w:rsid w:val="00963C07"/>
    <w:rsid w:val="00967BC2"/>
    <w:rsid w:val="00970274"/>
    <w:rsid w:val="0097131B"/>
    <w:rsid w:val="00976913"/>
    <w:rsid w:val="00980416"/>
    <w:rsid w:val="00981B53"/>
    <w:rsid w:val="0098261F"/>
    <w:rsid w:val="009826F7"/>
    <w:rsid w:val="00985755"/>
    <w:rsid w:val="009859FB"/>
    <w:rsid w:val="00985A59"/>
    <w:rsid w:val="00987F78"/>
    <w:rsid w:val="009906B9"/>
    <w:rsid w:val="00990C27"/>
    <w:rsid w:val="00990E7F"/>
    <w:rsid w:val="009911FD"/>
    <w:rsid w:val="009916AE"/>
    <w:rsid w:val="00991866"/>
    <w:rsid w:val="0099190F"/>
    <w:rsid w:val="00991D0D"/>
    <w:rsid w:val="00994DC7"/>
    <w:rsid w:val="00995C57"/>
    <w:rsid w:val="009964EB"/>
    <w:rsid w:val="00996D96"/>
    <w:rsid w:val="009A0480"/>
    <w:rsid w:val="009A0848"/>
    <w:rsid w:val="009A2D06"/>
    <w:rsid w:val="009A4776"/>
    <w:rsid w:val="009A4945"/>
    <w:rsid w:val="009A542D"/>
    <w:rsid w:val="009A7535"/>
    <w:rsid w:val="009A7607"/>
    <w:rsid w:val="009B0263"/>
    <w:rsid w:val="009B151A"/>
    <w:rsid w:val="009B32D1"/>
    <w:rsid w:val="009B39DE"/>
    <w:rsid w:val="009B3A73"/>
    <w:rsid w:val="009B3FAE"/>
    <w:rsid w:val="009C03DC"/>
    <w:rsid w:val="009C0BE9"/>
    <w:rsid w:val="009C1B4E"/>
    <w:rsid w:val="009C2400"/>
    <w:rsid w:val="009C4298"/>
    <w:rsid w:val="009C535A"/>
    <w:rsid w:val="009C6853"/>
    <w:rsid w:val="009C6991"/>
    <w:rsid w:val="009C6FB7"/>
    <w:rsid w:val="009C7309"/>
    <w:rsid w:val="009D043F"/>
    <w:rsid w:val="009D0733"/>
    <w:rsid w:val="009D0C7E"/>
    <w:rsid w:val="009D213D"/>
    <w:rsid w:val="009D2C5B"/>
    <w:rsid w:val="009D32E6"/>
    <w:rsid w:val="009D3EF5"/>
    <w:rsid w:val="009D41B1"/>
    <w:rsid w:val="009D466C"/>
    <w:rsid w:val="009D5BB9"/>
    <w:rsid w:val="009D5ECC"/>
    <w:rsid w:val="009E0BDB"/>
    <w:rsid w:val="009E239E"/>
    <w:rsid w:val="009E2A64"/>
    <w:rsid w:val="009E2D7D"/>
    <w:rsid w:val="009E361D"/>
    <w:rsid w:val="009E3AED"/>
    <w:rsid w:val="009E3D07"/>
    <w:rsid w:val="009E51A6"/>
    <w:rsid w:val="009E6404"/>
    <w:rsid w:val="009E66B1"/>
    <w:rsid w:val="009F0684"/>
    <w:rsid w:val="009F1925"/>
    <w:rsid w:val="00A0047A"/>
    <w:rsid w:val="00A01833"/>
    <w:rsid w:val="00A01DC9"/>
    <w:rsid w:val="00A02344"/>
    <w:rsid w:val="00A025E1"/>
    <w:rsid w:val="00A031DC"/>
    <w:rsid w:val="00A048E2"/>
    <w:rsid w:val="00A0581E"/>
    <w:rsid w:val="00A06136"/>
    <w:rsid w:val="00A06A08"/>
    <w:rsid w:val="00A07030"/>
    <w:rsid w:val="00A07074"/>
    <w:rsid w:val="00A07294"/>
    <w:rsid w:val="00A122AE"/>
    <w:rsid w:val="00A14139"/>
    <w:rsid w:val="00A145DF"/>
    <w:rsid w:val="00A15B05"/>
    <w:rsid w:val="00A17C16"/>
    <w:rsid w:val="00A17D7B"/>
    <w:rsid w:val="00A20282"/>
    <w:rsid w:val="00A20AD8"/>
    <w:rsid w:val="00A2180E"/>
    <w:rsid w:val="00A2251A"/>
    <w:rsid w:val="00A22D8B"/>
    <w:rsid w:val="00A26C24"/>
    <w:rsid w:val="00A306E3"/>
    <w:rsid w:val="00A30751"/>
    <w:rsid w:val="00A30FA9"/>
    <w:rsid w:val="00A31AA3"/>
    <w:rsid w:val="00A31DF5"/>
    <w:rsid w:val="00A3279F"/>
    <w:rsid w:val="00A3460B"/>
    <w:rsid w:val="00A35F24"/>
    <w:rsid w:val="00A37808"/>
    <w:rsid w:val="00A41A82"/>
    <w:rsid w:val="00A429DF"/>
    <w:rsid w:val="00A43611"/>
    <w:rsid w:val="00A43656"/>
    <w:rsid w:val="00A457EE"/>
    <w:rsid w:val="00A4613C"/>
    <w:rsid w:val="00A471B0"/>
    <w:rsid w:val="00A474D7"/>
    <w:rsid w:val="00A50224"/>
    <w:rsid w:val="00A50261"/>
    <w:rsid w:val="00A50D7A"/>
    <w:rsid w:val="00A5165E"/>
    <w:rsid w:val="00A51AD4"/>
    <w:rsid w:val="00A57447"/>
    <w:rsid w:val="00A57AF4"/>
    <w:rsid w:val="00A602C8"/>
    <w:rsid w:val="00A62EC1"/>
    <w:rsid w:val="00A64066"/>
    <w:rsid w:val="00A64297"/>
    <w:rsid w:val="00A65275"/>
    <w:rsid w:val="00A65EA6"/>
    <w:rsid w:val="00A71727"/>
    <w:rsid w:val="00A7350B"/>
    <w:rsid w:val="00A736F0"/>
    <w:rsid w:val="00A745F1"/>
    <w:rsid w:val="00A7514C"/>
    <w:rsid w:val="00A774BD"/>
    <w:rsid w:val="00A7794E"/>
    <w:rsid w:val="00A81838"/>
    <w:rsid w:val="00A821ED"/>
    <w:rsid w:val="00A824F8"/>
    <w:rsid w:val="00A825AD"/>
    <w:rsid w:val="00A84217"/>
    <w:rsid w:val="00A847A1"/>
    <w:rsid w:val="00A84838"/>
    <w:rsid w:val="00A860AD"/>
    <w:rsid w:val="00A86D1B"/>
    <w:rsid w:val="00A86F55"/>
    <w:rsid w:val="00A90B0A"/>
    <w:rsid w:val="00A925EE"/>
    <w:rsid w:val="00A9345A"/>
    <w:rsid w:val="00A94345"/>
    <w:rsid w:val="00A94EC0"/>
    <w:rsid w:val="00A96428"/>
    <w:rsid w:val="00A96B8D"/>
    <w:rsid w:val="00AA0AF1"/>
    <w:rsid w:val="00AA0DC3"/>
    <w:rsid w:val="00AA100B"/>
    <w:rsid w:val="00AA28C5"/>
    <w:rsid w:val="00AA2A66"/>
    <w:rsid w:val="00AA3932"/>
    <w:rsid w:val="00AA46D7"/>
    <w:rsid w:val="00AA479B"/>
    <w:rsid w:val="00AA4FF9"/>
    <w:rsid w:val="00AA5D4A"/>
    <w:rsid w:val="00AA68DE"/>
    <w:rsid w:val="00AA7016"/>
    <w:rsid w:val="00AA78AD"/>
    <w:rsid w:val="00AB1D9B"/>
    <w:rsid w:val="00AB1F78"/>
    <w:rsid w:val="00AB2DE4"/>
    <w:rsid w:val="00AB5210"/>
    <w:rsid w:val="00AB5334"/>
    <w:rsid w:val="00AB6334"/>
    <w:rsid w:val="00AB64B2"/>
    <w:rsid w:val="00AB74BF"/>
    <w:rsid w:val="00AC0EF0"/>
    <w:rsid w:val="00AC294E"/>
    <w:rsid w:val="00AC533E"/>
    <w:rsid w:val="00AC60EE"/>
    <w:rsid w:val="00AC74B3"/>
    <w:rsid w:val="00AC7969"/>
    <w:rsid w:val="00AC7B51"/>
    <w:rsid w:val="00AD15E4"/>
    <w:rsid w:val="00AD1B8B"/>
    <w:rsid w:val="00AD26B5"/>
    <w:rsid w:val="00AD2926"/>
    <w:rsid w:val="00AD305A"/>
    <w:rsid w:val="00AD39CF"/>
    <w:rsid w:val="00AD3B29"/>
    <w:rsid w:val="00AD3D65"/>
    <w:rsid w:val="00AD492E"/>
    <w:rsid w:val="00AD4B80"/>
    <w:rsid w:val="00AD7137"/>
    <w:rsid w:val="00AD7FEE"/>
    <w:rsid w:val="00AE2FD2"/>
    <w:rsid w:val="00AE3741"/>
    <w:rsid w:val="00AE3C43"/>
    <w:rsid w:val="00AE3C54"/>
    <w:rsid w:val="00AE46B4"/>
    <w:rsid w:val="00AE476E"/>
    <w:rsid w:val="00AE55D0"/>
    <w:rsid w:val="00AE654C"/>
    <w:rsid w:val="00AE73F3"/>
    <w:rsid w:val="00AE74D5"/>
    <w:rsid w:val="00AF019B"/>
    <w:rsid w:val="00AF4DC3"/>
    <w:rsid w:val="00AF664F"/>
    <w:rsid w:val="00AF73F0"/>
    <w:rsid w:val="00AF77D2"/>
    <w:rsid w:val="00B009FB"/>
    <w:rsid w:val="00B0240D"/>
    <w:rsid w:val="00B0447D"/>
    <w:rsid w:val="00B04C2B"/>
    <w:rsid w:val="00B0569F"/>
    <w:rsid w:val="00B07864"/>
    <w:rsid w:val="00B10A4B"/>
    <w:rsid w:val="00B114C2"/>
    <w:rsid w:val="00B11DA1"/>
    <w:rsid w:val="00B12BC9"/>
    <w:rsid w:val="00B16A8B"/>
    <w:rsid w:val="00B21460"/>
    <w:rsid w:val="00B21F34"/>
    <w:rsid w:val="00B25649"/>
    <w:rsid w:val="00B259F7"/>
    <w:rsid w:val="00B26A51"/>
    <w:rsid w:val="00B2729D"/>
    <w:rsid w:val="00B278AF"/>
    <w:rsid w:val="00B27CB1"/>
    <w:rsid w:val="00B3064F"/>
    <w:rsid w:val="00B3225C"/>
    <w:rsid w:val="00B32F5D"/>
    <w:rsid w:val="00B330CB"/>
    <w:rsid w:val="00B345DD"/>
    <w:rsid w:val="00B34671"/>
    <w:rsid w:val="00B35578"/>
    <w:rsid w:val="00B35629"/>
    <w:rsid w:val="00B36EA4"/>
    <w:rsid w:val="00B37756"/>
    <w:rsid w:val="00B42897"/>
    <w:rsid w:val="00B42E53"/>
    <w:rsid w:val="00B4339A"/>
    <w:rsid w:val="00B43945"/>
    <w:rsid w:val="00B4494A"/>
    <w:rsid w:val="00B45E46"/>
    <w:rsid w:val="00B47E5C"/>
    <w:rsid w:val="00B51E55"/>
    <w:rsid w:val="00B54CE3"/>
    <w:rsid w:val="00B57CDD"/>
    <w:rsid w:val="00B60987"/>
    <w:rsid w:val="00B63507"/>
    <w:rsid w:val="00B6407A"/>
    <w:rsid w:val="00B646B7"/>
    <w:rsid w:val="00B6734C"/>
    <w:rsid w:val="00B674B4"/>
    <w:rsid w:val="00B67505"/>
    <w:rsid w:val="00B67CC1"/>
    <w:rsid w:val="00B67E00"/>
    <w:rsid w:val="00B70D5F"/>
    <w:rsid w:val="00B72067"/>
    <w:rsid w:val="00B726AB"/>
    <w:rsid w:val="00B731DA"/>
    <w:rsid w:val="00B73A09"/>
    <w:rsid w:val="00B73C44"/>
    <w:rsid w:val="00B7425A"/>
    <w:rsid w:val="00B74906"/>
    <w:rsid w:val="00B75682"/>
    <w:rsid w:val="00B77DF9"/>
    <w:rsid w:val="00B80006"/>
    <w:rsid w:val="00B80FFD"/>
    <w:rsid w:val="00B81112"/>
    <w:rsid w:val="00B815AA"/>
    <w:rsid w:val="00B82ADF"/>
    <w:rsid w:val="00B83A44"/>
    <w:rsid w:val="00B844D2"/>
    <w:rsid w:val="00B84F94"/>
    <w:rsid w:val="00B85E5F"/>
    <w:rsid w:val="00B85FF1"/>
    <w:rsid w:val="00B86276"/>
    <w:rsid w:val="00B8632A"/>
    <w:rsid w:val="00B86F8F"/>
    <w:rsid w:val="00B874E8"/>
    <w:rsid w:val="00B87638"/>
    <w:rsid w:val="00B92C83"/>
    <w:rsid w:val="00B9391E"/>
    <w:rsid w:val="00B93F76"/>
    <w:rsid w:val="00B96144"/>
    <w:rsid w:val="00B96A41"/>
    <w:rsid w:val="00B976F4"/>
    <w:rsid w:val="00BA1181"/>
    <w:rsid w:val="00BA2993"/>
    <w:rsid w:val="00BA2C56"/>
    <w:rsid w:val="00BA5825"/>
    <w:rsid w:val="00BA5892"/>
    <w:rsid w:val="00BA6434"/>
    <w:rsid w:val="00BA6601"/>
    <w:rsid w:val="00BA7484"/>
    <w:rsid w:val="00BB102B"/>
    <w:rsid w:val="00BB2104"/>
    <w:rsid w:val="00BB3646"/>
    <w:rsid w:val="00BB3E10"/>
    <w:rsid w:val="00BB41B0"/>
    <w:rsid w:val="00BB5F02"/>
    <w:rsid w:val="00BB75A9"/>
    <w:rsid w:val="00BB7D08"/>
    <w:rsid w:val="00BB7D70"/>
    <w:rsid w:val="00BC1019"/>
    <w:rsid w:val="00BC12FB"/>
    <w:rsid w:val="00BC52D6"/>
    <w:rsid w:val="00BC5418"/>
    <w:rsid w:val="00BC5ADC"/>
    <w:rsid w:val="00BC62CF"/>
    <w:rsid w:val="00BC6DA6"/>
    <w:rsid w:val="00BD0C15"/>
    <w:rsid w:val="00BD16BB"/>
    <w:rsid w:val="00BD1D0F"/>
    <w:rsid w:val="00BD277F"/>
    <w:rsid w:val="00BD3A6B"/>
    <w:rsid w:val="00BD452C"/>
    <w:rsid w:val="00BD48BB"/>
    <w:rsid w:val="00BD6E85"/>
    <w:rsid w:val="00BD7738"/>
    <w:rsid w:val="00BE1862"/>
    <w:rsid w:val="00BE242C"/>
    <w:rsid w:val="00BE244A"/>
    <w:rsid w:val="00BE25AF"/>
    <w:rsid w:val="00BE378D"/>
    <w:rsid w:val="00BE3934"/>
    <w:rsid w:val="00BE42ED"/>
    <w:rsid w:val="00BE481B"/>
    <w:rsid w:val="00BE565D"/>
    <w:rsid w:val="00BE6F0A"/>
    <w:rsid w:val="00BE707A"/>
    <w:rsid w:val="00BF0106"/>
    <w:rsid w:val="00BF2C6A"/>
    <w:rsid w:val="00BF3735"/>
    <w:rsid w:val="00BF379B"/>
    <w:rsid w:val="00BF46A9"/>
    <w:rsid w:val="00BF6DEC"/>
    <w:rsid w:val="00BF747F"/>
    <w:rsid w:val="00BF799D"/>
    <w:rsid w:val="00C0001C"/>
    <w:rsid w:val="00C01555"/>
    <w:rsid w:val="00C01A7A"/>
    <w:rsid w:val="00C01FE3"/>
    <w:rsid w:val="00C043CA"/>
    <w:rsid w:val="00C05745"/>
    <w:rsid w:val="00C0708D"/>
    <w:rsid w:val="00C074B1"/>
    <w:rsid w:val="00C102AC"/>
    <w:rsid w:val="00C105DF"/>
    <w:rsid w:val="00C10C5F"/>
    <w:rsid w:val="00C111A3"/>
    <w:rsid w:val="00C1162B"/>
    <w:rsid w:val="00C13726"/>
    <w:rsid w:val="00C1468E"/>
    <w:rsid w:val="00C14AA6"/>
    <w:rsid w:val="00C15133"/>
    <w:rsid w:val="00C1595B"/>
    <w:rsid w:val="00C15BB7"/>
    <w:rsid w:val="00C15D0A"/>
    <w:rsid w:val="00C15F51"/>
    <w:rsid w:val="00C161A0"/>
    <w:rsid w:val="00C21086"/>
    <w:rsid w:val="00C232DC"/>
    <w:rsid w:val="00C23447"/>
    <w:rsid w:val="00C2382D"/>
    <w:rsid w:val="00C25174"/>
    <w:rsid w:val="00C25447"/>
    <w:rsid w:val="00C302C2"/>
    <w:rsid w:val="00C31058"/>
    <w:rsid w:val="00C31780"/>
    <w:rsid w:val="00C319FC"/>
    <w:rsid w:val="00C31F8D"/>
    <w:rsid w:val="00C328FE"/>
    <w:rsid w:val="00C32940"/>
    <w:rsid w:val="00C35F03"/>
    <w:rsid w:val="00C36E7B"/>
    <w:rsid w:val="00C3779A"/>
    <w:rsid w:val="00C37B7B"/>
    <w:rsid w:val="00C37EBB"/>
    <w:rsid w:val="00C405AC"/>
    <w:rsid w:val="00C407B8"/>
    <w:rsid w:val="00C4113B"/>
    <w:rsid w:val="00C41998"/>
    <w:rsid w:val="00C4284C"/>
    <w:rsid w:val="00C4369C"/>
    <w:rsid w:val="00C46113"/>
    <w:rsid w:val="00C46474"/>
    <w:rsid w:val="00C511F3"/>
    <w:rsid w:val="00C515F1"/>
    <w:rsid w:val="00C52319"/>
    <w:rsid w:val="00C523E1"/>
    <w:rsid w:val="00C531D2"/>
    <w:rsid w:val="00C53E2D"/>
    <w:rsid w:val="00C545D9"/>
    <w:rsid w:val="00C600E6"/>
    <w:rsid w:val="00C606DE"/>
    <w:rsid w:val="00C615F2"/>
    <w:rsid w:val="00C619C2"/>
    <w:rsid w:val="00C61D21"/>
    <w:rsid w:val="00C63271"/>
    <w:rsid w:val="00C640FF"/>
    <w:rsid w:val="00C65253"/>
    <w:rsid w:val="00C66BEA"/>
    <w:rsid w:val="00C66F0F"/>
    <w:rsid w:val="00C70915"/>
    <w:rsid w:val="00C73E7F"/>
    <w:rsid w:val="00C75C3F"/>
    <w:rsid w:val="00C75E8A"/>
    <w:rsid w:val="00C800B9"/>
    <w:rsid w:val="00C80328"/>
    <w:rsid w:val="00C80EAC"/>
    <w:rsid w:val="00C81387"/>
    <w:rsid w:val="00C841F1"/>
    <w:rsid w:val="00C860DD"/>
    <w:rsid w:val="00C904EA"/>
    <w:rsid w:val="00C908B7"/>
    <w:rsid w:val="00C90CA3"/>
    <w:rsid w:val="00C91BD5"/>
    <w:rsid w:val="00C9217B"/>
    <w:rsid w:val="00C9314B"/>
    <w:rsid w:val="00C951E9"/>
    <w:rsid w:val="00C9622C"/>
    <w:rsid w:val="00C97210"/>
    <w:rsid w:val="00C97594"/>
    <w:rsid w:val="00CA0733"/>
    <w:rsid w:val="00CA0F99"/>
    <w:rsid w:val="00CA100A"/>
    <w:rsid w:val="00CA1788"/>
    <w:rsid w:val="00CA36F0"/>
    <w:rsid w:val="00CA3CA1"/>
    <w:rsid w:val="00CA638A"/>
    <w:rsid w:val="00CA6434"/>
    <w:rsid w:val="00CA6811"/>
    <w:rsid w:val="00CA6EE4"/>
    <w:rsid w:val="00CA76F9"/>
    <w:rsid w:val="00CB0603"/>
    <w:rsid w:val="00CB2451"/>
    <w:rsid w:val="00CB382B"/>
    <w:rsid w:val="00CB4396"/>
    <w:rsid w:val="00CB52FC"/>
    <w:rsid w:val="00CB5D12"/>
    <w:rsid w:val="00CB7374"/>
    <w:rsid w:val="00CB7703"/>
    <w:rsid w:val="00CC02B6"/>
    <w:rsid w:val="00CC03FF"/>
    <w:rsid w:val="00CC072C"/>
    <w:rsid w:val="00CC1DBB"/>
    <w:rsid w:val="00CC4A95"/>
    <w:rsid w:val="00CC5AEA"/>
    <w:rsid w:val="00CC5ED3"/>
    <w:rsid w:val="00CC633D"/>
    <w:rsid w:val="00CC6C9E"/>
    <w:rsid w:val="00CC7101"/>
    <w:rsid w:val="00CD1A1A"/>
    <w:rsid w:val="00CD274B"/>
    <w:rsid w:val="00CD3C43"/>
    <w:rsid w:val="00CD3E6F"/>
    <w:rsid w:val="00CD45D9"/>
    <w:rsid w:val="00CD6979"/>
    <w:rsid w:val="00CD7083"/>
    <w:rsid w:val="00CD7345"/>
    <w:rsid w:val="00CE108F"/>
    <w:rsid w:val="00CE11B8"/>
    <w:rsid w:val="00CE24DE"/>
    <w:rsid w:val="00CE37DA"/>
    <w:rsid w:val="00CE5AF2"/>
    <w:rsid w:val="00CE61EB"/>
    <w:rsid w:val="00CE6AA4"/>
    <w:rsid w:val="00CF0122"/>
    <w:rsid w:val="00CF0536"/>
    <w:rsid w:val="00CF0816"/>
    <w:rsid w:val="00CF1C46"/>
    <w:rsid w:val="00CF457F"/>
    <w:rsid w:val="00CF5762"/>
    <w:rsid w:val="00CF5E4A"/>
    <w:rsid w:val="00CF69C5"/>
    <w:rsid w:val="00D026A7"/>
    <w:rsid w:val="00D05CE1"/>
    <w:rsid w:val="00D05DCC"/>
    <w:rsid w:val="00D05F2D"/>
    <w:rsid w:val="00D06A54"/>
    <w:rsid w:val="00D06FAE"/>
    <w:rsid w:val="00D10699"/>
    <w:rsid w:val="00D1144F"/>
    <w:rsid w:val="00D11BC5"/>
    <w:rsid w:val="00D11CC4"/>
    <w:rsid w:val="00D12936"/>
    <w:rsid w:val="00D1389B"/>
    <w:rsid w:val="00D138E9"/>
    <w:rsid w:val="00D160F7"/>
    <w:rsid w:val="00D2030D"/>
    <w:rsid w:val="00D22172"/>
    <w:rsid w:val="00D227B1"/>
    <w:rsid w:val="00D233C0"/>
    <w:rsid w:val="00D26337"/>
    <w:rsid w:val="00D264AA"/>
    <w:rsid w:val="00D26BF9"/>
    <w:rsid w:val="00D31C32"/>
    <w:rsid w:val="00D31E75"/>
    <w:rsid w:val="00D31EC8"/>
    <w:rsid w:val="00D32A77"/>
    <w:rsid w:val="00D333D4"/>
    <w:rsid w:val="00D33FB6"/>
    <w:rsid w:val="00D351E4"/>
    <w:rsid w:val="00D364FE"/>
    <w:rsid w:val="00D379C2"/>
    <w:rsid w:val="00D40E17"/>
    <w:rsid w:val="00D40F99"/>
    <w:rsid w:val="00D4111D"/>
    <w:rsid w:val="00D42785"/>
    <w:rsid w:val="00D451DE"/>
    <w:rsid w:val="00D46C89"/>
    <w:rsid w:val="00D50B06"/>
    <w:rsid w:val="00D50B61"/>
    <w:rsid w:val="00D50D48"/>
    <w:rsid w:val="00D52C3E"/>
    <w:rsid w:val="00D52F12"/>
    <w:rsid w:val="00D53530"/>
    <w:rsid w:val="00D53E50"/>
    <w:rsid w:val="00D55864"/>
    <w:rsid w:val="00D569C2"/>
    <w:rsid w:val="00D606CA"/>
    <w:rsid w:val="00D62760"/>
    <w:rsid w:val="00D637E6"/>
    <w:rsid w:val="00D638D6"/>
    <w:rsid w:val="00D63B0B"/>
    <w:rsid w:val="00D64B6A"/>
    <w:rsid w:val="00D67092"/>
    <w:rsid w:val="00D7070B"/>
    <w:rsid w:val="00D71138"/>
    <w:rsid w:val="00D711DF"/>
    <w:rsid w:val="00D719DB"/>
    <w:rsid w:val="00D71A35"/>
    <w:rsid w:val="00D722B8"/>
    <w:rsid w:val="00D754CA"/>
    <w:rsid w:val="00D7563E"/>
    <w:rsid w:val="00D75CC4"/>
    <w:rsid w:val="00D76280"/>
    <w:rsid w:val="00D7758C"/>
    <w:rsid w:val="00D77724"/>
    <w:rsid w:val="00D80850"/>
    <w:rsid w:val="00D8582B"/>
    <w:rsid w:val="00D8694F"/>
    <w:rsid w:val="00D86C65"/>
    <w:rsid w:val="00D86CAA"/>
    <w:rsid w:val="00D86FE9"/>
    <w:rsid w:val="00D87054"/>
    <w:rsid w:val="00D87BE5"/>
    <w:rsid w:val="00D9057E"/>
    <w:rsid w:val="00D93877"/>
    <w:rsid w:val="00D952A8"/>
    <w:rsid w:val="00D954A4"/>
    <w:rsid w:val="00D96628"/>
    <w:rsid w:val="00D96766"/>
    <w:rsid w:val="00DA1B73"/>
    <w:rsid w:val="00DA266E"/>
    <w:rsid w:val="00DA3690"/>
    <w:rsid w:val="00DA45C4"/>
    <w:rsid w:val="00DA4633"/>
    <w:rsid w:val="00DA5718"/>
    <w:rsid w:val="00DA57CF"/>
    <w:rsid w:val="00DA5938"/>
    <w:rsid w:val="00DA62B1"/>
    <w:rsid w:val="00DA6339"/>
    <w:rsid w:val="00DA7836"/>
    <w:rsid w:val="00DA7982"/>
    <w:rsid w:val="00DB08EC"/>
    <w:rsid w:val="00DB10F6"/>
    <w:rsid w:val="00DB135C"/>
    <w:rsid w:val="00DB1EA5"/>
    <w:rsid w:val="00DB277C"/>
    <w:rsid w:val="00DB3F61"/>
    <w:rsid w:val="00DB4D69"/>
    <w:rsid w:val="00DB4ED3"/>
    <w:rsid w:val="00DB6C04"/>
    <w:rsid w:val="00DB712B"/>
    <w:rsid w:val="00DB7F55"/>
    <w:rsid w:val="00DC086A"/>
    <w:rsid w:val="00DC2504"/>
    <w:rsid w:val="00DC2828"/>
    <w:rsid w:val="00DC29EE"/>
    <w:rsid w:val="00DC2F36"/>
    <w:rsid w:val="00DC34D9"/>
    <w:rsid w:val="00DC4429"/>
    <w:rsid w:val="00DC54FF"/>
    <w:rsid w:val="00DC5E6A"/>
    <w:rsid w:val="00DC65BC"/>
    <w:rsid w:val="00DC679B"/>
    <w:rsid w:val="00DC75B7"/>
    <w:rsid w:val="00DD0104"/>
    <w:rsid w:val="00DD081F"/>
    <w:rsid w:val="00DD20AA"/>
    <w:rsid w:val="00DD2375"/>
    <w:rsid w:val="00DD2F09"/>
    <w:rsid w:val="00DD2FCD"/>
    <w:rsid w:val="00DD410C"/>
    <w:rsid w:val="00DD44E5"/>
    <w:rsid w:val="00DD58B2"/>
    <w:rsid w:val="00DD5D49"/>
    <w:rsid w:val="00DD5F00"/>
    <w:rsid w:val="00DD78C0"/>
    <w:rsid w:val="00DE0517"/>
    <w:rsid w:val="00DE1677"/>
    <w:rsid w:val="00DE1BF8"/>
    <w:rsid w:val="00DE1DA1"/>
    <w:rsid w:val="00DE23AF"/>
    <w:rsid w:val="00DE2799"/>
    <w:rsid w:val="00DE3C7B"/>
    <w:rsid w:val="00DE4894"/>
    <w:rsid w:val="00DE5CD5"/>
    <w:rsid w:val="00DE7A8D"/>
    <w:rsid w:val="00DF1AAD"/>
    <w:rsid w:val="00DF36AE"/>
    <w:rsid w:val="00DF4DB1"/>
    <w:rsid w:val="00DF6D14"/>
    <w:rsid w:val="00E0084C"/>
    <w:rsid w:val="00E01AA4"/>
    <w:rsid w:val="00E02DDC"/>
    <w:rsid w:val="00E0496B"/>
    <w:rsid w:val="00E07256"/>
    <w:rsid w:val="00E11C04"/>
    <w:rsid w:val="00E122C2"/>
    <w:rsid w:val="00E12C47"/>
    <w:rsid w:val="00E141F4"/>
    <w:rsid w:val="00E15AEA"/>
    <w:rsid w:val="00E1662A"/>
    <w:rsid w:val="00E16E3C"/>
    <w:rsid w:val="00E179DC"/>
    <w:rsid w:val="00E200A4"/>
    <w:rsid w:val="00E22405"/>
    <w:rsid w:val="00E224A7"/>
    <w:rsid w:val="00E26EFB"/>
    <w:rsid w:val="00E27093"/>
    <w:rsid w:val="00E3555E"/>
    <w:rsid w:val="00E36668"/>
    <w:rsid w:val="00E36869"/>
    <w:rsid w:val="00E378ED"/>
    <w:rsid w:val="00E40476"/>
    <w:rsid w:val="00E41BD5"/>
    <w:rsid w:val="00E42707"/>
    <w:rsid w:val="00E44099"/>
    <w:rsid w:val="00E443CA"/>
    <w:rsid w:val="00E4468F"/>
    <w:rsid w:val="00E51F10"/>
    <w:rsid w:val="00E51F51"/>
    <w:rsid w:val="00E5276E"/>
    <w:rsid w:val="00E5281B"/>
    <w:rsid w:val="00E53654"/>
    <w:rsid w:val="00E5498F"/>
    <w:rsid w:val="00E552B3"/>
    <w:rsid w:val="00E55FA9"/>
    <w:rsid w:val="00E56939"/>
    <w:rsid w:val="00E57F22"/>
    <w:rsid w:val="00E605C1"/>
    <w:rsid w:val="00E63ED8"/>
    <w:rsid w:val="00E67331"/>
    <w:rsid w:val="00E7089A"/>
    <w:rsid w:val="00E70D13"/>
    <w:rsid w:val="00E72031"/>
    <w:rsid w:val="00E72CD8"/>
    <w:rsid w:val="00E81B65"/>
    <w:rsid w:val="00E81D95"/>
    <w:rsid w:val="00E822D9"/>
    <w:rsid w:val="00E82C49"/>
    <w:rsid w:val="00E82C7A"/>
    <w:rsid w:val="00E83590"/>
    <w:rsid w:val="00E850B6"/>
    <w:rsid w:val="00E87544"/>
    <w:rsid w:val="00E87651"/>
    <w:rsid w:val="00E8797F"/>
    <w:rsid w:val="00E87B09"/>
    <w:rsid w:val="00E90126"/>
    <w:rsid w:val="00E90BD4"/>
    <w:rsid w:val="00E92C11"/>
    <w:rsid w:val="00E92E53"/>
    <w:rsid w:val="00E93154"/>
    <w:rsid w:val="00E93CB7"/>
    <w:rsid w:val="00E93F30"/>
    <w:rsid w:val="00E972E5"/>
    <w:rsid w:val="00EA09D3"/>
    <w:rsid w:val="00EA117F"/>
    <w:rsid w:val="00EA152B"/>
    <w:rsid w:val="00EA166E"/>
    <w:rsid w:val="00EA2106"/>
    <w:rsid w:val="00EA3AFA"/>
    <w:rsid w:val="00EA3C74"/>
    <w:rsid w:val="00EA4350"/>
    <w:rsid w:val="00EA5FC9"/>
    <w:rsid w:val="00EA6634"/>
    <w:rsid w:val="00EA6D2F"/>
    <w:rsid w:val="00EA7060"/>
    <w:rsid w:val="00EA764F"/>
    <w:rsid w:val="00EB0AEB"/>
    <w:rsid w:val="00EB1419"/>
    <w:rsid w:val="00EB162F"/>
    <w:rsid w:val="00EB1FD8"/>
    <w:rsid w:val="00EB2410"/>
    <w:rsid w:val="00EB347F"/>
    <w:rsid w:val="00EB36D9"/>
    <w:rsid w:val="00EB3ECB"/>
    <w:rsid w:val="00EB4B98"/>
    <w:rsid w:val="00EB592C"/>
    <w:rsid w:val="00EB680F"/>
    <w:rsid w:val="00EB6E70"/>
    <w:rsid w:val="00EC008B"/>
    <w:rsid w:val="00EC5DDD"/>
    <w:rsid w:val="00EC6DAE"/>
    <w:rsid w:val="00ED1176"/>
    <w:rsid w:val="00ED17D8"/>
    <w:rsid w:val="00ED1BC3"/>
    <w:rsid w:val="00ED207F"/>
    <w:rsid w:val="00ED2ACB"/>
    <w:rsid w:val="00ED2AF8"/>
    <w:rsid w:val="00ED501A"/>
    <w:rsid w:val="00ED53DB"/>
    <w:rsid w:val="00ED59A6"/>
    <w:rsid w:val="00ED7136"/>
    <w:rsid w:val="00EE008A"/>
    <w:rsid w:val="00EE0CBD"/>
    <w:rsid w:val="00EE12BD"/>
    <w:rsid w:val="00EE1A93"/>
    <w:rsid w:val="00EE1CF1"/>
    <w:rsid w:val="00EE1F1F"/>
    <w:rsid w:val="00EE1F26"/>
    <w:rsid w:val="00EE3093"/>
    <w:rsid w:val="00EE3EAF"/>
    <w:rsid w:val="00EE5E2C"/>
    <w:rsid w:val="00EE72FD"/>
    <w:rsid w:val="00EE7572"/>
    <w:rsid w:val="00EF3070"/>
    <w:rsid w:val="00EF383E"/>
    <w:rsid w:val="00F003B3"/>
    <w:rsid w:val="00F05864"/>
    <w:rsid w:val="00F06273"/>
    <w:rsid w:val="00F06B6D"/>
    <w:rsid w:val="00F07935"/>
    <w:rsid w:val="00F07AAF"/>
    <w:rsid w:val="00F11947"/>
    <w:rsid w:val="00F12301"/>
    <w:rsid w:val="00F124D0"/>
    <w:rsid w:val="00F1439D"/>
    <w:rsid w:val="00F14585"/>
    <w:rsid w:val="00F14C1A"/>
    <w:rsid w:val="00F152B8"/>
    <w:rsid w:val="00F15473"/>
    <w:rsid w:val="00F15BAC"/>
    <w:rsid w:val="00F178A0"/>
    <w:rsid w:val="00F17B98"/>
    <w:rsid w:val="00F2314E"/>
    <w:rsid w:val="00F2433A"/>
    <w:rsid w:val="00F25978"/>
    <w:rsid w:val="00F266F0"/>
    <w:rsid w:val="00F279CA"/>
    <w:rsid w:val="00F313C4"/>
    <w:rsid w:val="00F3215C"/>
    <w:rsid w:val="00F32A34"/>
    <w:rsid w:val="00F32B07"/>
    <w:rsid w:val="00F34278"/>
    <w:rsid w:val="00F351E3"/>
    <w:rsid w:val="00F35577"/>
    <w:rsid w:val="00F3773D"/>
    <w:rsid w:val="00F37AA8"/>
    <w:rsid w:val="00F40E1D"/>
    <w:rsid w:val="00F4165D"/>
    <w:rsid w:val="00F420D3"/>
    <w:rsid w:val="00F4288B"/>
    <w:rsid w:val="00F43089"/>
    <w:rsid w:val="00F443AB"/>
    <w:rsid w:val="00F447AC"/>
    <w:rsid w:val="00F4533A"/>
    <w:rsid w:val="00F4559D"/>
    <w:rsid w:val="00F455B6"/>
    <w:rsid w:val="00F46D7E"/>
    <w:rsid w:val="00F50C34"/>
    <w:rsid w:val="00F5116F"/>
    <w:rsid w:val="00F51252"/>
    <w:rsid w:val="00F51428"/>
    <w:rsid w:val="00F517DA"/>
    <w:rsid w:val="00F51E39"/>
    <w:rsid w:val="00F52837"/>
    <w:rsid w:val="00F5610F"/>
    <w:rsid w:val="00F56CA9"/>
    <w:rsid w:val="00F56E00"/>
    <w:rsid w:val="00F56E5F"/>
    <w:rsid w:val="00F61D91"/>
    <w:rsid w:val="00F65CFE"/>
    <w:rsid w:val="00F66612"/>
    <w:rsid w:val="00F67121"/>
    <w:rsid w:val="00F67290"/>
    <w:rsid w:val="00F67D2A"/>
    <w:rsid w:val="00F724BE"/>
    <w:rsid w:val="00F73B8B"/>
    <w:rsid w:val="00F74075"/>
    <w:rsid w:val="00F749EC"/>
    <w:rsid w:val="00F75571"/>
    <w:rsid w:val="00F76590"/>
    <w:rsid w:val="00F801FA"/>
    <w:rsid w:val="00F80E83"/>
    <w:rsid w:val="00F81E42"/>
    <w:rsid w:val="00F8297D"/>
    <w:rsid w:val="00F84127"/>
    <w:rsid w:val="00F84BD9"/>
    <w:rsid w:val="00F913E3"/>
    <w:rsid w:val="00F91DE2"/>
    <w:rsid w:val="00F93246"/>
    <w:rsid w:val="00F9388A"/>
    <w:rsid w:val="00F946AF"/>
    <w:rsid w:val="00F950F9"/>
    <w:rsid w:val="00F9631C"/>
    <w:rsid w:val="00FA0409"/>
    <w:rsid w:val="00FA35E7"/>
    <w:rsid w:val="00FA3AAB"/>
    <w:rsid w:val="00FA50F6"/>
    <w:rsid w:val="00FA60DB"/>
    <w:rsid w:val="00FA757F"/>
    <w:rsid w:val="00FA7801"/>
    <w:rsid w:val="00FA796A"/>
    <w:rsid w:val="00FA7B52"/>
    <w:rsid w:val="00FB16A6"/>
    <w:rsid w:val="00FB2163"/>
    <w:rsid w:val="00FB3C07"/>
    <w:rsid w:val="00FB6C6A"/>
    <w:rsid w:val="00FB6F29"/>
    <w:rsid w:val="00FC2432"/>
    <w:rsid w:val="00FC2859"/>
    <w:rsid w:val="00FC43C5"/>
    <w:rsid w:val="00FC544C"/>
    <w:rsid w:val="00FC6B69"/>
    <w:rsid w:val="00FC6C75"/>
    <w:rsid w:val="00FD121F"/>
    <w:rsid w:val="00FD1430"/>
    <w:rsid w:val="00FD2686"/>
    <w:rsid w:val="00FD3280"/>
    <w:rsid w:val="00FD3762"/>
    <w:rsid w:val="00FD503D"/>
    <w:rsid w:val="00FD519B"/>
    <w:rsid w:val="00FD5598"/>
    <w:rsid w:val="00FD5807"/>
    <w:rsid w:val="00FD6065"/>
    <w:rsid w:val="00FD7BB7"/>
    <w:rsid w:val="00FD7C64"/>
    <w:rsid w:val="00FE0453"/>
    <w:rsid w:val="00FE0992"/>
    <w:rsid w:val="00FE6A2C"/>
    <w:rsid w:val="00FE7891"/>
    <w:rsid w:val="00FE7BAB"/>
    <w:rsid w:val="00FF05A9"/>
    <w:rsid w:val="00FF1293"/>
    <w:rsid w:val="00FF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20" w:after="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52837"/>
    <w:rPr>
      <w:rFonts w:ascii="Times New Roman" w:hAnsi="Times New Roman"/>
      <w:sz w:val="24"/>
      <w:szCs w:val="24"/>
    </w:rPr>
  </w:style>
  <w:style w:type="paragraph" w:styleId="Heading1">
    <w:name w:val="heading 1"/>
    <w:basedOn w:val="Normal"/>
    <w:next w:val="Normal"/>
    <w:link w:val="Heading1Char1"/>
    <w:uiPriority w:val="99"/>
    <w:qFormat/>
    <w:rsid w:val="000F4246"/>
    <w:pPr>
      <w:numPr>
        <w:numId w:val="2"/>
      </w:numPr>
      <w:outlineLvl w:val="0"/>
    </w:pPr>
    <w:rPr>
      <w:rFonts w:ascii="Calibri" w:hAnsi="Calibri"/>
    </w:rPr>
  </w:style>
  <w:style w:type="paragraph" w:styleId="Heading2">
    <w:name w:val="heading 2"/>
    <w:basedOn w:val="Normal"/>
    <w:next w:val="Normal"/>
    <w:link w:val="Heading2Char1"/>
    <w:uiPriority w:val="99"/>
    <w:qFormat/>
    <w:rsid w:val="000F4246"/>
    <w:pPr>
      <w:keepNext/>
      <w:numPr>
        <w:numId w:val="4"/>
      </w:numPr>
      <w:spacing w:before="60" w:after="60"/>
      <w:jc w:val="center"/>
      <w:outlineLvl w:val="1"/>
    </w:pPr>
    <w:rPr>
      <w:rFonts w:ascii="Calibri" w:eastAsia="MS Mincho" w:hAnsi="Calibri"/>
      <w:b/>
      <w:bCs/>
      <w:sz w:val="28"/>
      <w:szCs w:val="28"/>
    </w:rPr>
  </w:style>
  <w:style w:type="paragraph" w:styleId="Heading3">
    <w:name w:val="heading 3"/>
    <w:basedOn w:val="Normal"/>
    <w:next w:val="Normal"/>
    <w:link w:val="Heading3Char1"/>
    <w:autoRedefine/>
    <w:qFormat/>
    <w:rsid w:val="004518EF"/>
    <w:pPr>
      <w:widowControl w:val="0"/>
      <w:spacing w:after="60" w:line="240" w:lineRule="auto"/>
      <w:ind w:firstLine="567"/>
      <w:outlineLvl w:val="2"/>
    </w:pPr>
    <w:rPr>
      <w:rFonts w:eastAsia="MS Mincho"/>
      <w:b/>
      <w:bCs/>
      <w:spacing w:val="1"/>
      <w:sz w:val="28"/>
      <w:szCs w:val="28"/>
    </w:rPr>
  </w:style>
  <w:style w:type="paragraph" w:styleId="Heading4">
    <w:name w:val="heading 4"/>
    <w:basedOn w:val="Normal"/>
    <w:next w:val="Normal"/>
    <w:link w:val="Heading4Char1"/>
    <w:autoRedefine/>
    <w:uiPriority w:val="99"/>
    <w:qFormat/>
    <w:rsid w:val="000C2A0D"/>
    <w:pPr>
      <w:keepNext/>
      <w:widowControl w:val="0"/>
      <w:spacing w:after="0" w:line="240" w:lineRule="auto"/>
      <w:ind w:firstLine="567"/>
      <w:outlineLvl w:val="3"/>
    </w:pPr>
    <w:rPr>
      <w:rFonts w:eastAsia="MS Mincho"/>
      <w:b/>
      <w:bCs/>
      <w:iCs/>
      <w:snapToGrid w:val="0"/>
      <w:sz w:val="28"/>
      <w:szCs w:val="28"/>
    </w:rPr>
  </w:style>
  <w:style w:type="paragraph" w:styleId="Heading5">
    <w:name w:val="heading 5"/>
    <w:basedOn w:val="Normal"/>
    <w:next w:val="Normal"/>
    <w:link w:val="Heading5Char"/>
    <w:uiPriority w:val="9"/>
    <w:unhideWhenUsed/>
    <w:qFormat/>
    <w:rsid w:val="00856DB6"/>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1"/>
    <w:uiPriority w:val="99"/>
    <w:qFormat/>
    <w:rsid w:val="00F14C1A"/>
    <w:pPr>
      <w:keepNext/>
      <w:numPr>
        <w:ilvl w:val="4"/>
        <w:numId w:val="17"/>
      </w:numPr>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F08F7"/>
    <w:rPr>
      <w:rFonts w:ascii="Cambria" w:eastAsia="Times New Roman" w:hAnsi="Cambria" w:cs="Times New Roman"/>
      <w:b/>
      <w:bCs/>
      <w:kern w:val="32"/>
      <w:sz w:val="32"/>
      <w:szCs w:val="32"/>
    </w:rPr>
  </w:style>
  <w:style w:type="character" w:customStyle="1" w:styleId="Heading2Char">
    <w:name w:val="Heading 2 Char"/>
    <w:basedOn w:val="DefaultParagraphFont"/>
    <w:rsid w:val="009F08F7"/>
    <w:rPr>
      <w:rFonts w:ascii="Cambria" w:eastAsia="Times New Roman" w:hAnsi="Cambria" w:cs="Times New Roman"/>
      <w:b/>
      <w:bCs/>
      <w:i/>
      <w:iCs/>
      <w:sz w:val="28"/>
      <w:szCs w:val="28"/>
    </w:rPr>
  </w:style>
  <w:style w:type="character" w:customStyle="1" w:styleId="Heading3Char">
    <w:name w:val="Heading 3 Char"/>
    <w:basedOn w:val="DefaultParagraphFont"/>
    <w:rsid w:val="009F08F7"/>
    <w:rPr>
      <w:rFonts w:ascii="Cambria" w:eastAsia="Times New Roman" w:hAnsi="Cambria" w:cs="Times New Roman"/>
      <w:b/>
      <w:bCs/>
      <w:sz w:val="26"/>
      <w:szCs w:val="26"/>
    </w:rPr>
  </w:style>
  <w:style w:type="character" w:customStyle="1" w:styleId="Heading4Char">
    <w:name w:val="Heading 4 Char"/>
    <w:basedOn w:val="DefaultParagraphFont"/>
    <w:rsid w:val="009F08F7"/>
    <w:rPr>
      <w:rFonts w:ascii="Calibri" w:eastAsia="Times New Roman" w:hAnsi="Calibri" w:cs="Times New Roman"/>
      <w:b/>
      <w:bCs/>
      <w:sz w:val="28"/>
      <w:szCs w:val="28"/>
    </w:rPr>
  </w:style>
  <w:style w:type="character" w:customStyle="1" w:styleId="Heading6Char">
    <w:name w:val="Heading 6 Char"/>
    <w:basedOn w:val="DefaultParagraphFont"/>
    <w:rsid w:val="009F08F7"/>
    <w:rPr>
      <w:rFonts w:ascii="Calibri" w:eastAsia="Times New Roman" w:hAnsi="Calibri" w:cs="Times New Roman"/>
      <w:b/>
      <w:bCs/>
    </w:rPr>
  </w:style>
  <w:style w:type="table" w:styleId="TableGrid">
    <w:name w:val="Table Grid"/>
    <w:basedOn w:val="TableNormal"/>
    <w:uiPriority w:val="99"/>
    <w:rsid w:val="00F528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F52837"/>
    <w:pPr>
      <w:tabs>
        <w:tab w:val="left" w:pos="1152"/>
      </w:tabs>
      <w:spacing w:line="312" w:lineRule="auto"/>
    </w:pPr>
    <w:rPr>
      <w:rFonts w:ascii="Arial" w:hAnsi="Arial" w:cs="Arial"/>
      <w:sz w:val="26"/>
      <w:szCs w:val="26"/>
    </w:rPr>
  </w:style>
  <w:style w:type="character" w:customStyle="1" w:styleId="Heading1Char1">
    <w:name w:val="Heading 1 Char1"/>
    <w:link w:val="Heading1"/>
    <w:uiPriority w:val="99"/>
    <w:locked/>
    <w:rsid w:val="000F4246"/>
    <w:rPr>
      <w:sz w:val="24"/>
      <w:szCs w:val="24"/>
      <w:lang w:val="en-US" w:eastAsia="en-US"/>
    </w:rPr>
  </w:style>
  <w:style w:type="character" w:customStyle="1" w:styleId="Heading2Char1">
    <w:name w:val="Heading 2 Char1"/>
    <w:link w:val="Heading2"/>
    <w:uiPriority w:val="99"/>
    <w:locked/>
    <w:rsid w:val="000F4246"/>
    <w:rPr>
      <w:rFonts w:eastAsia="MS Mincho"/>
      <w:b/>
      <w:bCs/>
      <w:sz w:val="28"/>
      <w:szCs w:val="28"/>
      <w:lang w:val="en-US" w:eastAsia="en-US"/>
    </w:rPr>
  </w:style>
  <w:style w:type="paragraph" w:customStyle="1" w:styleId="h">
    <w:name w:val="h"/>
    <w:basedOn w:val="Normal"/>
    <w:rsid w:val="000F4246"/>
    <w:pPr>
      <w:numPr>
        <w:ilvl w:val="1"/>
        <w:numId w:val="1"/>
      </w:numPr>
    </w:pPr>
    <w:rPr>
      <w:rFonts w:ascii=".VnTime" w:hAnsi=".VnTime" w:cs=".VnTime"/>
      <w:sz w:val="30"/>
      <w:szCs w:val="30"/>
    </w:rPr>
  </w:style>
  <w:style w:type="character" w:customStyle="1" w:styleId="Heading3Char1">
    <w:name w:val="Heading 3 Char1"/>
    <w:link w:val="Heading3"/>
    <w:locked/>
    <w:rsid w:val="004518EF"/>
    <w:rPr>
      <w:rFonts w:ascii="Times New Roman" w:eastAsia="MS Mincho" w:hAnsi="Times New Roman"/>
      <w:b/>
      <w:bCs/>
      <w:spacing w:val="1"/>
      <w:sz w:val="28"/>
      <w:szCs w:val="28"/>
    </w:rPr>
  </w:style>
  <w:style w:type="paragraph" w:styleId="TOC3">
    <w:name w:val="toc 3"/>
    <w:basedOn w:val="Normal"/>
    <w:next w:val="Normal"/>
    <w:autoRedefine/>
    <w:uiPriority w:val="39"/>
    <w:rsid w:val="00C10C5F"/>
    <w:pPr>
      <w:ind w:left="480"/>
    </w:pPr>
  </w:style>
  <w:style w:type="paragraph" w:styleId="TOC2">
    <w:name w:val="toc 2"/>
    <w:basedOn w:val="Normal"/>
    <w:next w:val="Normal"/>
    <w:autoRedefine/>
    <w:uiPriority w:val="39"/>
    <w:rsid w:val="002306F6"/>
    <w:pPr>
      <w:tabs>
        <w:tab w:val="right" w:leader="dot" w:pos="9062"/>
      </w:tabs>
      <w:ind w:left="240"/>
    </w:pPr>
    <w:rPr>
      <w:b/>
      <w:noProof/>
      <w:sz w:val="28"/>
      <w:szCs w:val="28"/>
    </w:rPr>
  </w:style>
  <w:style w:type="paragraph" w:styleId="TOC1">
    <w:name w:val="toc 1"/>
    <w:basedOn w:val="Normal"/>
    <w:next w:val="Normal"/>
    <w:autoRedefine/>
    <w:uiPriority w:val="39"/>
    <w:rsid w:val="0062378C"/>
    <w:pPr>
      <w:tabs>
        <w:tab w:val="right" w:leader="dot" w:pos="9062"/>
      </w:tabs>
    </w:pPr>
    <w:rPr>
      <w:b/>
      <w:noProof/>
      <w:sz w:val="28"/>
      <w:szCs w:val="28"/>
    </w:rPr>
  </w:style>
  <w:style w:type="character" w:styleId="Hyperlink">
    <w:name w:val="Hyperlink"/>
    <w:basedOn w:val="DefaultParagraphFont"/>
    <w:uiPriority w:val="99"/>
    <w:rsid w:val="00C10C5F"/>
    <w:rPr>
      <w:color w:val="0000FF"/>
      <w:u w:val="single"/>
    </w:rPr>
  </w:style>
  <w:style w:type="character" w:customStyle="1" w:styleId="Heading4Char1">
    <w:name w:val="Heading 4 Char1"/>
    <w:link w:val="Heading4"/>
    <w:uiPriority w:val="99"/>
    <w:locked/>
    <w:rsid w:val="000C2A0D"/>
    <w:rPr>
      <w:rFonts w:ascii="Times New Roman" w:eastAsia="MS Mincho" w:hAnsi="Times New Roman"/>
      <w:b/>
      <w:bCs/>
      <w:iCs/>
      <w:snapToGrid w:val="0"/>
      <w:sz w:val="28"/>
      <w:szCs w:val="28"/>
    </w:rPr>
  </w:style>
  <w:style w:type="character" w:customStyle="1" w:styleId="Heading6Char1">
    <w:name w:val="Heading 6 Char1"/>
    <w:link w:val="Heading6"/>
    <w:uiPriority w:val="99"/>
    <w:locked/>
    <w:rsid w:val="00F14C1A"/>
    <w:rPr>
      <w:b/>
      <w:bCs/>
      <w:sz w:val="24"/>
      <w:szCs w:val="24"/>
      <w:lang w:val="en-US" w:eastAsia="en-US"/>
    </w:rPr>
  </w:style>
  <w:style w:type="paragraph" w:customStyle="1" w:styleId="CharCharCharCharCharCharChar">
    <w:name w:val="Char Char Char Char Char Char Char"/>
    <w:basedOn w:val="DocumentMap"/>
    <w:autoRedefine/>
    <w:uiPriority w:val="99"/>
    <w:rsid w:val="00F14C1A"/>
    <w:pPr>
      <w:widowControl w:val="0"/>
    </w:pPr>
    <w:rPr>
      <w:rFonts w:eastAsia="SimSun"/>
      <w:kern w:val="2"/>
      <w:sz w:val="24"/>
      <w:szCs w:val="24"/>
      <w:lang w:eastAsia="zh-CN"/>
    </w:rPr>
  </w:style>
  <w:style w:type="paragraph" w:styleId="DocumentMap">
    <w:name w:val="Document Map"/>
    <w:basedOn w:val="Normal"/>
    <w:link w:val="DocumentMapChar1"/>
    <w:uiPriority w:val="99"/>
    <w:semiHidden/>
    <w:rsid w:val="00F14C1A"/>
    <w:pPr>
      <w:shd w:val="clear" w:color="auto" w:fill="000080"/>
    </w:pPr>
    <w:rPr>
      <w:rFonts w:ascii="Tahoma" w:hAnsi="Tahoma"/>
      <w:sz w:val="20"/>
      <w:szCs w:val="20"/>
    </w:rPr>
  </w:style>
  <w:style w:type="character" w:customStyle="1" w:styleId="DocumentMapChar">
    <w:name w:val="Document Map Char"/>
    <w:basedOn w:val="DefaultParagraphFont"/>
    <w:uiPriority w:val="99"/>
    <w:semiHidden/>
    <w:rsid w:val="009F08F7"/>
    <w:rPr>
      <w:rFonts w:ascii="Times New Roman" w:hAnsi="Times New Roman"/>
      <w:sz w:val="0"/>
      <w:szCs w:val="0"/>
    </w:rPr>
  </w:style>
  <w:style w:type="character" w:customStyle="1" w:styleId="DocumentMapChar1">
    <w:name w:val="Document Map Char1"/>
    <w:link w:val="DocumentMap"/>
    <w:uiPriority w:val="99"/>
    <w:semiHidden/>
    <w:locked/>
    <w:rsid w:val="00F14C1A"/>
    <w:rPr>
      <w:rFonts w:ascii="Tahoma" w:hAnsi="Tahoma" w:cs="Tahoma"/>
      <w:lang w:val="en-US" w:eastAsia="en-US"/>
    </w:rPr>
  </w:style>
  <w:style w:type="paragraph" w:customStyle="1" w:styleId="Normal1">
    <w:name w:val="Normal1"/>
    <w:basedOn w:val="NormalIndent"/>
    <w:link w:val="normalChar"/>
    <w:uiPriority w:val="99"/>
    <w:rsid w:val="00F14C1A"/>
    <w:pPr>
      <w:ind w:left="0"/>
    </w:pPr>
    <w:rPr>
      <w:rFonts w:ascii="VNI-Times" w:hAnsi="VNI-Times"/>
    </w:rPr>
  </w:style>
  <w:style w:type="paragraph" w:styleId="NormalIndent">
    <w:name w:val="Normal Indent"/>
    <w:basedOn w:val="Normal"/>
    <w:uiPriority w:val="99"/>
    <w:rsid w:val="00F14C1A"/>
    <w:pPr>
      <w:ind w:left="720"/>
    </w:pPr>
  </w:style>
  <w:style w:type="character" w:customStyle="1" w:styleId="normalChar">
    <w:name w:val="normal Char"/>
    <w:link w:val="Normal1"/>
    <w:uiPriority w:val="99"/>
    <w:locked/>
    <w:rsid w:val="00F14C1A"/>
    <w:rPr>
      <w:rFonts w:ascii="VNI-Times" w:hAnsi="VNI-Times" w:cs="VNI-Times"/>
      <w:sz w:val="24"/>
      <w:szCs w:val="24"/>
    </w:rPr>
  </w:style>
  <w:style w:type="paragraph" w:styleId="BodyTextIndent">
    <w:name w:val="Body Text Indent"/>
    <w:basedOn w:val="Normal"/>
    <w:link w:val="BodyTextIndentChar1"/>
    <w:uiPriority w:val="99"/>
    <w:rsid w:val="00F14C1A"/>
    <w:pPr>
      <w:spacing w:before="60" w:after="60"/>
      <w:ind w:firstLine="720"/>
    </w:pPr>
    <w:rPr>
      <w:rFonts w:ascii=".VnTime" w:eastAsia="MS Mincho" w:hAnsi=".VnTime"/>
      <w:sz w:val="28"/>
      <w:szCs w:val="28"/>
    </w:rPr>
  </w:style>
  <w:style w:type="character" w:customStyle="1" w:styleId="BodyTextIndentChar">
    <w:name w:val="Body Text Indent Char"/>
    <w:basedOn w:val="DefaultParagraphFont"/>
    <w:uiPriority w:val="99"/>
    <w:semiHidden/>
    <w:rsid w:val="009F08F7"/>
    <w:rPr>
      <w:rFonts w:ascii="Times New Roman" w:hAnsi="Times New Roman"/>
      <w:sz w:val="24"/>
      <w:szCs w:val="24"/>
    </w:rPr>
  </w:style>
  <w:style w:type="character" w:customStyle="1" w:styleId="BodyTextIndentChar1">
    <w:name w:val="Body Text Indent Char1"/>
    <w:link w:val="BodyTextIndent"/>
    <w:uiPriority w:val="99"/>
    <w:locked/>
    <w:rsid w:val="00F14C1A"/>
    <w:rPr>
      <w:rFonts w:ascii=".VnTime" w:eastAsia="MS Mincho" w:hAnsi=".VnTime" w:cs=".VnTime"/>
      <w:sz w:val="28"/>
      <w:szCs w:val="28"/>
      <w:lang w:val="en-US" w:eastAsia="en-US"/>
    </w:rPr>
  </w:style>
  <w:style w:type="paragraph" w:styleId="BodyText">
    <w:name w:val="Body Text"/>
    <w:basedOn w:val="Normal"/>
    <w:link w:val="BodyTextChar1"/>
    <w:uiPriority w:val="99"/>
    <w:rsid w:val="00F14C1A"/>
    <w:rPr>
      <w:rFonts w:ascii="Calibri" w:hAnsi="Calibri"/>
    </w:rPr>
  </w:style>
  <w:style w:type="character" w:customStyle="1" w:styleId="BodyTextChar">
    <w:name w:val="Body Text Char"/>
    <w:basedOn w:val="DefaultParagraphFont"/>
    <w:uiPriority w:val="99"/>
    <w:semiHidden/>
    <w:rsid w:val="009F08F7"/>
    <w:rPr>
      <w:rFonts w:ascii="Times New Roman" w:hAnsi="Times New Roman"/>
      <w:sz w:val="24"/>
      <w:szCs w:val="24"/>
    </w:rPr>
  </w:style>
  <w:style w:type="character" w:customStyle="1" w:styleId="BodyTextChar1">
    <w:name w:val="Body Text Char1"/>
    <w:link w:val="BodyText"/>
    <w:uiPriority w:val="99"/>
    <w:locked/>
    <w:rsid w:val="00F14C1A"/>
    <w:rPr>
      <w:sz w:val="24"/>
      <w:szCs w:val="24"/>
      <w:lang w:val="en-US" w:eastAsia="en-US"/>
    </w:rPr>
  </w:style>
  <w:style w:type="paragraph" w:customStyle="1" w:styleId="Binhthuong">
    <w:name w:val="Binh thuong"/>
    <w:basedOn w:val="Normal"/>
    <w:autoRedefine/>
    <w:uiPriority w:val="99"/>
    <w:rsid w:val="00F14C1A"/>
    <w:pPr>
      <w:widowControl w:val="0"/>
      <w:spacing w:before="60" w:after="60" w:line="380" w:lineRule="exact"/>
      <w:ind w:firstLine="720"/>
    </w:pPr>
    <w:rPr>
      <w:spacing w:val="-6"/>
      <w:sz w:val="28"/>
      <w:szCs w:val="28"/>
    </w:rPr>
  </w:style>
  <w:style w:type="paragraph" w:styleId="Footer">
    <w:name w:val="footer"/>
    <w:aliases w:val="HINH"/>
    <w:basedOn w:val="Normal"/>
    <w:link w:val="FooterChar1"/>
    <w:uiPriority w:val="99"/>
    <w:rsid w:val="00F14C1A"/>
    <w:pPr>
      <w:tabs>
        <w:tab w:val="center" w:pos="4320"/>
        <w:tab w:val="right" w:pos="8640"/>
      </w:tabs>
    </w:pPr>
    <w:rPr>
      <w:rFonts w:ascii=".VnTime" w:hAnsi=".VnTime"/>
    </w:rPr>
  </w:style>
  <w:style w:type="character" w:customStyle="1" w:styleId="FooterChar">
    <w:name w:val="Footer Char"/>
    <w:aliases w:val="HINH Char"/>
    <w:basedOn w:val="DefaultParagraphFont"/>
    <w:uiPriority w:val="99"/>
    <w:rsid w:val="009F08F7"/>
    <w:rPr>
      <w:rFonts w:ascii="Times New Roman" w:hAnsi="Times New Roman"/>
      <w:sz w:val="24"/>
      <w:szCs w:val="24"/>
    </w:rPr>
  </w:style>
  <w:style w:type="character" w:customStyle="1" w:styleId="FooterChar1">
    <w:name w:val="Footer Char1"/>
    <w:aliases w:val="HINH Char1"/>
    <w:link w:val="Footer"/>
    <w:uiPriority w:val="99"/>
    <w:locked/>
    <w:rsid w:val="00F14C1A"/>
    <w:rPr>
      <w:rFonts w:ascii=".VnTime" w:hAnsi=".VnTime" w:cs=".VnTime"/>
      <w:sz w:val="24"/>
      <w:szCs w:val="24"/>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semiHidden/>
    <w:rsid w:val="00F14C1A"/>
    <w:pPr>
      <w:autoSpaceDE w:val="0"/>
      <w:autoSpaceDN w:val="0"/>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basedOn w:val="DefaultParagraphFont"/>
    <w:link w:val="FootnoteText"/>
    <w:uiPriority w:val="99"/>
    <w:semiHidden/>
    <w:locked/>
    <w:rsid w:val="00F14C1A"/>
    <w:rPr>
      <w:lang w:val="en-US" w:eastAsia="en-US"/>
    </w:rPr>
  </w:style>
  <w:style w:type="paragraph" w:styleId="NormalWeb">
    <w:name w:val="Normal (Web)"/>
    <w:basedOn w:val="Normal"/>
    <w:uiPriority w:val="99"/>
    <w:rsid w:val="00F14C1A"/>
    <w:pPr>
      <w:spacing w:before="100" w:beforeAutospacing="1" w:after="100" w:afterAutospacing="1"/>
    </w:pPr>
  </w:style>
  <w:style w:type="character" w:customStyle="1" w:styleId="apple-converted-space">
    <w:name w:val="apple-converted-space"/>
    <w:basedOn w:val="DefaultParagraphFont"/>
    <w:uiPriority w:val="99"/>
    <w:rsid w:val="00F14C1A"/>
  </w:style>
  <w:style w:type="paragraph" w:customStyle="1" w:styleId="m-1918030698947775583m4247562980840692056gmail-msolistparagraph">
    <w:name w:val="m_-1918030698947775583m_4247562980840692056gmail-msolistparagraph"/>
    <w:basedOn w:val="Normal"/>
    <w:uiPriority w:val="99"/>
    <w:rsid w:val="00F14C1A"/>
    <w:pPr>
      <w:spacing w:before="100" w:beforeAutospacing="1" w:after="100" w:afterAutospacing="1"/>
    </w:pPr>
  </w:style>
  <w:style w:type="paragraph" w:customStyle="1" w:styleId="m-1918030698947775583m4247562980840692056gmail-msolistparagraphcxsplast">
    <w:name w:val="m_-1918030698947775583m_4247562980840692056gmail-msolistparagraphcxsplast"/>
    <w:basedOn w:val="Normal"/>
    <w:uiPriority w:val="99"/>
    <w:rsid w:val="00F14C1A"/>
    <w:pPr>
      <w:spacing w:before="100" w:beforeAutospacing="1" w:after="100" w:afterAutospacing="1"/>
    </w:pPr>
  </w:style>
  <w:style w:type="character" w:styleId="FootnoteReference">
    <w:name w:val="footnote reference"/>
    <w:basedOn w:val="DefaultParagraphFont"/>
    <w:uiPriority w:val="99"/>
    <w:semiHidden/>
    <w:rsid w:val="00F14C1A"/>
    <w:rPr>
      <w:vertAlign w:val="superscript"/>
    </w:rPr>
  </w:style>
  <w:style w:type="paragraph" w:customStyle="1" w:styleId="Char">
    <w:name w:val="Char"/>
    <w:basedOn w:val="Normal"/>
    <w:uiPriority w:val="99"/>
    <w:rsid w:val="00F14C1A"/>
    <w:pPr>
      <w:pageBreakBefore/>
      <w:spacing w:before="100" w:beforeAutospacing="1" w:after="100" w:afterAutospacing="1"/>
    </w:pPr>
    <w:rPr>
      <w:rFonts w:ascii="Tahoma" w:hAnsi="Tahoma" w:cs="Tahoma"/>
      <w:sz w:val="20"/>
      <w:szCs w:val="20"/>
    </w:rPr>
  </w:style>
  <w:style w:type="character" w:customStyle="1" w:styleId="CharChar">
    <w:name w:val="Char Char"/>
    <w:uiPriority w:val="99"/>
    <w:rsid w:val="00F14C1A"/>
    <w:rPr>
      <w:rFonts w:ascii=".VnTime" w:hAnsi=".VnTime" w:cs=".VnTime"/>
      <w:sz w:val="24"/>
      <w:szCs w:val="24"/>
      <w:lang w:val="en-US" w:eastAsia="en-US"/>
    </w:rPr>
  </w:style>
  <w:style w:type="paragraph" w:styleId="BodyTextIndent3">
    <w:name w:val="Body Text Indent 3"/>
    <w:basedOn w:val="Normal"/>
    <w:link w:val="BodyTextIndent3Char1"/>
    <w:uiPriority w:val="99"/>
    <w:rsid w:val="00F14C1A"/>
    <w:pPr>
      <w:ind w:firstLine="720"/>
    </w:pPr>
    <w:rPr>
      <w:rFonts w:ascii=".VnTime" w:hAnsi=".VnTime"/>
      <w:b/>
      <w:bCs/>
      <w:i/>
      <w:iCs/>
    </w:rPr>
  </w:style>
  <w:style w:type="character" w:customStyle="1" w:styleId="BodyTextIndent3Char">
    <w:name w:val="Body Text Indent 3 Char"/>
    <w:basedOn w:val="DefaultParagraphFont"/>
    <w:uiPriority w:val="99"/>
    <w:semiHidden/>
    <w:rsid w:val="009F08F7"/>
    <w:rPr>
      <w:rFonts w:ascii="Times New Roman" w:hAnsi="Times New Roman"/>
      <w:sz w:val="16"/>
      <w:szCs w:val="16"/>
    </w:rPr>
  </w:style>
  <w:style w:type="character" w:customStyle="1" w:styleId="BodyTextIndent3Char1">
    <w:name w:val="Body Text Indent 3 Char1"/>
    <w:link w:val="BodyTextIndent3"/>
    <w:uiPriority w:val="99"/>
    <w:locked/>
    <w:rsid w:val="00F14C1A"/>
    <w:rPr>
      <w:rFonts w:ascii=".VnTime" w:hAnsi=".VnTime" w:cs=".VnTime"/>
      <w:b/>
      <w:bCs/>
      <w:i/>
      <w:iCs/>
      <w:sz w:val="24"/>
      <w:szCs w:val="24"/>
      <w:lang w:val="en-US" w:eastAsia="en-US"/>
    </w:rPr>
  </w:style>
  <w:style w:type="paragraph" w:styleId="BodyTextIndent2">
    <w:name w:val="Body Text Indent 2"/>
    <w:basedOn w:val="Normal"/>
    <w:link w:val="BodyTextIndent2Char1"/>
    <w:uiPriority w:val="99"/>
    <w:rsid w:val="00F14C1A"/>
    <w:pPr>
      <w:ind w:firstLine="720"/>
    </w:pPr>
    <w:rPr>
      <w:rFonts w:ascii="Calibri" w:hAnsi="Calibri"/>
      <w:b/>
      <w:bCs/>
      <w:spacing w:val="-4"/>
      <w:sz w:val="28"/>
      <w:szCs w:val="28"/>
    </w:rPr>
  </w:style>
  <w:style w:type="character" w:customStyle="1" w:styleId="BodyTextIndent2Char">
    <w:name w:val="Body Text Indent 2 Char"/>
    <w:basedOn w:val="DefaultParagraphFont"/>
    <w:uiPriority w:val="99"/>
    <w:semiHidden/>
    <w:rsid w:val="009F08F7"/>
    <w:rPr>
      <w:rFonts w:ascii="Times New Roman" w:hAnsi="Times New Roman"/>
      <w:sz w:val="24"/>
      <w:szCs w:val="24"/>
    </w:rPr>
  </w:style>
  <w:style w:type="character" w:customStyle="1" w:styleId="BodyTextIndent2Char1">
    <w:name w:val="Body Text Indent 2 Char1"/>
    <w:link w:val="BodyTextIndent2"/>
    <w:uiPriority w:val="99"/>
    <w:locked/>
    <w:rsid w:val="00F14C1A"/>
    <w:rPr>
      <w:b/>
      <w:bCs/>
      <w:spacing w:val="-4"/>
      <w:sz w:val="28"/>
      <w:szCs w:val="28"/>
      <w:lang w:val="en-US" w:eastAsia="en-US"/>
    </w:rPr>
  </w:style>
  <w:style w:type="character" w:styleId="PageNumber">
    <w:name w:val="page number"/>
    <w:basedOn w:val="DefaultParagraphFont"/>
    <w:uiPriority w:val="99"/>
    <w:rsid w:val="00F14C1A"/>
  </w:style>
  <w:style w:type="paragraph" w:customStyle="1" w:styleId="abc">
    <w:name w:val="abc"/>
    <w:basedOn w:val="Normal"/>
    <w:uiPriority w:val="99"/>
    <w:rsid w:val="00F14C1A"/>
    <w:rPr>
      <w:rFonts w:ascii=".VnCourier New" w:hAnsi=".VnCourier New" w:cs=".VnCourier New"/>
      <w:sz w:val="20"/>
      <w:szCs w:val="20"/>
    </w:rPr>
  </w:style>
  <w:style w:type="paragraph" w:styleId="BodyText3">
    <w:name w:val="Body Text 3"/>
    <w:basedOn w:val="Normal"/>
    <w:link w:val="BodyText3Char1"/>
    <w:uiPriority w:val="99"/>
    <w:rsid w:val="00F14C1A"/>
    <w:rPr>
      <w:rFonts w:ascii="Calibri" w:hAnsi="Calibri"/>
      <w:sz w:val="16"/>
      <w:szCs w:val="16"/>
    </w:rPr>
  </w:style>
  <w:style w:type="character" w:customStyle="1" w:styleId="BodyText3Char">
    <w:name w:val="Body Text 3 Char"/>
    <w:basedOn w:val="DefaultParagraphFont"/>
    <w:uiPriority w:val="99"/>
    <w:semiHidden/>
    <w:rsid w:val="009F08F7"/>
    <w:rPr>
      <w:rFonts w:ascii="Times New Roman" w:hAnsi="Times New Roman"/>
      <w:sz w:val="16"/>
      <w:szCs w:val="16"/>
    </w:rPr>
  </w:style>
  <w:style w:type="character" w:customStyle="1" w:styleId="BodyText3Char1">
    <w:name w:val="Body Text 3 Char1"/>
    <w:link w:val="BodyText3"/>
    <w:uiPriority w:val="99"/>
    <w:locked/>
    <w:rsid w:val="00F14C1A"/>
    <w:rPr>
      <w:sz w:val="16"/>
      <w:szCs w:val="16"/>
      <w:lang w:val="en-US" w:eastAsia="en-US"/>
    </w:rPr>
  </w:style>
  <w:style w:type="paragraph" w:styleId="Header">
    <w:name w:val="header"/>
    <w:basedOn w:val="Normal"/>
    <w:link w:val="HeaderChar1"/>
    <w:uiPriority w:val="99"/>
    <w:rsid w:val="00F14C1A"/>
    <w:pPr>
      <w:tabs>
        <w:tab w:val="center" w:pos="4320"/>
        <w:tab w:val="right" w:pos="8640"/>
      </w:tabs>
    </w:pPr>
    <w:rPr>
      <w:rFonts w:ascii="Calibri" w:hAnsi="Calibri"/>
    </w:rPr>
  </w:style>
  <w:style w:type="character" w:customStyle="1" w:styleId="HeaderChar">
    <w:name w:val="Header Char"/>
    <w:basedOn w:val="DefaultParagraphFont"/>
    <w:uiPriority w:val="99"/>
    <w:semiHidden/>
    <w:rsid w:val="009F08F7"/>
    <w:rPr>
      <w:rFonts w:ascii="Times New Roman" w:hAnsi="Times New Roman"/>
      <w:sz w:val="24"/>
      <w:szCs w:val="24"/>
    </w:rPr>
  </w:style>
  <w:style w:type="character" w:customStyle="1" w:styleId="HeaderChar1">
    <w:name w:val="Header Char1"/>
    <w:link w:val="Header"/>
    <w:uiPriority w:val="99"/>
    <w:locked/>
    <w:rsid w:val="00F14C1A"/>
    <w:rPr>
      <w:sz w:val="24"/>
      <w:szCs w:val="24"/>
      <w:lang w:val="en-US" w:eastAsia="en-US"/>
    </w:rPr>
  </w:style>
  <w:style w:type="paragraph" w:customStyle="1" w:styleId="CharCharCharChar">
    <w:name w:val="Char Char Char Char"/>
    <w:basedOn w:val="Normal"/>
    <w:uiPriority w:val="99"/>
    <w:rsid w:val="00F14C1A"/>
    <w:pPr>
      <w:spacing w:after="160" w:line="240" w:lineRule="exact"/>
    </w:pPr>
    <w:rPr>
      <w:rFonts w:ascii="Verdana" w:eastAsia="MS Mincho" w:hAnsi="Verdana" w:cs="Verdana"/>
      <w:sz w:val="20"/>
      <w:szCs w:val="20"/>
    </w:rPr>
  </w:style>
  <w:style w:type="character" w:styleId="Emphasis">
    <w:name w:val="Emphasis"/>
    <w:basedOn w:val="DefaultParagraphFont"/>
    <w:uiPriority w:val="99"/>
    <w:qFormat/>
    <w:rsid w:val="00F14C1A"/>
    <w:rPr>
      <w:i/>
      <w:iCs/>
    </w:rPr>
  </w:style>
  <w:style w:type="character" w:customStyle="1" w:styleId="Vnbnnidung">
    <w:name w:val="Văn b?n n?i dung_"/>
    <w:link w:val="Vnbnnidung1"/>
    <w:uiPriority w:val="99"/>
    <w:locked/>
    <w:rsid w:val="00F14C1A"/>
    <w:rPr>
      <w:sz w:val="26"/>
      <w:szCs w:val="26"/>
      <w:shd w:val="clear" w:color="auto" w:fill="FFFFFF"/>
    </w:rPr>
  </w:style>
  <w:style w:type="paragraph" w:customStyle="1" w:styleId="Vnbnnidung1">
    <w:name w:val="Văn b?n n?i dung1"/>
    <w:basedOn w:val="Normal"/>
    <w:link w:val="Vnbnnidung"/>
    <w:uiPriority w:val="99"/>
    <w:rsid w:val="00F14C1A"/>
    <w:pPr>
      <w:widowControl w:val="0"/>
      <w:shd w:val="clear" w:color="auto" w:fill="FFFFFF"/>
      <w:spacing w:line="322" w:lineRule="exact"/>
    </w:pPr>
    <w:rPr>
      <w:rFonts w:ascii="Calibri" w:hAnsi="Calibri"/>
      <w:sz w:val="26"/>
      <w:szCs w:val="26"/>
      <w:shd w:val="clear" w:color="auto" w:fill="FFFFFF"/>
    </w:rPr>
  </w:style>
  <w:style w:type="character" w:customStyle="1" w:styleId="Vnbnnidung2">
    <w:name w:val="Văn b?n n?i dung (2)_"/>
    <w:link w:val="Vnbnnidung21"/>
    <w:uiPriority w:val="99"/>
    <w:locked/>
    <w:rsid w:val="00F14C1A"/>
    <w:rPr>
      <w:b/>
      <w:bCs/>
      <w:sz w:val="26"/>
      <w:szCs w:val="26"/>
      <w:shd w:val="clear" w:color="auto" w:fill="FFFFFF"/>
    </w:rPr>
  </w:style>
  <w:style w:type="paragraph" w:customStyle="1" w:styleId="Vnbnnidung21">
    <w:name w:val="Văn b?n n?i dung (2)1"/>
    <w:basedOn w:val="Normal"/>
    <w:link w:val="Vnbnnidung2"/>
    <w:uiPriority w:val="99"/>
    <w:rsid w:val="00F14C1A"/>
    <w:pPr>
      <w:widowControl w:val="0"/>
      <w:shd w:val="clear" w:color="auto" w:fill="FFFFFF"/>
      <w:spacing w:after="300" w:line="326" w:lineRule="exact"/>
    </w:pPr>
    <w:rPr>
      <w:rFonts w:ascii="Calibri" w:hAnsi="Calibri"/>
      <w:b/>
      <w:bCs/>
      <w:sz w:val="26"/>
      <w:szCs w:val="26"/>
      <w:shd w:val="clear" w:color="auto" w:fill="FFFFFF"/>
    </w:rPr>
  </w:style>
  <w:style w:type="paragraph" w:styleId="TableofFigures">
    <w:name w:val="table of figures"/>
    <w:basedOn w:val="Normal"/>
    <w:next w:val="Normal"/>
    <w:uiPriority w:val="99"/>
    <w:rsid w:val="00F14C1A"/>
    <w:pPr>
      <w:spacing w:after="60"/>
    </w:pPr>
    <w:rPr>
      <w:sz w:val="26"/>
      <w:szCs w:val="26"/>
    </w:rPr>
  </w:style>
  <w:style w:type="paragraph" w:styleId="TOC4">
    <w:name w:val="toc 4"/>
    <w:basedOn w:val="Normal"/>
    <w:next w:val="Normal"/>
    <w:autoRedefine/>
    <w:uiPriority w:val="39"/>
    <w:rsid w:val="00F14C1A"/>
    <w:pPr>
      <w:ind w:left="720"/>
    </w:pPr>
    <w:rPr>
      <w:sz w:val="18"/>
      <w:szCs w:val="18"/>
    </w:rPr>
  </w:style>
  <w:style w:type="paragraph" w:styleId="ListParagraph">
    <w:name w:val="List Paragraph"/>
    <w:basedOn w:val="Normal"/>
    <w:uiPriority w:val="99"/>
    <w:qFormat/>
    <w:rsid w:val="00F14C1A"/>
    <w:pPr>
      <w:ind w:left="720"/>
    </w:pPr>
  </w:style>
  <w:style w:type="paragraph" w:styleId="TOC5">
    <w:name w:val="toc 5"/>
    <w:basedOn w:val="Normal"/>
    <w:next w:val="Normal"/>
    <w:autoRedefine/>
    <w:uiPriority w:val="39"/>
    <w:rsid w:val="00F14C1A"/>
    <w:pPr>
      <w:ind w:left="960"/>
    </w:pPr>
    <w:rPr>
      <w:sz w:val="18"/>
      <w:szCs w:val="18"/>
    </w:rPr>
  </w:style>
  <w:style w:type="paragraph" w:styleId="TOC6">
    <w:name w:val="toc 6"/>
    <w:basedOn w:val="Normal"/>
    <w:next w:val="Normal"/>
    <w:autoRedefine/>
    <w:uiPriority w:val="39"/>
    <w:rsid w:val="00F14C1A"/>
    <w:pPr>
      <w:ind w:left="1200"/>
    </w:pPr>
    <w:rPr>
      <w:sz w:val="18"/>
      <w:szCs w:val="18"/>
    </w:rPr>
  </w:style>
  <w:style w:type="paragraph" w:styleId="TOC7">
    <w:name w:val="toc 7"/>
    <w:basedOn w:val="Normal"/>
    <w:next w:val="Normal"/>
    <w:autoRedefine/>
    <w:uiPriority w:val="39"/>
    <w:rsid w:val="00F14C1A"/>
    <w:pPr>
      <w:ind w:left="1440"/>
    </w:pPr>
    <w:rPr>
      <w:sz w:val="18"/>
      <w:szCs w:val="18"/>
    </w:rPr>
  </w:style>
  <w:style w:type="paragraph" w:styleId="TOC8">
    <w:name w:val="toc 8"/>
    <w:basedOn w:val="Normal"/>
    <w:next w:val="Normal"/>
    <w:autoRedefine/>
    <w:uiPriority w:val="39"/>
    <w:rsid w:val="00F14C1A"/>
    <w:pPr>
      <w:ind w:left="1680"/>
    </w:pPr>
    <w:rPr>
      <w:sz w:val="18"/>
      <w:szCs w:val="18"/>
    </w:rPr>
  </w:style>
  <w:style w:type="paragraph" w:styleId="TOC9">
    <w:name w:val="toc 9"/>
    <w:basedOn w:val="Normal"/>
    <w:next w:val="Normal"/>
    <w:autoRedefine/>
    <w:uiPriority w:val="39"/>
    <w:rsid w:val="00F14C1A"/>
    <w:pPr>
      <w:ind w:left="1920"/>
    </w:pPr>
    <w:rPr>
      <w:sz w:val="18"/>
      <w:szCs w:val="18"/>
    </w:rPr>
  </w:style>
  <w:style w:type="paragraph" w:styleId="TOCHeading">
    <w:name w:val="TOC Heading"/>
    <w:basedOn w:val="Heading1"/>
    <w:next w:val="Normal"/>
    <w:uiPriority w:val="39"/>
    <w:qFormat/>
    <w:rsid w:val="00F14C1A"/>
    <w:pPr>
      <w:keepLines/>
      <w:numPr>
        <w:numId w:val="0"/>
      </w:numPr>
      <w:spacing w:before="480" w:line="276" w:lineRule="auto"/>
      <w:ind w:left="720" w:hanging="360"/>
      <w:outlineLvl w:val="9"/>
    </w:pPr>
    <w:rPr>
      <w:color w:val="365F91"/>
      <w:lang w:eastAsia="ja-JP"/>
    </w:rPr>
  </w:style>
  <w:style w:type="paragraph" w:styleId="BalloonText">
    <w:name w:val="Balloon Text"/>
    <w:basedOn w:val="Normal"/>
    <w:link w:val="BalloonTextChar1"/>
    <w:uiPriority w:val="99"/>
    <w:semiHidden/>
    <w:rsid w:val="00F14C1A"/>
    <w:rPr>
      <w:rFonts w:ascii="Tahoma" w:hAnsi="Tahoma"/>
      <w:sz w:val="16"/>
      <w:szCs w:val="16"/>
    </w:rPr>
  </w:style>
  <w:style w:type="character" w:customStyle="1" w:styleId="BalloonTextChar">
    <w:name w:val="Balloon Text Char"/>
    <w:basedOn w:val="DefaultParagraphFont"/>
    <w:uiPriority w:val="99"/>
    <w:semiHidden/>
    <w:rsid w:val="009F08F7"/>
    <w:rPr>
      <w:rFonts w:ascii="Times New Roman" w:hAnsi="Times New Roman"/>
      <w:sz w:val="0"/>
      <w:szCs w:val="0"/>
    </w:rPr>
  </w:style>
  <w:style w:type="character" w:customStyle="1" w:styleId="BalloonTextChar1">
    <w:name w:val="Balloon Text Char1"/>
    <w:link w:val="BalloonText"/>
    <w:uiPriority w:val="99"/>
    <w:semiHidden/>
    <w:locked/>
    <w:rsid w:val="00F14C1A"/>
    <w:rPr>
      <w:rFonts w:ascii="Tahoma" w:hAnsi="Tahoma" w:cs="Tahoma"/>
      <w:sz w:val="16"/>
      <w:szCs w:val="16"/>
      <w:lang w:val="en-US" w:eastAsia="en-US"/>
    </w:rPr>
  </w:style>
  <w:style w:type="paragraph" w:styleId="EndnoteText">
    <w:name w:val="endnote text"/>
    <w:basedOn w:val="Normal"/>
    <w:link w:val="EndnoteTextChar1"/>
    <w:uiPriority w:val="99"/>
    <w:semiHidden/>
    <w:rsid w:val="00F14C1A"/>
    <w:rPr>
      <w:sz w:val="20"/>
      <w:szCs w:val="20"/>
    </w:rPr>
  </w:style>
  <w:style w:type="character" w:customStyle="1" w:styleId="EndnoteTextChar">
    <w:name w:val="Endnote Text Char"/>
    <w:basedOn w:val="DefaultParagraphFont"/>
    <w:uiPriority w:val="99"/>
    <w:semiHidden/>
    <w:rsid w:val="009F08F7"/>
    <w:rPr>
      <w:rFonts w:ascii="Times New Roman" w:hAnsi="Times New Roman"/>
      <w:sz w:val="20"/>
      <w:szCs w:val="20"/>
    </w:rPr>
  </w:style>
  <w:style w:type="character" w:customStyle="1" w:styleId="EndnoteTextChar1">
    <w:name w:val="Endnote Text Char1"/>
    <w:basedOn w:val="DefaultParagraphFont"/>
    <w:link w:val="EndnoteText"/>
    <w:uiPriority w:val="99"/>
    <w:semiHidden/>
    <w:locked/>
    <w:rsid w:val="00F14C1A"/>
    <w:rPr>
      <w:lang w:val="en-US" w:eastAsia="en-US"/>
    </w:rPr>
  </w:style>
  <w:style w:type="character" w:styleId="EndnoteReference">
    <w:name w:val="endnote reference"/>
    <w:basedOn w:val="DefaultParagraphFont"/>
    <w:uiPriority w:val="99"/>
    <w:semiHidden/>
    <w:rsid w:val="00F14C1A"/>
    <w:rPr>
      <w:vertAlign w:val="superscript"/>
    </w:rPr>
  </w:style>
  <w:style w:type="numbering" w:customStyle="1" w:styleId="style1">
    <w:name w:val="style 1"/>
    <w:uiPriority w:val="99"/>
    <w:rsid w:val="009F08F7"/>
    <w:pPr>
      <w:numPr>
        <w:numId w:val="16"/>
      </w:numPr>
    </w:pPr>
  </w:style>
  <w:style w:type="numbering" w:customStyle="1" w:styleId="Style3">
    <w:name w:val="Style3"/>
    <w:rsid w:val="009F08F7"/>
    <w:pPr>
      <w:numPr>
        <w:numId w:val="15"/>
      </w:numPr>
    </w:pPr>
  </w:style>
  <w:style w:type="numbering" w:customStyle="1" w:styleId="Style10">
    <w:name w:val="Style1"/>
    <w:uiPriority w:val="99"/>
    <w:rsid w:val="009F08F7"/>
    <w:pPr>
      <w:numPr>
        <w:numId w:val="13"/>
      </w:numPr>
    </w:pPr>
  </w:style>
  <w:style w:type="numbering" w:customStyle="1" w:styleId="Style2">
    <w:name w:val="Style2"/>
    <w:uiPriority w:val="99"/>
    <w:rsid w:val="009F08F7"/>
    <w:pPr>
      <w:numPr>
        <w:numId w:val="14"/>
      </w:numPr>
    </w:pPr>
  </w:style>
  <w:style w:type="character" w:customStyle="1" w:styleId="Heading5Char">
    <w:name w:val="Heading 5 Char"/>
    <w:basedOn w:val="DefaultParagraphFont"/>
    <w:link w:val="Heading5"/>
    <w:uiPriority w:val="9"/>
    <w:rsid w:val="00856DB6"/>
    <w:rPr>
      <w:rFonts w:ascii="Calibri" w:eastAsia="Times New Roman" w:hAnsi="Calibri" w:cs="Times New Roman"/>
      <w:b/>
      <w:bCs/>
      <w:i/>
      <w:iCs/>
      <w:sz w:val="26"/>
      <w:szCs w:val="26"/>
    </w:rPr>
  </w:style>
  <w:style w:type="paragraph" w:styleId="NoSpacing">
    <w:name w:val="No Spacing"/>
    <w:uiPriority w:val="1"/>
    <w:qFormat/>
    <w:rsid w:val="00F40E1D"/>
    <w:pPr>
      <w:spacing w:before="0"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20" w:after="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52837"/>
    <w:rPr>
      <w:rFonts w:ascii="Times New Roman" w:hAnsi="Times New Roman"/>
      <w:sz w:val="24"/>
      <w:szCs w:val="24"/>
    </w:rPr>
  </w:style>
  <w:style w:type="paragraph" w:styleId="Heading1">
    <w:name w:val="heading 1"/>
    <w:basedOn w:val="Normal"/>
    <w:next w:val="Normal"/>
    <w:link w:val="Heading1Char1"/>
    <w:uiPriority w:val="99"/>
    <w:qFormat/>
    <w:rsid w:val="000F4246"/>
    <w:pPr>
      <w:numPr>
        <w:numId w:val="2"/>
      </w:numPr>
      <w:outlineLvl w:val="0"/>
    </w:pPr>
    <w:rPr>
      <w:rFonts w:ascii="Calibri" w:hAnsi="Calibri"/>
    </w:rPr>
  </w:style>
  <w:style w:type="paragraph" w:styleId="Heading2">
    <w:name w:val="heading 2"/>
    <w:basedOn w:val="Normal"/>
    <w:next w:val="Normal"/>
    <w:link w:val="Heading2Char1"/>
    <w:uiPriority w:val="99"/>
    <w:qFormat/>
    <w:rsid w:val="000F4246"/>
    <w:pPr>
      <w:keepNext/>
      <w:numPr>
        <w:numId w:val="4"/>
      </w:numPr>
      <w:spacing w:before="60" w:after="60"/>
      <w:jc w:val="center"/>
      <w:outlineLvl w:val="1"/>
    </w:pPr>
    <w:rPr>
      <w:rFonts w:ascii="Calibri" w:eastAsia="MS Mincho" w:hAnsi="Calibri"/>
      <w:b/>
      <w:bCs/>
      <w:sz w:val="28"/>
      <w:szCs w:val="28"/>
    </w:rPr>
  </w:style>
  <w:style w:type="paragraph" w:styleId="Heading3">
    <w:name w:val="heading 3"/>
    <w:basedOn w:val="Normal"/>
    <w:next w:val="Normal"/>
    <w:link w:val="Heading3Char1"/>
    <w:autoRedefine/>
    <w:qFormat/>
    <w:rsid w:val="004518EF"/>
    <w:pPr>
      <w:widowControl w:val="0"/>
      <w:spacing w:after="60" w:line="240" w:lineRule="auto"/>
      <w:ind w:firstLine="567"/>
      <w:outlineLvl w:val="2"/>
    </w:pPr>
    <w:rPr>
      <w:rFonts w:eastAsia="MS Mincho"/>
      <w:b/>
      <w:bCs/>
      <w:spacing w:val="1"/>
      <w:sz w:val="28"/>
      <w:szCs w:val="28"/>
    </w:rPr>
  </w:style>
  <w:style w:type="paragraph" w:styleId="Heading4">
    <w:name w:val="heading 4"/>
    <w:basedOn w:val="Normal"/>
    <w:next w:val="Normal"/>
    <w:link w:val="Heading4Char1"/>
    <w:autoRedefine/>
    <w:uiPriority w:val="99"/>
    <w:qFormat/>
    <w:rsid w:val="000C2A0D"/>
    <w:pPr>
      <w:keepNext/>
      <w:widowControl w:val="0"/>
      <w:spacing w:after="0" w:line="240" w:lineRule="auto"/>
      <w:ind w:firstLine="567"/>
      <w:outlineLvl w:val="3"/>
    </w:pPr>
    <w:rPr>
      <w:rFonts w:eastAsia="MS Mincho"/>
      <w:b/>
      <w:bCs/>
      <w:iCs/>
      <w:snapToGrid w:val="0"/>
      <w:sz w:val="28"/>
      <w:szCs w:val="28"/>
    </w:rPr>
  </w:style>
  <w:style w:type="paragraph" w:styleId="Heading5">
    <w:name w:val="heading 5"/>
    <w:basedOn w:val="Normal"/>
    <w:next w:val="Normal"/>
    <w:link w:val="Heading5Char"/>
    <w:uiPriority w:val="9"/>
    <w:unhideWhenUsed/>
    <w:qFormat/>
    <w:rsid w:val="00856DB6"/>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1"/>
    <w:uiPriority w:val="99"/>
    <w:qFormat/>
    <w:rsid w:val="00F14C1A"/>
    <w:pPr>
      <w:keepNext/>
      <w:numPr>
        <w:ilvl w:val="4"/>
        <w:numId w:val="17"/>
      </w:numPr>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F08F7"/>
    <w:rPr>
      <w:rFonts w:ascii="Cambria" w:eastAsia="Times New Roman" w:hAnsi="Cambria" w:cs="Times New Roman"/>
      <w:b/>
      <w:bCs/>
      <w:kern w:val="32"/>
      <w:sz w:val="32"/>
      <w:szCs w:val="32"/>
    </w:rPr>
  </w:style>
  <w:style w:type="character" w:customStyle="1" w:styleId="Heading2Char">
    <w:name w:val="Heading 2 Char"/>
    <w:basedOn w:val="DefaultParagraphFont"/>
    <w:rsid w:val="009F08F7"/>
    <w:rPr>
      <w:rFonts w:ascii="Cambria" w:eastAsia="Times New Roman" w:hAnsi="Cambria" w:cs="Times New Roman"/>
      <w:b/>
      <w:bCs/>
      <w:i/>
      <w:iCs/>
      <w:sz w:val="28"/>
      <w:szCs w:val="28"/>
    </w:rPr>
  </w:style>
  <w:style w:type="character" w:customStyle="1" w:styleId="Heading3Char">
    <w:name w:val="Heading 3 Char"/>
    <w:basedOn w:val="DefaultParagraphFont"/>
    <w:rsid w:val="009F08F7"/>
    <w:rPr>
      <w:rFonts w:ascii="Cambria" w:eastAsia="Times New Roman" w:hAnsi="Cambria" w:cs="Times New Roman"/>
      <w:b/>
      <w:bCs/>
      <w:sz w:val="26"/>
      <w:szCs w:val="26"/>
    </w:rPr>
  </w:style>
  <w:style w:type="character" w:customStyle="1" w:styleId="Heading4Char">
    <w:name w:val="Heading 4 Char"/>
    <w:basedOn w:val="DefaultParagraphFont"/>
    <w:rsid w:val="009F08F7"/>
    <w:rPr>
      <w:rFonts w:ascii="Calibri" w:eastAsia="Times New Roman" w:hAnsi="Calibri" w:cs="Times New Roman"/>
      <w:b/>
      <w:bCs/>
      <w:sz w:val="28"/>
      <w:szCs w:val="28"/>
    </w:rPr>
  </w:style>
  <w:style w:type="character" w:customStyle="1" w:styleId="Heading6Char">
    <w:name w:val="Heading 6 Char"/>
    <w:basedOn w:val="DefaultParagraphFont"/>
    <w:rsid w:val="009F08F7"/>
    <w:rPr>
      <w:rFonts w:ascii="Calibri" w:eastAsia="Times New Roman" w:hAnsi="Calibri" w:cs="Times New Roman"/>
      <w:b/>
      <w:bCs/>
    </w:rPr>
  </w:style>
  <w:style w:type="table" w:styleId="TableGrid">
    <w:name w:val="Table Grid"/>
    <w:basedOn w:val="TableNormal"/>
    <w:uiPriority w:val="99"/>
    <w:rsid w:val="00F528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F52837"/>
    <w:pPr>
      <w:tabs>
        <w:tab w:val="left" w:pos="1152"/>
      </w:tabs>
      <w:spacing w:line="312" w:lineRule="auto"/>
    </w:pPr>
    <w:rPr>
      <w:rFonts w:ascii="Arial" w:hAnsi="Arial" w:cs="Arial"/>
      <w:sz w:val="26"/>
      <w:szCs w:val="26"/>
    </w:rPr>
  </w:style>
  <w:style w:type="character" w:customStyle="1" w:styleId="Heading1Char1">
    <w:name w:val="Heading 1 Char1"/>
    <w:link w:val="Heading1"/>
    <w:uiPriority w:val="99"/>
    <w:locked/>
    <w:rsid w:val="000F4246"/>
    <w:rPr>
      <w:sz w:val="24"/>
      <w:szCs w:val="24"/>
      <w:lang w:val="en-US" w:eastAsia="en-US"/>
    </w:rPr>
  </w:style>
  <w:style w:type="character" w:customStyle="1" w:styleId="Heading2Char1">
    <w:name w:val="Heading 2 Char1"/>
    <w:link w:val="Heading2"/>
    <w:uiPriority w:val="99"/>
    <w:locked/>
    <w:rsid w:val="000F4246"/>
    <w:rPr>
      <w:rFonts w:eastAsia="MS Mincho"/>
      <w:b/>
      <w:bCs/>
      <w:sz w:val="28"/>
      <w:szCs w:val="28"/>
      <w:lang w:val="en-US" w:eastAsia="en-US"/>
    </w:rPr>
  </w:style>
  <w:style w:type="paragraph" w:customStyle="1" w:styleId="h">
    <w:name w:val="h"/>
    <w:basedOn w:val="Normal"/>
    <w:rsid w:val="000F4246"/>
    <w:pPr>
      <w:numPr>
        <w:ilvl w:val="1"/>
        <w:numId w:val="1"/>
      </w:numPr>
    </w:pPr>
    <w:rPr>
      <w:rFonts w:ascii=".VnTime" w:hAnsi=".VnTime" w:cs=".VnTime"/>
      <w:sz w:val="30"/>
      <w:szCs w:val="30"/>
    </w:rPr>
  </w:style>
  <w:style w:type="character" w:customStyle="1" w:styleId="Heading3Char1">
    <w:name w:val="Heading 3 Char1"/>
    <w:link w:val="Heading3"/>
    <w:locked/>
    <w:rsid w:val="004518EF"/>
    <w:rPr>
      <w:rFonts w:ascii="Times New Roman" w:eastAsia="MS Mincho" w:hAnsi="Times New Roman"/>
      <w:b/>
      <w:bCs/>
      <w:spacing w:val="1"/>
      <w:sz w:val="28"/>
      <w:szCs w:val="28"/>
    </w:rPr>
  </w:style>
  <w:style w:type="paragraph" w:styleId="TOC3">
    <w:name w:val="toc 3"/>
    <w:basedOn w:val="Normal"/>
    <w:next w:val="Normal"/>
    <w:autoRedefine/>
    <w:uiPriority w:val="39"/>
    <w:rsid w:val="00C10C5F"/>
    <w:pPr>
      <w:ind w:left="480"/>
    </w:pPr>
  </w:style>
  <w:style w:type="paragraph" w:styleId="TOC2">
    <w:name w:val="toc 2"/>
    <w:basedOn w:val="Normal"/>
    <w:next w:val="Normal"/>
    <w:autoRedefine/>
    <w:uiPriority w:val="39"/>
    <w:rsid w:val="002306F6"/>
    <w:pPr>
      <w:tabs>
        <w:tab w:val="right" w:leader="dot" w:pos="9062"/>
      </w:tabs>
      <w:ind w:left="240"/>
    </w:pPr>
    <w:rPr>
      <w:b/>
      <w:noProof/>
      <w:sz w:val="28"/>
      <w:szCs w:val="28"/>
    </w:rPr>
  </w:style>
  <w:style w:type="paragraph" w:styleId="TOC1">
    <w:name w:val="toc 1"/>
    <w:basedOn w:val="Normal"/>
    <w:next w:val="Normal"/>
    <w:autoRedefine/>
    <w:uiPriority w:val="39"/>
    <w:rsid w:val="0062378C"/>
    <w:pPr>
      <w:tabs>
        <w:tab w:val="right" w:leader="dot" w:pos="9062"/>
      </w:tabs>
    </w:pPr>
    <w:rPr>
      <w:b/>
      <w:noProof/>
      <w:sz w:val="28"/>
      <w:szCs w:val="28"/>
    </w:rPr>
  </w:style>
  <w:style w:type="character" w:styleId="Hyperlink">
    <w:name w:val="Hyperlink"/>
    <w:basedOn w:val="DefaultParagraphFont"/>
    <w:uiPriority w:val="99"/>
    <w:rsid w:val="00C10C5F"/>
    <w:rPr>
      <w:color w:val="0000FF"/>
      <w:u w:val="single"/>
    </w:rPr>
  </w:style>
  <w:style w:type="character" w:customStyle="1" w:styleId="Heading4Char1">
    <w:name w:val="Heading 4 Char1"/>
    <w:link w:val="Heading4"/>
    <w:uiPriority w:val="99"/>
    <w:locked/>
    <w:rsid w:val="000C2A0D"/>
    <w:rPr>
      <w:rFonts w:ascii="Times New Roman" w:eastAsia="MS Mincho" w:hAnsi="Times New Roman"/>
      <w:b/>
      <w:bCs/>
      <w:iCs/>
      <w:snapToGrid w:val="0"/>
      <w:sz w:val="28"/>
      <w:szCs w:val="28"/>
    </w:rPr>
  </w:style>
  <w:style w:type="character" w:customStyle="1" w:styleId="Heading6Char1">
    <w:name w:val="Heading 6 Char1"/>
    <w:link w:val="Heading6"/>
    <w:uiPriority w:val="99"/>
    <w:locked/>
    <w:rsid w:val="00F14C1A"/>
    <w:rPr>
      <w:b/>
      <w:bCs/>
      <w:sz w:val="24"/>
      <w:szCs w:val="24"/>
      <w:lang w:val="en-US" w:eastAsia="en-US"/>
    </w:rPr>
  </w:style>
  <w:style w:type="paragraph" w:customStyle="1" w:styleId="CharCharCharCharCharCharChar">
    <w:name w:val="Char Char Char Char Char Char Char"/>
    <w:basedOn w:val="DocumentMap"/>
    <w:autoRedefine/>
    <w:uiPriority w:val="99"/>
    <w:rsid w:val="00F14C1A"/>
    <w:pPr>
      <w:widowControl w:val="0"/>
    </w:pPr>
    <w:rPr>
      <w:rFonts w:eastAsia="SimSun"/>
      <w:kern w:val="2"/>
      <w:sz w:val="24"/>
      <w:szCs w:val="24"/>
      <w:lang w:eastAsia="zh-CN"/>
    </w:rPr>
  </w:style>
  <w:style w:type="paragraph" w:styleId="DocumentMap">
    <w:name w:val="Document Map"/>
    <w:basedOn w:val="Normal"/>
    <w:link w:val="DocumentMapChar1"/>
    <w:uiPriority w:val="99"/>
    <w:semiHidden/>
    <w:rsid w:val="00F14C1A"/>
    <w:pPr>
      <w:shd w:val="clear" w:color="auto" w:fill="000080"/>
    </w:pPr>
    <w:rPr>
      <w:rFonts w:ascii="Tahoma" w:hAnsi="Tahoma"/>
      <w:sz w:val="20"/>
      <w:szCs w:val="20"/>
    </w:rPr>
  </w:style>
  <w:style w:type="character" w:customStyle="1" w:styleId="DocumentMapChar">
    <w:name w:val="Document Map Char"/>
    <w:basedOn w:val="DefaultParagraphFont"/>
    <w:uiPriority w:val="99"/>
    <w:semiHidden/>
    <w:rsid w:val="009F08F7"/>
    <w:rPr>
      <w:rFonts w:ascii="Times New Roman" w:hAnsi="Times New Roman"/>
      <w:sz w:val="0"/>
      <w:szCs w:val="0"/>
    </w:rPr>
  </w:style>
  <w:style w:type="character" w:customStyle="1" w:styleId="DocumentMapChar1">
    <w:name w:val="Document Map Char1"/>
    <w:link w:val="DocumentMap"/>
    <w:uiPriority w:val="99"/>
    <w:semiHidden/>
    <w:locked/>
    <w:rsid w:val="00F14C1A"/>
    <w:rPr>
      <w:rFonts w:ascii="Tahoma" w:hAnsi="Tahoma" w:cs="Tahoma"/>
      <w:lang w:val="en-US" w:eastAsia="en-US"/>
    </w:rPr>
  </w:style>
  <w:style w:type="paragraph" w:customStyle="1" w:styleId="Normal1">
    <w:name w:val="Normal1"/>
    <w:basedOn w:val="NormalIndent"/>
    <w:link w:val="normalChar"/>
    <w:uiPriority w:val="99"/>
    <w:rsid w:val="00F14C1A"/>
    <w:pPr>
      <w:ind w:left="0"/>
    </w:pPr>
    <w:rPr>
      <w:rFonts w:ascii="VNI-Times" w:hAnsi="VNI-Times"/>
    </w:rPr>
  </w:style>
  <w:style w:type="paragraph" w:styleId="NormalIndent">
    <w:name w:val="Normal Indent"/>
    <w:basedOn w:val="Normal"/>
    <w:uiPriority w:val="99"/>
    <w:rsid w:val="00F14C1A"/>
    <w:pPr>
      <w:ind w:left="720"/>
    </w:pPr>
  </w:style>
  <w:style w:type="character" w:customStyle="1" w:styleId="normalChar">
    <w:name w:val="normal Char"/>
    <w:link w:val="Normal1"/>
    <w:uiPriority w:val="99"/>
    <w:locked/>
    <w:rsid w:val="00F14C1A"/>
    <w:rPr>
      <w:rFonts w:ascii="VNI-Times" w:hAnsi="VNI-Times" w:cs="VNI-Times"/>
      <w:sz w:val="24"/>
      <w:szCs w:val="24"/>
    </w:rPr>
  </w:style>
  <w:style w:type="paragraph" w:styleId="BodyTextIndent">
    <w:name w:val="Body Text Indent"/>
    <w:basedOn w:val="Normal"/>
    <w:link w:val="BodyTextIndentChar1"/>
    <w:uiPriority w:val="99"/>
    <w:rsid w:val="00F14C1A"/>
    <w:pPr>
      <w:spacing w:before="60" w:after="60"/>
      <w:ind w:firstLine="720"/>
    </w:pPr>
    <w:rPr>
      <w:rFonts w:ascii=".VnTime" w:eastAsia="MS Mincho" w:hAnsi=".VnTime"/>
      <w:sz w:val="28"/>
      <w:szCs w:val="28"/>
    </w:rPr>
  </w:style>
  <w:style w:type="character" w:customStyle="1" w:styleId="BodyTextIndentChar">
    <w:name w:val="Body Text Indent Char"/>
    <w:basedOn w:val="DefaultParagraphFont"/>
    <w:uiPriority w:val="99"/>
    <w:semiHidden/>
    <w:rsid w:val="009F08F7"/>
    <w:rPr>
      <w:rFonts w:ascii="Times New Roman" w:hAnsi="Times New Roman"/>
      <w:sz w:val="24"/>
      <w:szCs w:val="24"/>
    </w:rPr>
  </w:style>
  <w:style w:type="character" w:customStyle="1" w:styleId="BodyTextIndentChar1">
    <w:name w:val="Body Text Indent Char1"/>
    <w:link w:val="BodyTextIndent"/>
    <w:uiPriority w:val="99"/>
    <w:locked/>
    <w:rsid w:val="00F14C1A"/>
    <w:rPr>
      <w:rFonts w:ascii=".VnTime" w:eastAsia="MS Mincho" w:hAnsi=".VnTime" w:cs=".VnTime"/>
      <w:sz w:val="28"/>
      <w:szCs w:val="28"/>
      <w:lang w:val="en-US" w:eastAsia="en-US"/>
    </w:rPr>
  </w:style>
  <w:style w:type="paragraph" w:styleId="BodyText">
    <w:name w:val="Body Text"/>
    <w:basedOn w:val="Normal"/>
    <w:link w:val="BodyTextChar1"/>
    <w:uiPriority w:val="99"/>
    <w:rsid w:val="00F14C1A"/>
    <w:rPr>
      <w:rFonts w:ascii="Calibri" w:hAnsi="Calibri"/>
    </w:rPr>
  </w:style>
  <w:style w:type="character" w:customStyle="1" w:styleId="BodyTextChar">
    <w:name w:val="Body Text Char"/>
    <w:basedOn w:val="DefaultParagraphFont"/>
    <w:uiPriority w:val="99"/>
    <w:semiHidden/>
    <w:rsid w:val="009F08F7"/>
    <w:rPr>
      <w:rFonts w:ascii="Times New Roman" w:hAnsi="Times New Roman"/>
      <w:sz w:val="24"/>
      <w:szCs w:val="24"/>
    </w:rPr>
  </w:style>
  <w:style w:type="character" w:customStyle="1" w:styleId="BodyTextChar1">
    <w:name w:val="Body Text Char1"/>
    <w:link w:val="BodyText"/>
    <w:uiPriority w:val="99"/>
    <w:locked/>
    <w:rsid w:val="00F14C1A"/>
    <w:rPr>
      <w:sz w:val="24"/>
      <w:szCs w:val="24"/>
      <w:lang w:val="en-US" w:eastAsia="en-US"/>
    </w:rPr>
  </w:style>
  <w:style w:type="paragraph" w:customStyle="1" w:styleId="Binhthuong">
    <w:name w:val="Binh thuong"/>
    <w:basedOn w:val="Normal"/>
    <w:autoRedefine/>
    <w:uiPriority w:val="99"/>
    <w:rsid w:val="00F14C1A"/>
    <w:pPr>
      <w:widowControl w:val="0"/>
      <w:spacing w:before="60" w:after="60" w:line="380" w:lineRule="exact"/>
      <w:ind w:firstLine="720"/>
    </w:pPr>
    <w:rPr>
      <w:spacing w:val="-6"/>
      <w:sz w:val="28"/>
      <w:szCs w:val="28"/>
    </w:rPr>
  </w:style>
  <w:style w:type="paragraph" w:styleId="Footer">
    <w:name w:val="footer"/>
    <w:aliases w:val="HINH"/>
    <w:basedOn w:val="Normal"/>
    <w:link w:val="FooterChar1"/>
    <w:uiPriority w:val="99"/>
    <w:rsid w:val="00F14C1A"/>
    <w:pPr>
      <w:tabs>
        <w:tab w:val="center" w:pos="4320"/>
        <w:tab w:val="right" w:pos="8640"/>
      </w:tabs>
    </w:pPr>
    <w:rPr>
      <w:rFonts w:ascii=".VnTime" w:hAnsi=".VnTime"/>
    </w:rPr>
  </w:style>
  <w:style w:type="character" w:customStyle="1" w:styleId="FooterChar">
    <w:name w:val="Footer Char"/>
    <w:aliases w:val="HINH Char"/>
    <w:basedOn w:val="DefaultParagraphFont"/>
    <w:uiPriority w:val="99"/>
    <w:rsid w:val="009F08F7"/>
    <w:rPr>
      <w:rFonts w:ascii="Times New Roman" w:hAnsi="Times New Roman"/>
      <w:sz w:val="24"/>
      <w:szCs w:val="24"/>
    </w:rPr>
  </w:style>
  <w:style w:type="character" w:customStyle="1" w:styleId="FooterChar1">
    <w:name w:val="Footer Char1"/>
    <w:aliases w:val="HINH Char1"/>
    <w:link w:val="Footer"/>
    <w:uiPriority w:val="99"/>
    <w:locked/>
    <w:rsid w:val="00F14C1A"/>
    <w:rPr>
      <w:rFonts w:ascii=".VnTime" w:hAnsi=".VnTime" w:cs=".VnTime"/>
      <w:sz w:val="24"/>
      <w:szCs w:val="24"/>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semiHidden/>
    <w:rsid w:val="00F14C1A"/>
    <w:pPr>
      <w:autoSpaceDE w:val="0"/>
      <w:autoSpaceDN w:val="0"/>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basedOn w:val="DefaultParagraphFont"/>
    <w:link w:val="FootnoteText"/>
    <w:uiPriority w:val="99"/>
    <w:semiHidden/>
    <w:locked/>
    <w:rsid w:val="00F14C1A"/>
    <w:rPr>
      <w:lang w:val="en-US" w:eastAsia="en-US"/>
    </w:rPr>
  </w:style>
  <w:style w:type="paragraph" w:styleId="NormalWeb">
    <w:name w:val="Normal (Web)"/>
    <w:basedOn w:val="Normal"/>
    <w:uiPriority w:val="99"/>
    <w:rsid w:val="00F14C1A"/>
    <w:pPr>
      <w:spacing w:before="100" w:beforeAutospacing="1" w:after="100" w:afterAutospacing="1"/>
    </w:pPr>
  </w:style>
  <w:style w:type="character" w:customStyle="1" w:styleId="apple-converted-space">
    <w:name w:val="apple-converted-space"/>
    <w:basedOn w:val="DefaultParagraphFont"/>
    <w:uiPriority w:val="99"/>
    <w:rsid w:val="00F14C1A"/>
  </w:style>
  <w:style w:type="paragraph" w:customStyle="1" w:styleId="m-1918030698947775583m4247562980840692056gmail-msolistparagraph">
    <w:name w:val="m_-1918030698947775583m_4247562980840692056gmail-msolistparagraph"/>
    <w:basedOn w:val="Normal"/>
    <w:uiPriority w:val="99"/>
    <w:rsid w:val="00F14C1A"/>
    <w:pPr>
      <w:spacing w:before="100" w:beforeAutospacing="1" w:after="100" w:afterAutospacing="1"/>
    </w:pPr>
  </w:style>
  <w:style w:type="paragraph" w:customStyle="1" w:styleId="m-1918030698947775583m4247562980840692056gmail-msolistparagraphcxsplast">
    <w:name w:val="m_-1918030698947775583m_4247562980840692056gmail-msolistparagraphcxsplast"/>
    <w:basedOn w:val="Normal"/>
    <w:uiPriority w:val="99"/>
    <w:rsid w:val="00F14C1A"/>
    <w:pPr>
      <w:spacing w:before="100" w:beforeAutospacing="1" w:after="100" w:afterAutospacing="1"/>
    </w:pPr>
  </w:style>
  <w:style w:type="character" w:styleId="FootnoteReference">
    <w:name w:val="footnote reference"/>
    <w:basedOn w:val="DefaultParagraphFont"/>
    <w:uiPriority w:val="99"/>
    <w:semiHidden/>
    <w:rsid w:val="00F14C1A"/>
    <w:rPr>
      <w:vertAlign w:val="superscript"/>
    </w:rPr>
  </w:style>
  <w:style w:type="paragraph" w:customStyle="1" w:styleId="Char">
    <w:name w:val="Char"/>
    <w:basedOn w:val="Normal"/>
    <w:uiPriority w:val="99"/>
    <w:rsid w:val="00F14C1A"/>
    <w:pPr>
      <w:pageBreakBefore/>
      <w:spacing w:before="100" w:beforeAutospacing="1" w:after="100" w:afterAutospacing="1"/>
    </w:pPr>
    <w:rPr>
      <w:rFonts w:ascii="Tahoma" w:hAnsi="Tahoma" w:cs="Tahoma"/>
      <w:sz w:val="20"/>
      <w:szCs w:val="20"/>
    </w:rPr>
  </w:style>
  <w:style w:type="character" w:customStyle="1" w:styleId="CharChar">
    <w:name w:val="Char Char"/>
    <w:uiPriority w:val="99"/>
    <w:rsid w:val="00F14C1A"/>
    <w:rPr>
      <w:rFonts w:ascii=".VnTime" w:hAnsi=".VnTime" w:cs=".VnTime"/>
      <w:sz w:val="24"/>
      <w:szCs w:val="24"/>
      <w:lang w:val="en-US" w:eastAsia="en-US"/>
    </w:rPr>
  </w:style>
  <w:style w:type="paragraph" w:styleId="BodyTextIndent3">
    <w:name w:val="Body Text Indent 3"/>
    <w:basedOn w:val="Normal"/>
    <w:link w:val="BodyTextIndent3Char1"/>
    <w:uiPriority w:val="99"/>
    <w:rsid w:val="00F14C1A"/>
    <w:pPr>
      <w:ind w:firstLine="720"/>
    </w:pPr>
    <w:rPr>
      <w:rFonts w:ascii=".VnTime" w:hAnsi=".VnTime"/>
      <w:b/>
      <w:bCs/>
      <w:i/>
      <w:iCs/>
    </w:rPr>
  </w:style>
  <w:style w:type="character" w:customStyle="1" w:styleId="BodyTextIndent3Char">
    <w:name w:val="Body Text Indent 3 Char"/>
    <w:basedOn w:val="DefaultParagraphFont"/>
    <w:uiPriority w:val="99"/>
    <w:semiHidden/>
    <w:rsid w:val="009F08F7"/>
    <w:rPr>
      <w:rFonts w:ascii="Times New Roman" w:hAnsi="Times New Roman"/>
      <w:sz w:val="16"/>
      <w:szCs w:val="16"/>
    </w:rPr>
  </w:style>
  <w:style w:type="character" w:customStyle="1" w:styleId="BodyTextIndent3Char1">
    <w:name w:val="Body Text Indent 3 Char1"/>
    <w:link w:val="BodyTextIndent3"/>
    <w:uiPriority w:val="99"/>
    <w:locked/>
    <w:rsid w:val="00F14C1A"/>
    <w:rPr>
      <w:rFonts w:ascii=".VnTime" w:hAnsi=".VnTime" w:cs=".VnTime"/>
      <w:b/>
      <w:bCs/>
      <w:i/>
      <w:iCs/>
      <w:sz w:val="24"/>
      <w:szCs w:val="24"/>
      <w:lang w:val="en-US" w:eastAsia="en-US"/>
    </w:rPr>
  </w:style>
  <w:style w:type="paragraph" w:styleId="BodyTextIndent2">
    <w:name w:val="Body Text Indent 2"/>
    <w:basedOn w:val="Normal"/>
    <w:link w:val="BodyTextIndent2Char1"/>
    <w:uiPriority w:val="99"/>
    <w:rsid w:val="00F14C1A"/>
    <w:pPr>
      <w:ind w:firstLine="720"/>
    </w:pPr>
    <w:rPr>
      <w:rFonts w:ascii="Calibri" w:hAnsi="Calibri"/>
      <w:b/>
      <w:bCs/>
      <w:spacing w:val="-4"/>
      <w:sz w:val="28"/>
      <w:szCs w:val="28"/>
    </w:rPr>
  </w:style>
  <w:style w:type="character" w:customStyle="1" w:styleId="BodyTextIndent2Char">
    <w:name w:val="Body Text Indent 2 Char"/>
    <w:basedOn w:val="DefaultParagraphFont"/>
    <w:uiPriority w:val="99"/>
    <w:semiHidden/>
    <w:rsid w:val="009F08F7"/>
    <w:rPr>
      <w:rFonts w:ascii="Times New Roman" w:hAnsi="Times New Roman"/>
      <w:sz w:val="24"/>
      <w:szCs w:val="24"/>
    </w:rPr>
  </w:style>
  <w:style w:type="character" w:customStyle="1" w:styleId="BodyTextIndent2Char1">
    <w:name w:val="Body Text Indent 2 Char1"/>
    <w:link w:val="BodyTextIndent2"/>
    <w:uiPriority w:val="99"/>
    <w:locked/>
    <w:rsid w:val="00F14C1A"/>
    <w:rPr>
      <w:b/>
      <w:bCs/>
      <w:spacing w:val="-4"/>
      <w:sz w:val="28"/>
      <w:szCs w:val="28"/>
      <w:lang w:val="en-US" w:eastAsia="en-US"/>
    </w:rPr>
  </w:style>
  <w:style w:type="character" w:styleId="PageNumber">
    <w:name w:val="page number"/>
    <w:basedOn w:val="DefaultParagraphFont"/>
    <w:uiPriority w:val="99"/>
    <w:rsid w:val="00F14C1A"/>
  </w:style>
  <w:style w:type="paragraph" w:customStyle="1" w:styleId="abc">
    <w:name w:val="abc"/>
    <w:basedOn w:val="Normal"/>
    <w:uiPriority w:val="99"/>
    <w:rsid w:val="00F14C1A"/>
    <w:rPr>
      <w:rFonts w:ascii=".VnCourier New" w:hAnsi=".VnCourier New" w:cs=".VnCourier New"/>
      <w:sz w:val="20"/>
      <w:szCs w:val="20"/>
    </w:rPr>
  </w:style>
  <w:style w:type="paragraph" w:styleId="BodyText3">
    <w:name w:val="Body Text 3"/>
    <w:basedOn w:val="Normal"/>
    <w:link w:val="BodyText3Char1"/>
    <w:uiPriority w:val="99"/>
    <w:rsid w:val="00F14C1A"/>
    <w:rPr>
      <w:rFonts w:ascii="Calibri" w:hAnsi="Calibri"/>
      <w:sz w:val="16"/>
      <w:szCs w:val="16"/>
    </w:rPr>
  </w:style>
  <w:style w:type="character" w:customStyle="1" w:styleId="BodyText3Char">
    <w:name w:val="Body Text 3 Char"/>
    <w:basedOn w:val="DefaultParagraphFont"/>
    <w:uiPriority w:val="99"/>
    <w:semiHidden/>
    <w:rsid w:val="009F08F7"/>
    <w:rPr>
      <w:rFonts w:ascii="Times New Roman" w:hAnsi="Times New Roman"/>
      <w:sz w:val="16"/>
      <w:szCs w:val="16"/>
    </w:rPr>
  </w:style>
  <w:style w:type="character" w:customStyle="1" w:styleId="BodyText3Char1">
    <w:name w:val="Body Text 3 Char1"/>
    <w:link w:val="BodyText3"/>
    <w:uiPriority w:val="99"/>
    <w:locked/>
    <w:rsid w:val="00F14C1A"/>
    <w:rPr>
      <w:sz w:val="16"/>
      <w:szCs w:val="16"/>
      <w:lang w:val="en-US" w:eastAsia="en-US"/>
    </w:rPr>
  </w:style>
  <w:style w:type="paragraph" w:styleId="Header">
    <w:name w:val="header"/>
    <w:basedOn w:val="Normal"/>
    <w:link w:val="HeaderChar1"/>
    <w:uiPriority w:val="99"/>
    <w:rsid w:val="00F14C1A"/>
    <w:pPr>
      <w:tabs>
        <w:tab w:val="center" w:pos="4320"/>
        <w:tab w:val="right" w:pos="8640"/>
      </w:tabs>
    </w:pPr>
    <w:rPr>
      <w:rFonts w:ascii="Calibri" w:hAnsi="Calibri"/>
    </w:rPr>
  </w:style>
  <w:style w:type="character" w:customStyle="1" w:styleId="HeaderChar">
    <w:name w:val="Header Char"/>
    <w:basedOn w:val="DefaultParagraphFont"/>
    <w:uiPriority w:val="99"/>
    <w:semiHidden/>
    <w:rsid w:val="009F08F7"/>
    <w:rPr>
      <w:rFonts w:ascii="Times New Roman" w:hAnsi="Times New Roman"/>
      <w:sz w:val="24"/>
      <w:szCs w:val="24"/>
    </w:rPr>
  </w:style>
  <w:style w:type="character" w:customStyle="1" w:styleId="HeaderChar1">
    <w:name w:val="Header Char1"/>
    <w:link w:val="Header"/>
    <w:uiPriority w:val="99"/>
    <w:locked/>
    <w:rsid w:val="00F14C1A"/>
    <w:rPr>
      <w:sz w:val="24"/>
      <w:szCs w:val="24"/>
      <w:lang w:val="en-US" w:eastAsia="en-US"/>
    </w:rPr>
  </w:style>
  <w:style w:type="paragraph" w:customStyle="1" w:styleId="CharCharCharChar">
    <w:name w:val="Char Char Char Char"/>
    <w:basedOn w:val="Normal"/>
    <w:uiPriority w:val="99"/>
    <w:rsid w:val="00F14C1A"/>
    <w:pPr>
      <w:spacing w:after="160" w:line="240" w:lineRule="exact"/>
    </w:pPr>
    <w:rPr>
      <w:rFonts w:ascii="Verdana" w:eastAsia="MS Mincho" w:hAnsi="Verdana" w:cs="Verdana"/>
      <w:sz w:val="20"/>
      <w:szCs w:val="20"/>
    </w:rPr>
  </w:style>
  <w:style w:type="character" w:styleId="Emphasis">
    <w:name w:val="Emphasis"/>
    <w:basedOn w:val="DefaultParagraphFont"/>
    <w:uiPriority w:val="99"/>
    <w:qFormat/>
    <w:rsid w:val="00F14C1A"/>
    <w:rPr>
      <w:i/>
      <w:iCs/>
    </w:rPr>
  </w:style>
  <w:style w:type="character" w:customStyle="1" w:styleId="Vnbnnidung">
    <w:name w:val="Văn b?n n?i dung_"/>
    <w:link w:val="Vnbnnidung1"/>
    <w:uiPriority w:val="99"/>
    <w:locked/>
    <w:rsid w:val="00F14C1A"/>
    <w:rPr>
      <w:sz w:val="26"/>
      <w:szCs w:val="26"/>
      <w:shd w:val="clear" w:color="auto" w:fill="FFFFFF"/>
    </w:rPr>
  </w:style>
  <w:style w:type="paragraph" w:customStyle="1" w:styleId="Vnbnnidung1">
    <w:name w:val="Văn b?n n?i dung1"/>
    <w:basedOn w:val="Normal"/>
    <w:link w:val="Vnbnnidung"/>
    <w:uiPriority w:val="99"/>
    <w:rsid w:val="00F14C1A"/>
    <w:pPr>
      <w:widowControl w:val="0"/>
      <w:shd w:val="clear" w:color="auto" w:fill="FFFFFF"/>
      <w:spacing w:line="322" w:lineRule="exact"/>
    </w:pPr>
    <w:rPr>
      <w:rFonts w:ascii="Calibri" w:hAnsi="Calibri"/>
      <w:sz w:val="26"/>
      <w:szCs w:val="26"/>
      <w:shd w:val="clear" w:color="auto" w:fill="FFFFFF"/>
    </w:rPr>
  </w:style>
  <w:style w:type="character" w:customStyle="1" w:styleId="Vnbnnidung2">
    <w:name w:val="Văn b?n n?i dung (2)_"/>
    <w:link w:val="Vnbnnidung21"/>
    <w:uiPriority w:val="99"/>
    <w:locked/>
    <w:rsid w:val="00F14C1A"/>
    <w:rPr>
      <w:b/>
      <w:bCs/>
      <w:sz w:val="26"/>
      <w:szCs w:val="26"/>
      <w:shd w:val="clear" w:color="auto" w:fill="FFFFFF"/>
    </w:rPr>
  </w:style>
  <w:style w:type="paragraph" w:customStyle="1" w:styleId="Vnbnnidung21">
    <w:name w:val="Văn b?n n?i dung (2)1"/>
    <w:basedOn w:val="Normal"/>
    <w:link w:val="Vnbnnidung2"/>
    <w:uiPriority w:val="99"/>
    <w:rsid w:val="00F14C1A"/>
    <w:pPr>
      <w:widowControl w:val="0"/>
      <w:shd w:val="clear" w:color="auto" w:fill="FFFFFF"/>
      <w:spacing w:after="300" w:line="326" w:lineRule="exact"/>
    </w:pPr>
    <w:rPr>
      <w:rFonts w:ascii="Calibri" w:hAnsi="Calibri"/>
      <w:b/>
      <w:bCs/>
      <w:sz w:val="26"/>
      <w:szCs w:val="26"/>
      <w:shd w:val="clear" w:color="auto" w:fill="FFFFFF"/>
    </w:rPr>
  </w:style>
  <w:style w:type="paragraph" w:styleId="TableofFigures">
    <w:name w:val="table of figures"/>
    <w:basedOn w:val="Normal"/>
    <w:next w:val="Normal"/>
    <w:uiPriority w:val="99"/>
    <w:rsid w:val="00F14C1A"/>
    <w:pPr>
      <w:spacing w:after="60"/>
    </w:pPr>
    <w:rPr>
      <w:sz w:val="26"/>
      <w:szCs w:val="26"/>
    </w:rPr>
  </w:style>
  <w:style w:type="paragraph" w:styleId="TOC4">
    <w:name w:val="toc 4"/>
    <w:basedOn w:val="Normal"/>
    <w:next w:val="Normal"/>
    <w:autoRedefine/>
    <w:uiPriority w:val="39"/>
    <w:rsid w:val="00F14C1A"/>
    <w:pPr>
      <w:ind w:left="720"/>
    </w:pPr>
    <w:rPr>
      <w:sz w:val="18"/>
      <w:szCs w:val="18"/>
    </w:rPr>
  </w:style>
  <w:style w:type="paragraph" w:styleId="ListParagraph">
    <w:name w:val="List Paragraph"/>
    <w:basedOn w:val="Normal"/>
    <w:uiPriority w:val="99"/>
    <w:qFormat/>
    <w:rsid w:val="00F14C1A"/>
    <w:pPr>
      <w:ind w:left="720"/>
    </w:pPr>
  </w:style>
  <w:style w:type="paragraph" w:styleId="TOC5">
    <w:name w:val="toc 5"/>
    <w:basedOn w:val="Normal"/>
    <w:next w:val="Normal"/>
    <w:autoRedefine/>
    <w:uiPriority w:val="39"/>
    <w:rsid w:val="00F14C1A"/>
    <w:pPr>
      <w:ind w:left="960"/>
    </w:pPr>
    <w:rPr>
      <w:sz w:val="18"/>
      <w:szCs w:val="18"/>
    </w:rPr>
  </w:style>
  <w:style w:type="paragraph" w:styleId="TOC6">
    <w:name w:val="toc 6"/>
    <w:basedOn w:val="Normal"/>
    <w:next w:val="Normal"/>
    <w:autoRedefine/>
    <w:uiPriority w:val="39"/>
    <w:rsid w:val="00F14C1A"/>
    <w:pPr>
      <w:ind w:left="1200"/>
    </w:pPr>
    <w:rPr>
      <w:sz w:val="18"/>
      <w:szCs w:val="18"/>
    </w:rPr>
  </w:style>
  <w:style w:type="paragraph" w:styleId="TOC7">
    <w:name w:val="toc 7"/>
    <w:basedOn w:val="Normal"/>
    <w:next w:val="Normal"/>
    <w:autoRedefine/>
    <w:uiPriority w:val="39"/>
    <w:rsid w:val="00F14C1A"/>
    <w:pPr>
      <w:ind w:left="1440"/>
    </w:pPr>
    <w:rPr>
      <w:sz w:val="18"/>
      <w:szCs w:val="18"/>
    </w:rPr>
  </w:style>
  <w:style w:type="paragraph" w:styleId="TOC8">
    <w:name w:val="toc 8"/>
    <w:basedOn w:val="Normal"/>
    <w:next w:val="Normal"/>
    <w:autoRedefine/>
    <w:uiPriority w:val="39"/>
    <w:rsid w:val="00F14C1A"/>
    <w:pPr>
      <w:ind w:left="1680"/>
    </w:pPr>
    <w:rPr>
      <w:sz w:val="18"/>
      <w:szCs w:val="18"/>
    </w:rPr>
  </w:style>
  <w:style w:type="paragraph" w:styleId="TOC9">
    <w:name w:val="toc 9"/>
    <w:basedOn w:val="Normal"/>
    <w:next w:val="Normal"/>
    <w:autoRedefine/>
    <w:uiPriority w:val="39"/>
    <w:rsid w:val="00F14C1A"/>
    <w:pPr>
      <w:ind w:left="1920"/>
    </w:pPr>
    <w:rPr>
      <w:sz w:val="18"/>
      <w:szCs w:val="18"/>
    </w:rPr>
  </w:style>
  <w:style w:type="paragraph" w:styleId="TOCHeading">
    <w:name w:val="TOC Heading"/>
    <w:basedOn w:val="Heading1"/>
    <w:next w:val="Normal"/>
    <w:uiPriority w:val="39"/>
    <w:qFormat/>
    <w:rsid w:val="00F14C1A"/>
    <w:pPr>
      <w:keepLines/>
      <w:numPr>
        <w:numId w:val="0"/>
      </w:numPr>
      <w:spacing w:before="480" w:line="276" w:lineRule="auto"/>
      <w:ind w:left="720" w:hanging="360"/>
      <w:outlineLvl w:val="9"/>
    </w:pPr>
    <w:rPr>
      <w:color w:val="365F91"/>
      <w:lang w:eastAsia="ja-JP"/>
    </w:rPr>
  </w:style>
  <w:style w:type="paragraph" w:styleId="BalloonText">
    <w:name w:val="Balloon Text"/>
    <w:basedOn w:val="Normal"/>
    <w:link w:val="BalloonTextChar1"/>
    <w:uiPriority w:val="99"/>
    <w:semiHidden/>
    <w:rsid w:val="00F14C1A"/>
    <w:rPr>
      <w:rFonts w:ascii="Tahoma" w:hAnsi="Tahoma"/>
      <w:sz w:val="16"/>
      <w:szCs w:val="16"/>
    </w:rPr>
  </w:style>
  <w:style w:type="character" w:customStyle="1" w:styleId="BalloonTextChar">
    <w:name w:val="Balloon Text Char"/>
    <w:basedOn w:val="DefaultParagraphFont"/>
    <w:uiPriority w:val="99"/>
    <w:semiHidden/>
    <w:rsid w:val="009F08F7"/>
    <w:rPr>
      <w:rFonts w:ascii="Times New Roman" w:hAnsi="Times New Roman"/>
      <w:sz w:val="0"/>
      <w:szCs w:val="0"/>
    </w:rPr>
  </w:style>
  <w:style w:type="character" w:customStyle="1" w:styleId="BalloonTextChar1">
    <w:name w:val="Balloon Text Char1"/>
    <w:link w:val="BalloonText"/>
    <w:uiPriority w:val="99"/>
    <w:semiHidden/>
    <w:locked/>
    <w:rsid w:val="00F14C1A"/>
    <w:rPr>
      <w:rFonts w:ascii="Tahoma" w:hAnsi="Tahoma" w:cs="Tahoma"/>
      <w:sz w:val="16"/>
      <w:szCs w:val="16"/>
      <w:lang w:val="en-US" w:eastAsia="en-US"/>
    </w:rPr>
  </w:style>
  <w:style w:type="paragraph" w:styleId="EndnoteText">
    <w:name w:val="endnote text"/>
    <w:basedOn w:val="Normal"/>
    <w:link w:val="EndnoteTextChar1"/>
    <w:uiPriority w:val="99"/>
    <w:semiHidden/>
    <w:rsid w:val="00F14C1A"/>
    <w:rPr>
      <w:sz w:val="20"/>
      <w:szCs w:val="20"/>
    </w:rPr>
  </w:style>
  <w:style w:type="character" w:customStyle="1" w:styleId="EndnoteTextChar">
    <w:name w:val="Endnote Text Char"/>
    <w:basedOn w:val="DefaultParagraphFont"/>
    <w:uiPriority w:val="99"/>
    <w:semiHidden/>
    <w:rsid w:val="009F08F7"/>
    <w:rPr>
      <w:rFonts w:ascii="Times New Roman" w:hAnsi="Times New Roman"/>
      <w:sz w:val="20"/>
      <w:szCs w:val="20"/>
    </w:rPr>
  </w:style>
  <w:style w:type="character" w:customStyle="1" w:styleId="EndnoteTextChar1">
    <w:name w:val="Endnote Text Char1"/>
    <w:basedOn w:val="DefaultParagraphFont"/>
    <w:link w:val="EndnoteText"/>
    <w:uiPriority w:val="99"/>
    <w:semiHidden/>
    <w:locked/>
    <w:rsid w:val="00F14C1A"/>
    <w:rPr>
      <w:lang w:val="en-US" w:eastAsia="en-US"/>
    </w:rPr>
  </w:style>
  <w:style w:type="character" w:styleId="EndnoteReference">
    <w:name w:val="endnote reference"/>
    <w:basedOn w:val="DefaultParagraphFont"/>
    <w:uiPriority w:val="99"/>
    <w:semiHidden/>
    <w:rsid w:val="00F14C1A"/>
    <w:rPr>
      <w:vertAlign w:val="superscript"/>
    </w:rPr>
  </w:style>
  <w:style w:type="numbering" w:customStyle="1" w:styleId="style1">
    <w:name w:val="style 1"/>
    <w:uiPriority w:val="99"/>
    <w:rsid w:val="009F08F7"/>
    <w:pPr>
      <w:numPr>
        <w:numId w:val="16"/>
      </w:numPr>
    </w:pPr>
  </w:style>
  <w:style w:type="numbering" w:customStyle="1" w:styleId="Style3">
    <w:name w:val="Style3"/>
    <w:rsid w:val="009F08F7"/>
    <w:pPr>
      <w:numPr>
        <w:numId w:val="15"/>
      </w:numPr>
    </w:pPr>
  </w:style>
  <w:style w:type="numbering" w:customStyle="1" w:styleId="Style10">
    <w:name w:val="Style1"/>
    <w:uiPriority w:val="99"/>
    <w:rsid w:val="009F08F7"/>
    <w:pPr>
      <w:numPr>
        <w:numId w:val="13"/>
      </w:numPr>
    </w:pPr>
  </w:style>
  <w:style w:type="numbering" w:customStyle="1" w:styleId="Style2">
    <w:name w:val="Style2"/>
    <w:uiPriority w:val="99"/>
    <w:rsid w:val="009F08F7"/>
    <w:pPr>
      <w:numPr>
        <w:numId w:val="14"/>
      </w:numPr>
    </w:pPr>
  </w:style>
  <w:style w:type="character" w:customStyle="1" w:styleId="Heading5Char">
    <w:name w:val="Heading 5 Char"/>
    <w:basedOn w:val="DefaultParagraphFont"/>
    <w:link w:val="Heading5"/>
    <w:uiPriority w:val="9"/>
    <w:rsid w:val="00856DB6"/>
    <w:rPr>
      <w:rFonts w:ascii="Calibri" w:eastAsia="Times New Roman" w:hAnsi="Calibri" w:cs="Times New Roman"/>
      <w:b/>
      <w:bCs/>
      <w:i/>
      <w:iCs/>
      <w:sz w:val="26"/>
      <w:szCs w:val="26"/>
    </w:rPr>
  </w:style>
  <w:style w:type="paragraph" w:styleId="NoSpacing">
    <w:name w:val="No Spacing"/>
    <w:uiPriority w:val="1"/>
    <w:qFormat/>
    <w:rsid w:val="00F40E1D"/>
    <w:pPr>
      <w:spacing w:before="0"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585">
      <w:bodyDiv w:val="1"/>
      <w:marLeft w:val="0"/>
      <w:marRight w:val="0"/>
      <w:marTop w:val="0"/>
      <w:marBottom w:val="0"/>
      <w:divBdr>
        <w:top w:val="none" w:sz="0" w:space="0" w:color="auto"/>
        <w:left w:val="none" w:sz="0" w:space="0" w:color="auto"/>
        <w:bottom w:val="none" w:sz="0" w:space="0" w:color="auto"/>
        <w:right w:val="none" w:sz="0" w:space="0" w:color="auto"/>
      </w:divBdr>
    </w:div>
    <w:div w:id="165677975">
      <w:bodyDiv w:val="1"/>
      <w:marLeft w:val="0"/>
      <w:marRight w:val="0"/>
      <w:marTop w:val="0"/>
      <w:marBottom w:val="0"/>
      <w:divBdr>
        <w:top w:val="none" w:sz="0" w:space="0" w:color="auto"/>
        <w:left w:val="none" w:sz="0" w:space="0" w:color="auto"/>
        <w:bottom w:val="none" w:sz="0" w:space="0" w:color="auto"/>
        <w:right w:val="none" w:sz="0" w:space="0" w:color="auto"/>
      </w:divBdr>
    </w:div>
    <w:div w:id="192771889">
      <w:bodyDiv w:val="1"/>
      <w:marLeft w:val="0"/>
      <w:marRight w:val="0"/>
      <w:marTop w:val="0"/>
      <w:marBottom w:val="0"/>
      <w:divBdr>
        <w:top w:val="none" w:sz="0" w:space="0" w:color="auto"/>
        <w:left w:val="none" w:sz="0" w:space="0" w:color="auto"/>
        <w:bottom w:val="none" w:sz="0" w:space="0" w:color="auto"/>
        <w:right w:val="none" w:sz="0" w:space="0" w:color="auto"/>
      </w:divBdr>
    </w:div>
    <w:div w:id="313605686">
      <w:bodyDiv w:val="1"/>
      <w:marLeft w:val="0"/>
      <w:marRight w:val="0"/>
      <w:marTop w:val="0"/>
      <w:marBottom w:val="0"/>
      <w:divBdr>
        <w:top w:val="none" w:sz="0" w:space="0" w:color="auto"/>
        <w:left w:val="none" w:sz="0" w:space="0" w:color="auto"/>
        <w:bottom w:val="none" w:sz="0" w:space="0" w:color="auto"/>
        <w:right w:val="none" w:sz="0" w:space="0" w:color="auto"/>
      </w:divBdr>
    </w:div>
    <w:div w:id="330109954">
      <w:bodyDiv w:val="1"/>
      <w:marLeft w:val="0"/>
      <w:marRight w:val="0"/>
      <w:marTop w:val="0"/>
      <w:marBottom w:val="0"/>
      <w:divBdr>
        <w:top w:val="none" w:sz="0" w:space="0" w:color="auto"/>
        <w:left w:val="none" w:sz="0" w:space="0" w:color="auto"/>
        <w:bottom w:val="none" w:sz="0" w:space="0" w:color="auto"/>
        <w:right w:val="none" w:sz="0" w:space="0" w:color="auto"/>
      </w:divBdr>
    </w:div>
    <w:div w:id="549266824">
      <w:bodyDiv w:val="1"/>
      <w:marLeft w:val="0"/>
      <w:marRight w:val="0"/>
      <w:marTop w:val="0"/>
      <w:marBottom w:val="0"/>
      <w:divBdr>
        <w:top w:val="none" w:sz="0" w:space="0" w:color="auto"/>
        <w:left w:val="none" w:sz="0" w:space="0" w:color="auto"/>
        <w:bottom w:val="none" w:sz="0" w:space="0" w:color="auto"/>
        <w:right w:val="none" w:sz="0" w:space="0" w:color="auto"/>
      </w:divBdr>
    </w:div>
    <w:div w:id="562301466">
      <w:bodyDiv w:val="1"/>
      <w:marLeft w:val="0"/>
      <w:marRight w:val="0"/>
      <w:marTop w:val="0"/>
      <w:marBottom w:val="0"/>
      <w:divBdr>
        <w:top w:val="none" w:sz="0" w:space="0" w:color="auto"/>
        <w:left w:val="none" w:sz="0" w:space="0" w:color="auto"/>
        <w:bottom w:val="none" w:sz="0" w:space="0" w:color="auto"/>
        <w:right w:val="none" w:sz="0" w:space="0" w:color="auto"/>
      </w:divBdr>
    </w:div>
    <w:div w:id="629946155">
      <w:bodyDiv w:val="1"/>
      <w:marLeft w:val="0"/>
      <w:marRight w:val="0"/>
      <w:marTop w:val="0"/>
      <w:marBottom w:val="0"/>
      <w:divBdr>
        <w:top w:val="none" w:sz="0" w:space="0" w:color="auto"/>
        <w:left w:val="none" w:sz="0" w:space="0" w:color="auto"/>
        <w:bottom w:val="none" w:sz="0" w:space="0" w:color="auto"/>
        <w:right w:val="none" w:sz="0" w:space="0" w:color="auto"/>
      </w:divBdr>
    </w:div>
    <w:div w:id="751317715">
      <w:bodyDiv w:val="1"/>
      <w:marLeft w:val="0"/>
      <w:marRight w:val="0"/>
      <w:marTop w:val="0"/>
      <w:marBottom w:val="0"/>
      <w:divBdr>
        <w:top w:val="none" w:sz="0" w:space="0" w:color="auto"/>
        <w:left w:val="none" w:sz="0" w:space="0" w:color="auto"/>
        <w:bottom w:val="none" w:sz="0" w:space="0" w:color="auto"/>
        <w:right w:val="none" w:sz="0" w:space="0" w:color="auto"/>
      </w:divBdr>
    </w:div>
    <w:div w:id="833688282">
      <w:bodyDiv w:val="1"/>
      <w:marLeft w:val="0"/>
      <w:marRight w:val="0"/>
      <w:marTop w:val="0"/>
      <w:marBottom w:val="0"/>
      <w:divBdr>
        <w:top w:val="none" w:sz="0" w:space="0" w:color="auto"/>
        <w:left w:val="none" w:sz="0" w:space="0" w:color="auto"/>
        <w:bottom w:val="none" w:sz="0" w:space="0" w:color="auto"/>
        <w:right w:val="none" w:sz="0" w:space="0" w:color="auto"/>
      </w:divBdr>
    </w:div>
    <w:div w:id="875000415">
      <w:bodyDiv w:val="1"/>
      <w:marLeft w:val="0"/>
      <w:marRight w:val="0"/>
      <w:marTop w:val="0"/>
      <w:marBottom w:val="0"/>
      <w:divBdr>
        <w:top w:val="none" w:sz="0" w:space="0" w:color="auto"/>
        <w:left w:val="none" w:sz="0" w:space="0" w:color="auto"/>
        <w:bottom w:val="none" w:sz="0" w:space="0" w:color="auto"/>
        <w:right w:val="none" w:sz="0" w:space="0" w:color="auto"/>
      </w:divBdr>
    </w:div>
    <w:div w:id="938373576">
      <w:bodyDiv w:val="1"/>
      <w:marLeft w:val="0"/>
      <w:marRight w:val="0"/>
      <w:marTop w:val="0"/>
      <w:marBottom w:val="0"/>
      <w:divBdr>
        <w:top w:val="none" w:sz="0" w:space="0" w:color="auto"/>
        <w:left w:val="none" w:sz="0" w:space="0" w:color="auto"/>
        <w:bottom w:val="none" w:sz="0" w:space="0" w:color="auto"/>
        <w:right w:val="none" w:sz="0" w:space="0" w:color="auto"/>
      </w:divBdr>
    </w:div>
    <w:div w:id="1438140424">
      <w:bodyDiv w:val="1"/>
      <w:marLeft w:val="0"/>
      <w:marRight w:val="0"/>
      <w:marTop w:val="0"/>
      <w:marBottom w:val="0"/>
      <w:divBdr>
        <w:top w:val="none" w:sz="0" w:space="0" w:color="auto"/>
        <w:left w:val="none" w:sz="0" w:space="0" w:color="auto"/>
        <w:bottom w:val="none" w:sz="0" w:space="0" w:color="auto"/>
        <w:right w:val="none" w:sz="0" w:space="0" w:color="auto"/>
      </w:divBdr>
    </w:div>
    <w:div w:id="1509782952">
      <w:bodyDiv w:val="1"/>
      <w:marLeft w:val="0"/>
      <w:marRight w:val="0"/>
      <w:marTop w:val="0"/>
      <w:marBottom w:val="0"/>
      <w:divBdr>
        <w:top w:val="none" w:sz="0" w:space="0" w:color="auto"/>
        <w:left w:val="none" w:sz="0" w:space="0" w:color="auto"/>
        <w:bottom w:val="none" w:sz="0" w:space="0" w:color="auto"/>
        <w:right w:val="none" w:sz="0" w:space="0" w:color="auto"/>
      </w:divBdr>
    </w:div>
    <w:div w:id="1529023539">
      <w:bodyDiv w:val="1"/>
      <w:marLeft w:val="0"/>
      <w:marRight w:val="0"/>
      <w:marTop w:val="0"/>
      <w:marBottom w:val="0"/>
      <w:divBdr>
        <w:top w:val="none" w:sz="0" w:space="0" w:color="auto"/>
        <w:left w:val="none" w:sz="0" w:space="0" w:color="auto"/>
        <w:bottom w:val="none" w:sz="0" w:space="0" w:color="auto"/>
        <w:right w:val="none" w:sz="0" w:space="0" w:color="auto"/>
      </w:divBdr>
    </w:div>
    <w:div w:id="1553544610">
      <w:bodyDiv w:val="1"/>
      <w:marLeft w:val="0"/>
      <w:marRight w:val="0"/>
      <w:marTop w:val="0"/>
      <w:marBottom w:val="0"/>
      <w:divBdr>
        <w:top w:val="none" w:sz="0" w:space="0" w:color="auto"/>
        <w:left w:val="none" w:sz="0" w:space="0" w:color="auto"/>
        <w:bottom w:val="none" w:sz="0" w:space="0" w:color="auto"/>
        <w:right w:val="none" w:sz="0" w:space="0" w:color="auto"/>
      </w:divBdr>
    </w:div>
    <w:div w:id="1826629130">
      <w:bodyDiv w:val="1"/>
      <w:marLeft w:val="0"/>
      <w:marRight w:val="0"/>
      <w:marTop w:val="0"/>
      <w:marBottom w:val="0"/>
      <w:divBdr>
        <w:top w:val="none" w:sz="0" w:space="0" w:color="auto"/>
        <w:left w:val="none" w:sz="0" w:space="0" w:color="auto"/>
        <w:bottom w:val="none" w:sz="0" w:space="0" w:color="auto"/>
        <w:right w:val="none" w:sz="0" w:space="0" w:color="auto"/>
      </w:divBdr>
    </w:div>
    <w:div w:id="1832528297">
      <w:bodyDiv w:val="1"/>
      <w:marLeft w:val="0"/>
      <w:marRight w:val="0"/>
      <w:marTop w:val="0"/>
      <w:marBottom w:val="0"/>
      <w:divBdr>
        <w:top w:val="none" w:sz="0" w:space="0" w:color="auto"/>
        <w:left w:val="none" w:sz="0" w:space="0" w:color="auto"/>
        <w:bottom w:val="none" w:sz="0" w:space="0" w:color="auto"/>
        <w:right w:val="none" w:sz="0" w:space="0" w:color="auto"/>
      </w:divBdr>
    </w:div>
    <w:div w:id="2100715069">
      <w:bodyDiv w:val="1"/>
      <w:marLeft w:val="0"/>
      <w:marRight w:val="0"/>
      <w:marTop w:val="0"/>
      <w:marBottom w:val="0"/>
      <w:divBdr>
        <w:top w:val="none" w:sz="0" w:space="0" w:color="auto"/>
        <w:left w:val="none" w:sz="0" w:space="0" w:color="auto"/>
        <w:bottom w:val="none" w:sz="0" w:space="0" w:color="auto"/>
        <w:right w:val="none" w:sz="0" w:space="0" w:color="auto"/>
      </w:divBdr>
    </w:div>
    <w:div w:id="2109420766">
      <w:bodyDiv w:val="1"/>
      <w:marLeft w:val="0"/>
      <w:marRight w:val="0"/>
      <w:marTop w:val="0"/>
      <w:marBottom w:val="0"/>
      <w:divBdr>
        <w:top w:val="none" w:sz="0" w:space="0" w:color="auto"/>
        <w:left w:val="none" w:sz="0" w:space="0" w:color="auto"/>
        <w:bottom w:val="none" w:sz="0" w:space="0" w:color="auto"/>
        <w:right w:val="none" w:sz="0" w:space="0" w:color="auto"/>
      </w:divBdr>
    </w:div>
    <w:div w:id="2114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1535-850F-4997-8FE3-EDB7821B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31725</Words>
  <Characters>180833</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Mẫu 5</vt:lpstr>
    </vt:vector>
  </TitlesOfParts>
  <Company/>
  <LinksUpToDate>false</LinksUpToDate>
  <CharactersWithSpaces>212134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5</dc:title>
  <dc:creator>Windows User</dc:creator>
  <cp:lastModifiedBy>Lan-Laptop</cp:lastModifiedBy>
  <cp:revision>2</cp:revision>
  <cp:lastPrinted>2019-01-14T10:23:00Z</cp:lastPrinted>
  <dcterms:created xsi:type="dcterms:W3CDTF">2019-01-16T13:46:00Z</dcterms:created>
  <dcterms:modified xsi:type="dcterms:W3CDTF">2019-01-16T13:46:00Z</dcterms:modified>
</cp:coreProperties>
</file>